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81E" w:rsidRDefault="00DE2A94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b/>
          <w:bCs/>
          <w:noProof/>
        </w:rPr>
        <w:drawing>
          <wp:inline distT="0" distB="0" distL="0" distR="0">
            <wp:extent cx="3304380" cy="1286511"/>
            <wp:effectExtent l="0" t="0" r="0" b="0"/>
            <wp:docPr id="1073741825" name="officeArt object" descr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Рисунок 1" descr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380" cy="128651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B281E" w:rsidRDefault="00DE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ПРОГРАММА ПРОВЕДЕНИЯ</w:t>
      </w:r>
    </w:p>
    <w:p w:rsidR="006B281E" w:rsidRDefault="00DE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Финала Чемпионата по профессиональному мастерству </w:t>
      </w:r>
    </w:p>
    <w:p w:rsidR="006B281E" w:rsidRDefault="00DE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«Профессионалы» в </w:t>
      </w:r>
      <w:r>
        <w:rPr>
          <w:rFonts w:ascii="Times New Roman" w:hAnsi="Times New Roman"/>
          <w:b/>
          <w:bCs/>
          <w:sz w:val="24"/>
          <w:szCs w:val="24"/>
        </w:rPr>
        <w:t xml:space="preserve">2025 </w:t>
      </w:r>
      <w:r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:rsidR="006B281E" w:rsidRDefault="00DE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компетенции Предпринимательство</w:t>
      </w:r>
    </w:p>
    <w:p w:rsidR="006B281E" w:rsidRDefault="00DE2A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г</w:t>
      </w:r>
      <w:r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Калуга</w:t>
      </w:r>
    </w:p>
    <w:p w:rsidR="006B281E" w:rsidRDefault="006B28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755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145"/>
        <w:gridCol w:w="4410"/>
      </w:tblGrid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/>
          <w:jc w:val="center"/>
        </w:trPr>
        <w:tc>
          <w:tcPr>
            <w:tcW w:w="7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DB7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Общая информация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Период проведения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24-30.08.2025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проведения и адрес площадки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Федеральный технопарк </w:t>
            </w:r>
            <w:r>
              <w:rPr>
                <w:rFonts w:ascii="Times New Roman" w:hAnsi="Times New Roman"/>
                <w:sz w:val="24"/>
                <w:szCs w:val="24"/>
              </w:rPr>
              <w:t>профессионального образования</w:t>
            </w:r>
          </w:p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Калуга</w:t>
            </w:r>
            <w:r>
              <w:rPr>
                <w:rFonts w:ascii="Times New Roman" w:hAnsi="Times New Roman"/>
                <w:sz w:val="24"/>
                <w:szCs w:val="24"/>
              </w:rPr>
              <w:t>, 1-</w:t>
            </w:r>
            <w:r>
              <w:rPr>
                <w:rFonts w:ascii="Times New Roman" w:hAnsi="Times New Roman"/>
                <w:sz w:val="24"/>
                <w:szCs w:val="24"/>
              </w:rPr>
              <w:t>й Академический пр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., 5, </w:t>
            </w:r>
            <w:r>
              <w:rPr>
                <w:rFonts w:ascii="Times New Roman" w:hAnsi="Times New Roman"/>
                <w:sz w:val="24"/>
                <w:szCs w:val="24"/>
              </w:rPr>
              <w:t>корп</w:t>
            </w:r>
            <w:r>
              <w:rPr>
                <w:rFonts w:ascii="Times New Roman" w:hAnsi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ФИО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Суханов Дмитрий Анатольевич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Контакты Главного эксперта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89059760304</w:t>
            </w:r>
          </w:p>
          <w:p w:rsidR="006B281E" w:rsidRDefault="00DE2A94">
            <w:pPr>
              <w:spacing w:after="0" w:line="240" w:lineRule="auto"/>
            </w:pPr>
            <w:hyperlink r:id="rId7" w:history="1">
              <w:r>
                <w:rPr>
                  <w:rStyle w:val="Hyperlink0"/>
                  <w:rFonts w:ascii="Times New Roman" w:hAnsi="Times New Roman"/>
                  <w:sz w:val="24"/>
                  <w:szCs w:val="24"/>
                </w:rPr>
                <w:t>sukhanov.da@gmail.com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6B281E" w:rsidRDefault="006B28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B281E" w:rsidRDefault="006B28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1074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8902"/>
      </w:tblGrid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-2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FE3F81" w:rsidP="00FE3F8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09:00-10</w:t>
            </w:r>
            <w:r w:rsidR="00DE2A94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стреча и регистрация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Знакомство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Представление 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ТАП для всех экспертов</w:t>
            </w:r>
            <w:r w:rsidR="00FE3F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E3F81" w:rsidRPr="00FE3F81">
              <w:rPr>
                <w:rFonts w:ascii="Times New Roman" w:hAnsi="Times New Roman"/>
                <w:sz w:val="24"/>
                <w:szCs w:val="24"/>
              </w:rPr>
              <w:t>Проведение инструктажа по ТБ и ОТ.</w:t>
            </w:r>
            <w:bookmarkStart w:id="0" w:name="_GoBack"/>
            <w:bookmarkEnd w:id="0"/>
          </w:p>
        </w:tc>
      </w:tr>
      <w:tr w:rsidR="00FE3F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F81" w:rsidRDefault="00FE3F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10.00-11.00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E3F81" w:rsidRDefault="00FE3F8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Централизованное обучение экспертов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FE3F81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11.00</w:t>
            </w:r>
            <w:r w:rsidR="00DE2A94">
              <w:rPr>
                <w:rFonts w:ascii="Times New Roman" w:hAnsi="Times New Roman"/>
                <w:sz w:val="24"/>
                <w:szCs w:val="24"/>
              </w:rPr>
              <w:t>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Обсуждение правил чемпионата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КЗ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Ознакомление со списком нарушений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Обучение экспертов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Внесение изменений в конкурсное задание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(30%). 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 критериев оценивания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15:00-18:00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 по оцениванию модуля А «Бизнес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план»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18:00-19:00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19:00-20:00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экспертов по оцениванию модуля А </w:t>
            </w:r>
            <w:r>
              <w:rPr>
                <w:rFonts w:ascii="Times New Roman" w:hAnsi="Times New Roman"/>
                <w:sz w:val="24"/>
                <w:szCs w:val="24"/>
              </w:rPr>
              <w:t>«Бизнес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план»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-1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:00-0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:20-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ГЭ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ТАП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Обсуждение правил чемпионата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.00-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:20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Жеребьевка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>:20-1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актуальным КЗ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Брифинг по бизнес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плану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13:00-14:00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Проверка готовности рабочих мест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15:00-17:00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Торжественная церемония открытия финала чемпионата по профессиональному мастерств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 «Профессионалы»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17:00-20:00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 по оцениванию модуля А «Бизнес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план»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09:00-09:15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09:15-09:30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09:30-09:40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и пояснение заданий по модулю Б </w:t>
            </w:r>
            <w:r>
              <w:rPr>
                <w:rFonts w:ascii="Times New Roman" w:hAnsi="Times New Roman"/>
                <w:sz w:val="24"/>
                <w:szCs w:val="24"/>
              </w:rPr>
              <w:t>«Презентация бизнес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идеи и автора»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09:40-10:25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10:25-12:00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13:00-13:10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и пояснение </w:t>
            </w:r>
            <w:r>
              <w:rPr>
                <w:rFonts w:ascii="Times New Roman" w:hAnsi="Times New Roman"/>
                <w:sz w:val="24"/>
                <w:szCs w:val="24"/>
              </w:rPr>
              <w:t>заданий по модулю В «Целевая группа»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13:10-13:55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13:55- 16:00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17:00-20:00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Внесение оценок в ЦСО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09:00-09:15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09:15-09:30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09:30-09:40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Выдача и пояснение заданий по модулю Г «Маркетинговое планирование»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09:40-10:25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10:25-12:00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Г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13:00-13:10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Выдача и пояснение заданий по модулю Д «Планирование рабочего процесса»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13:10-13:55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13:55- 16:00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17:00-20:00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Внесение оценок в ЦСО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09:00-09:15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09:15-09:30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09:30-09:40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Выдача и пояснение заданий по модулю Е «Технико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экономическое обоснование 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включая финансовые инструменты и показатели»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09:40-10:25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Модуль 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10:25-12:00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13:00-13:10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Выдача и пояснение заданий по модулю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«Продвижение и презентация компании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фирмы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проекта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в регионе»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13:10-13:55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Модуль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(45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13:55- 16:00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наработок по модулю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ответы на вопросы экспертов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17:00-18:00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Модуль 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Ведение переговоров с клиентом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(10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конкурсантов 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мин</w:t>
            </w:r>
            <w:r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18:00-22:00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Внесение оценок в ЦСО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09:00-09:15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09:15-09:30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09:30-10:00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Выдача и пояснение заданий по командному модулю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10:00-11:00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Брифинг с представителем «Заказчика»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11:00-12:00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ыполнение Командного модуля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13:00-15:00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 w:hanging="27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Командного модуля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Часть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15:00-16:00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Презентация результатов командного модуля 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16:00-17:00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Ужин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17:00-20:00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Работа экспертов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Внесение оценок в ЦСО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10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E7AB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B281E" w:rsidRDefault="00DE2A9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+1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» августа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2025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09:00-09:15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конкурсантов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09:15-09:30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Проведение инструктажа по ТБ и ОТ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09:30-12:00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Рефлексия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Изменение конкурсной документации на новый цикл чемпионатов </w:t>
            </w:r>
            <w:r>
              <w:rPr>
                <w:rFonts w:ascii="Times New Roman" w:hAnsi="Times New Roman"/>
                <w:sz w:val="24"/>
                <w:szCs w:val="24"/>
              </w:rPr>
              <w:t>2025-2026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12:00-13:00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</w:tr>
      <w:tr w:rsidR="006B28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18:00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14" w:type="dxa"/>
              <w:bottom w:w="80" w:type="dxa"/>
              <w:right w:w="80" w:type="dxa"/>
            </w:tcMar>
          </w:tcPr>
          <w:p w:rsidR="006B281E" w:rsidRDefault="00DE2A94">
            <w:pPr>
              <w:widowControl w:val="0"/>
              <w:shd w:val="clear" w:color="auto" w:fill="FFFFFF"/>
              <w:spacing w:after="0" w:line="240" w:lineRule="auto"/>
              <w:ind w:left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Торжественная церемония закрытия финала чемпионата по профессиональному мастерству «Профессионалы»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6B281E" w:rsidRDefault="006B281E">
      <w:pPr>
        <w:widowControl w:val="0"/>
        <w:spacing w:after="0" w:line="240" w:lineRule="auto"/>
      </w:pPr>
    </w:p>
    <w:sectPr w:rsidR="006B281E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720" w:right="720" w:bottom="720" w:left="720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A94" w:rsidRDefault="00DE2A94">
      <w:pPr>
        <w:spacing w:after="0" w:line="240" w:lineRule="auto"/>
      </w:pPr>
      <w:r>
        <w:separator/>
      </w:r>
    </w:p>
  </w:endnote>
  <w:endnote w:type="continuationSeparator" w:id="0">
    <w:p w:rsidR="00DE2A94" w:rsidRDefault="00DE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1E" w:rsidRDefault="00DE2A94">
    <w:pPr>
      <w:pStyle w:val="a5"/>
      <w:jc w:val="right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 w:rsidR="00FE3F81">
      <w:rPr>
        <w:rFonts w:ascii="Times New Roman" w:hAnsi="Times New Roman"/>
        <w:sz w:val="24"/>
        <w:szCs w:val="24"/>
      </w:rPr>
      <w:fldChar w:fldCharType="separate"/>
    </w:r>
    <w:r w:rsidR="00FE3F81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1E" w:rsidRDefault="006B281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A94" w:rsidRDefault="00DE2A94">
      <w:pPr>
        <w:spacing w:after="0" w:line="240" w:lineRule="auto"/>
      </w:pPr>
      <w:r>
        <w:separator/>
      </w:r>
    </w:p>
  </w:footnote>
  <w:footnote w:type="continuationSeparator" w:id="0">
    <w:p w:rsidR="00DE2A94" w:rsidRDefault="00DE2A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1E" w:rsidRDefault="006B281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281E" w:rsidRDefault="006B281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81E"/>
    <w:rsid w:val="006B281E"/>
    <w:rsid w:val="00DE2A94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BA6C"/>
  <w15:docId w15:val="{120C4EC7-791D-479E-B57D-E4FEAD509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Ссылка"/>
    <w:rPr>
      <w:outline w:val="0"/>
      <w:color w:val="0000FF"/>
      <w:u w:val="single" w:color="0000FF"/>
    </w:rPr>
  </w:style>
  <w:style w:type="character" w:customStyle="1" w:styleId="Hyperlink0">
    <w:name w:val="Hyperlink.0"/>
    <w:basedOn w:val="a6"/>
    <w:rPr>
      <w:outline w:val="0"/>
      <w:color w:val="0000FF"/>
      <w:u w:val="single" w:color="0000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sukhanov.da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USER1</cp:lastModifiedBy>
  <cp:revision>2</cp:revision>
  <dcterms:created xsi:type="dcterms:W3CDTF">2025-08-18T09:06:00Z</dcterms:created>
  <dcterms:modified xsi:type="dcterms:W3CDTF">2025-08-18T09:09:00Z</dcterms:modified>
</cp:coreProperties>
</file>