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0C41BD" w:rsidRDefault="000C41B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0F752C" w:rsidRDefault="001B15DE" w:rsidP="000F75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752C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4AD836C7" w:rsidR="001B15DE" w:rsidRPr="000F752C" w:rsidRDefault="001B15DE" w:rsidP="000F75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752C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2A4E18" w:rsidRPr="000F752C">
        <w:rPr>
          <w:rFonts w:ascii="Times New Roman" w:hAnsi="Times New Roman" w:cs="Times New Roman"/>
          <w:b/>
          <w:bCs/>
          <w:sz w:val="40"/>
          <w:szCs w:val="40"/>
        </w:rPr>
        <w:t>НЕЙРОСЕТИ И</w:t>
      </w:r>
      <w:r w:rsidR="000F752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A4E18" w:rsidRPr="000F752C">
        <w:rPr>
          <w:rFonts w:ascii="Times New Roman" w:hAnsi="Times New Roman" w:cs="Times New Roman"/>
          <w:b/>
          <w:bCs/>
          <w:sz w:val="40"/>
          <w:szCs w:val="40"/>
        </w:rPr>
        <w:t>БОЛЬШИЕ ДАННЫЕ</w:t>
      </w:r>
      <w:r w:rsidRPr="000F752C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Pr="000F752C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0F752C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25ECE94A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BE81F2" w14:textId="038BCE06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B7CFF" w14:textId="27A6FAAF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BE051" w14:textId="33096DFA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CCCE8A" w14:textId="4B1C38E2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BF0B26" w14:textId="001B6A81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D18518" w14:textId="1EEBC655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43C7E7" w14:textId="63BA44F6" w:rsid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F474F2" w14:textId="77777777" w:rsidR="000F752C" w:rsidRPr="000F752C" w:rsidRDefault="000F752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6CAEA4C" w:rsidR="002A4E18" w:rsidRDefault="00E3743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0C70D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2B3B235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B6DE3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Нейросети и большие данные</w:t>
      </w:r>
    </w:p>
    <w:p w14:paraId="0147F601" w14:textId="767E434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4B32E86" w14:textId="7231BBBB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57A7AE4" w14:textId="7D6A22FE" w:rsidR="002B6DE3" w:rsidRPr="00FA54BD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одним из основных ресурсов является информация. В эпоху тотальной цифровизации массивы данных достигают колоссальных объемов, в связи с чем появилась потребность в автоматизации обработки и анализа поступающей информации – так появился термин </w:t>
      </w:r>
      <w:r w:rsidR="00E743E5"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«большие данные»,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обозначающий огромные массивы неструктурированных и многообразных данных, а в последствии и термин «машинное обучение» обозначающий определенные алгоритмы обработки этих данных.</w:t>
      </w:r>
    </w:p>
    <w:p w14:paraId="16C94849" w14:textId="27AD74F0" w:rsidR="002B6DE3" w:rsidRPr="00FA54BD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алгоритмов обработки больших данных являются нейронные сети, представляющие собой определенную математическую модель, а также её программное или аппаратное воплощение, построенное по принципу организации и функционирования биологических нейронных сетей.</w:t>
      </w:r>
    </w:p>
    <w:p w14:paraId="42E6C8A0" w14:textId="77777777" w:rsidR="002B6DE3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нейронным сетям решается множество задач, связанных с обработкой информации компьютером: распознавание и классификация образов – например, в задачах беспилотного транспорта; прогнозирование различных ситуаций на основании полученной ранее информации – например, прогнозирования выхода из строя различных узлов в объемных инженерных системах; обработка неструктурированной информации, с целью выявления закономерностей; голосовые ассистенты, и многие другие направления.</w:t>
      </w:r>
    </w:p>
    <w:p w14:paraId="2AAB6D21" w14:textId="77777777" w:rsidR="002B6DE3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популяризацией нейронных сетей, предприятиям потребовались квалифицированные кадры, способные вести разработку в данном направлении – программисты-разработчики нейронных сетей – это 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54BD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искусственные нейронные сети под различные прикладные задачи. Должность может называться по-разному: программист-разработчик нейронных сетей, конструктор нейронных сетей.</w:t>
      </w:r>
    </w:p>
    <w:p w14:paraId="0D865E03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Квалифицированный специалист должен уметь применять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эффективные алгоритмы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нейронной сети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их практического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производить анализ больших данных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этого, специалист должен знать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направления машинного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необходимого для нейронных сетей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D15674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с учителем;</w:t>
      </w:r>
    </w:p>
    <w:p w14:paraId="57EE9747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без учителя;</w:t>
      </w:r>
    </w:p>
    <w:p w14:paraId="772E5170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обучение с подкреплением;</w:t>
      </w:r>
    </w:p>
    <w:p w14:paraId="46F71CF0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ансамблевые методы;</w:t>
      </w:r>
    </w:p>
    <w:p w14:paraId="111E08B8" w14:textId="77777777" w:rsidR="002B6DE3" w:rsidRPr="00F32964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глубокое обучение.</w:t>
      </w:r>
    </w:p>
    <w:p w14:paraId="4841330A" w14:textId="77777777" w:rsidR="002B6DE3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специалист должен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алгоритмы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машинного обучения на практике, включая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о данных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моделирования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признаков, 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данных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исследования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 а также методы классического программирования для практического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прикладных задач.</w:t>
      </w:r>
    </w:p>
    <w:p w14:paraId="084FE951" w14:textId="77777777" w:rsidR="002B6DE3" w:rsidRPr="000E6367" w:rsidRDefault="002B6DE3" w:rsidP="002B6D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текущей экономике России нейронные сети занимают важное положение: большие данные и их обработка занимают значительный сегмент в сфере банковских услуг, например, в Сбербанке. Помимо банковского сектора, нейронные технологии прочно вошли в бытовую сферу: так, поисковые системы Яндекса используют нейронные сети для наиболее эффективной выдачи запросов, а также широко известный голосовой ассистент Алиса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E6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нейронные сети играют в сфере безопасности: они позволяют обезопасить различные информационные ресурсы от кибератак, и помимо охраны данных могут работать на оборонно-промышленный комплекс, например, в беспилотных летательных аппаратах, выполняя задачи классификации объектов на поле боя.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7F1BBF3" w14:textId="77777777" w:rsidR="00C837B0" w:rsidRPr="00C837B0" w:rsidRDefault="002B6DE3" w:rsidP="00C837B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37B0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D582FC0" w14:textId="7987500F" w:rsidR="002B6DE3" w:rsidRDefault="002B6DE3" w:rsidP="00C837B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1CD">
        <w:rPr>
          <w:rFonts w:ascii="Times New Roman" w:eastAsia="Calibri" w:hAnsi="Times New Roman" w:cs="Times New Roman"/>
          <w:sz w:val="28"/>
          <w:szCs w:val="28"/>
        </w:rPr>
        <w:t xml:space="preserve">09.02.07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D41CD">
        <w:rPr>
          <w:rFonts w:ascii="Times New Roman" w:eastAsia="Calibri" w:hAnsi="Times New Roman" w:cs="Times New Roman"/>
          <w:sz w:val="28"/>
          <w:szCs w:val="28"/>
        </w:rPr>
        <w:t>нформационные системы и программирование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Pr="006D41CD">
        <w:rPr>
          <w:rFonts w:ascii="Times New Roman" w:eastAsia="Calibri" w:hAnsi="Times New Roman" w:cs="Times New Roman"/>
          <w:sz w:val="28"/>
          <w:szCs w:val="28"/>
        </w:rPr>
        <w:t>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от 9 декабря 2016 г. № 1547</w:t>
      </w:r>
      <w:r w:rsidR="00C837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173FC4" w14:textId="212FA047" w:rsidR="00C837B0" w:rsidRPr="006D41CD" w:rsidRDefault="00C837B0" w:rsidP="00C837B0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09.02.12 </w:t>
      </w:r>
      <w:r w:rsidR="00393EDE">
        <w:rPr>
          <w:rFonts w:ascii="Times New Roman" w:eastAsia="Calibri" w:hAnsi="Times New Roman" w:cs="Times New Roman"/>
          <w:sz w:val="28"/>
          <w:szCs w:val="28"/>
        </w:rPr>
        <w:t>Техническая эксплуатация и сопровождение информационных систем, у</w:t>
      </w:r>
      <w:r w:rsidR="00393EDE" w:rsidRPr="006D41CD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393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3EDE" w:rsidRPr="006D41CD">
        <w:rPr>
          <w:rFonts w:ascii="Times New Roman" w:eastAsia="Calibri" w:hAnsi="Times New Roman" w:cs="Times New Roman"/>
          <w:sz w:val="28"/>
          <w:szCs w:val="28"/>
        </w:rPr>
        <w:t>приказом Министерства</w:t>
      </w:r>
      <w:r w:rsidR="00393EDE">
        <w:rPr>
          <w:rFonts w:ascii="Times New Roman" w:eastAsia="Calibri" w:hAnsi="Times New Roman" w:cs="Times New Roman"/>
          <w:sz w:val="28"/>
          <w:szCs w:val="28"/>
        </w:rPr>
        <w:t xml:space="preserve"> просвещения от</w:t>
      </w:r>
      <w:r w:rsidR="000F752C">
        <w:rPr>
          <w:rFonts w:ascii="Times New Roman" w:eastAsia="Calibri" w:hAnsi="Times New Roman" w:cs="Times New Roman"/>
          <w:sz w:val="28"/>
          <w:szCs w:val="28"/>
        </w:rPr>
        <w:t> </w:t>
      </w:r>
      <w:r w:rsidR="00393EDE">
        <w:rPr>
          <w:rFonts w:ascii="Times New Roman" w:eastAsia="Calibri" w:hAnsi="Times New Roman" w:cs="Times New Roman"/>
          <w:sz w:val="28"/>
          <w:szCs w:val="28"/>
        </w:rPr>
        <w:t>10 марта 2025 г. № 184.</w:t>
      </w:r>
    </w:p>
    <w:p w14:paraId="7A58DD52" w14:textId="4D5787C4" w:rsidR="00C837B0" w:rsidRPr="00C837B0" w:rsidRDefault="002B6DE3" w:rsidP="00C837B0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37B0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10193682" w14:textId="3EA26D6C" w:rsidR="002B6DE3" w:rsidRPr="00C837B0" w:rsidRDefault="002B6DE3" w:rsidP="00C837B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37B0">
        <w:rPr>
          <w:rFonts w:ascii="Times New Roman" w:hAnsi="Times New Roman"/>
          <w:sz w:val="28"/>
          <w:szCs w:val="28"/>
        </w:rPr>
        <w:t>06.001 Программист, утвержден приказом Министерство труда и социальной защиты Российской Федерации от 20 июля 2022 г. № 424н</w:t>
      </w:r>
      <w:r w:rsidR="00C837B0">
        <w:rPr>
          <w:rFonts w:ascii="Times New Roman" w:hAnsi="Times New Roman"/>
          <w:sz w:val="28"/>
          <w:szCs w:val="28"/>
        </w:rPr>
        <w:t>.</w:t>
      </w:r>
    </w:p>
    <w:p w14:paraId="324CDC4A" w14:textId="77777777" w:rsidR="002B6DE3" w:rsidRDefault="002B6DE3" w:rsidP="002B6DE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054B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9ABCC2A" w14:textId="77777777" w:rsidR="002B6DE3" w:rsidRPr="00C9211E" w:rsidRDefault="002B6DE3" w:rsidP="002B6DE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C837B0" w:rsidRPr="00C837B0" w14:paraId="4A92D667" w14:textId="77777777" w:rsidTr="00C837B0">
        <w:trPr>
          <w:trHeight w:val="443"/>
        </w:trPr>
        <w:tc>
          <w:tcPr>
            <w:tcW w:w="529" w:type="pct"/>
            <w:shd w:val="clear" w:color="auto" w:fill="92D050"/>
            <w:vAlign w:val="center"/>
          </w:tcPr>
          <w:p w14:paraId="5EC43375" w14:textId="77777777" w:rsidR="002B6DE3" w:rsidRPr="00C837B0" w:rsidRDefault="002B6DE3" w:rsidP="00C83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27F7054B" w14:textId="77777777" w:rsidR="002B6DE3" w:rsidRPr="00C837B0" w:rsidRDefault="002B6DE3" w:rsidP="00C83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C837B0" w:rsidRPr="00C837B0" w14:paraId="58250440" w14:textId="77777777" w:rsidTr="00E6200D">
        <w:tc>
          <w:tcPr>
            <w:tcW w:w="529" w:type="pct"/>
            <w:shd w:val="clear" w:color="auto" w:fill="BFBFBF"/>
          </w:tcPr>
          <w:p w14:paraId="7E38042E" w14:textId="77777777" w:rsidR="002B6DE3" w:rsidRPr="00C837B0" w:rsidRDefault="002B6DE3" w:rsidP="00C83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60565F3" w14:textId="77777777" w:rsidR="002B6DE3" w:rsidRPr="00C837B0" w:rsidRDefault="002B6DE3" w:rsidP="00C837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</w:tr>
      <w:tr w:rsidR="00C837B0" w:rsidRPr="00C837B0" w14:paraId="7856BE24" w14:textId="77777777" w:rsidTr="00E6200D">
        <w:tc>
          <w:tcPr>
            <w:tcW w:w="529" w:type="pct"/>
            <w:shd w:val="clear" w:color="auto" w:fill="BFBFBF"/>
          </w:tcPr>
          <w:p w14:paraId="1F20F773" w14:textId="77777777" w:rsidR="002B6DE3" w:rsidRPr="00C837B0" w:rsidRDefault="002B6DE3" w:rsidP="00C83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4EC1B558" w14:textId="43E38145" w:rsidR="002B6DE3" w:rsidRPr="00C837B0" w:rsidRDefault="004F72E5" w:rsidP="00C837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Разработка и отладка программного кода</w:t>
            </w:r>
          </w:p>
        </w:tc>
      </w:tr>
      <w:tr w:rsidR="00C837B0" w:rsidRPr="00C837B0" w14:paraId="2D8FD73F" w14:textId="77777777" w:rsidTr="00E6200D">
        <w:tc>
          <w:tcPr>
            <w:tcW w:w="529" w:type="pct"/>
            <w:shd w:val="clear" w:color="auto" w:fill="BFBFBF"/>
          </w:tcPr>
          <w:p w14:paraId="32C96EBA" w14:textId="77777777" w:rsidR="002B6DE3" w:rsidRPr="00C837B0" w:rsidRDefault="002B6DE3" w:rsidP="00C83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74A9B4F3" w14:textId="33908F7E" w:rsidR="002B6DE3" w:rsidRPr="00C837B0" w:rsidRDefault="004F72E5" w:rsidP="00C837B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37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данных и построение моделей машинного обучения</w:t>
            </w:r>
          </w:p>
        </w:tc>
      </w:tr>
    </w:tbl>
    <w:p w14:paraId="37A27911" w14:textId="77777777" w:rsidR="001B15DE" w:rsidRPr="001B15DE" w:rsidRDefault="001B15DE" w:rsidP="00582A82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D9267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384B" w14:textId="77777777" w:rsidR="002876EF" w:rsidRDefault="002876EF" w:rsidP="00A130B3">
      <w:pPr>
        <w:spacing w:after="0" w:line="240" w:lineRule="auto"/>
      </w:pPr>
      <w:r>
        <w:separator/>
      </w:r>
    </w:p>
  </w:endnote>
  <w:endnote w:type="continuationSeparator" w:id="0">
    <w:p w14:paraId="620C70B8" w14:textId="77777777" w:rsidR="002876EF" w:rsidRDefault="002876E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C51F36" w14:textId="09966F25" w:rsidR="00A130B3" w:rsidRPr="002B6DE3" w:rsidRDefault="00A130B3">
        <w:pPr>
          <w:pStyle w:val="a7"/>
          <w:jc w:val="center"/>
          <w:rPr>
            <w:rFonts w:ascii="Times New Roman" w:hAnsi="Times New Roman" w:cs="Times New Roman"/>
          </w:rPr>
        </w:pPr>
        <w:r w:rsidRPr="002B6DE3">
          <w:rPr>
            <w:rFonts w:ascii="Times New Roman" w:hAnsi="Times New Roman" w:cs="Times New Roman"/>
          </w:rPr>
          <w:fldChar w:fldCharType="begin"/>
        </w:r>
        <w:r w:rsidRPr="002B6DE3">
          <w:rPr>
            <w:rFonts w:ascii="Times New Roman" w:hAnsi="Times New Roman" w:cs="Times New Roman"/>
          </w:rPr>
          <w:instrText>PAGE   \* MERGEFORMAT</w:instrText>
        </w:r>
        <w:r w:rsidRPr="002B6DE3">
          <w:rPr>
            <w:rFonts w:ascii="Times New Roman" w:hAnsi="Times New Roman" w:cs="Times New Roman"/>
          </w:rPr>
          <w:fldChar w:fldCharType="separate"/>
        </w:r>
        <w:r w:rsidR="007E0C3F" w:rsidRPr="002B6DE3">
          <w:rPr>
            <w:rFonts w:ascii="Times New Roman" w:hAnsi="Times New Roman" w:cs="Times New Roman"/>
            <w:noProof/>
          </w:rPr>
          <w:t>2</w:t>
        </w:r>
        <w:r w:rsidRPr="002B6DE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A9A9" w14:textId="77777777" w:rsidR="002876EF" w:rsidRDefault="002876EF" w:rsidP="00A130B3">
      <w:pPr>
        <w:spacing w:after="0" w:line="240" w:lineRule="auto"/>
      </w:pPr>
      <w:r>
        <w:separator/>
      </w:r>
    </w:p>
  </w:footnote>
  <w:footnote w:type="continuationSeparator" w:id="0">
    <w:p w14:paraId="6BE4CD3D" w14:textId="77777777" w:rsidR="002876EF" w:rsidRDefault="002876E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8E63C4C"/>
    <w:multiLevelType w:val="multilevel"/>
    <w:tmpl w:val="DA8A6A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8CB6F63"/>
    <w:multiLevelType w:val="hybridMultilevel"/>
    <w:tmpl w:val="E40C4E7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C114B"/>
    <w:rsid w:val="000C41BD"/>
    <w:rsid w:val="000C70DC"/>
    <w:rsid w:val="000F752C"/>
    <w:rsid w:val="001262E4"/>
    <w:rsid w:val="001B15DE"/>
    <w:rsid w:val="00226F93"/>
    <w:rsid w:val="002876EF"/>
    <w:rsid w:val="002A4E18"/>
    <w:rsid w:val="002B6DE3"/>
    <w:rsid w:val="003327A6"/>
    <w:rsid w:val="00393EDE"/>
    <w:rsid w:val="003D0CC1"/>
    <w:rsid w:val="00425FBC"/>
    <w:rsid w:val="004F5C21"/>
    <w:rsid w:val="004F72E5"/>
    <w:rsid w:val="00532AD0"/>
    <w:rsid w:val="00582A82"/>
    <w:rsid w:val="005911D4"/>
    <w:rsid w:val="00596E5D"/>
    <w:rsid w:val="006F1B6E"/>
    <w:rsid w:val="00715ABA"/>
    <w:rsid w:val="00716F94"/>
    <w:rsid w:val="007E0C3F"/>
    <w:rsid w:val="008504D1"/>
    <w:rsid w:val="00912BE2"/>
    <w:rsid w:val="00935C22"/>
    <w:rsid w:val="009C4B59"/>
    <w:rsid w:val="009D58F9"/>
    <w:rsid w:val="009F616C"/>
    <w:rsid w:val="00A130B3"/>
    <w:rsid w:val="00AA1894"/>
    <w:rsid w:val="00AB059B"/>
    <w:rsid w:val="00B96387"/>
    <w:rsid w:val="00C31FCD"/>
    <w:rsid w:val="00C837B0"/>
    <w:rsid w:val="00D9267A"/>
    <w:rsid w:val="00E110E4"/>
    <w:rsid w:val="00E37431"/>
    <w:rsid w:val="00E743E5"/>
    <w:rsid w:val="00E75D31"/>
    <w:rsid w:val="00E84A9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17</cp:revision>
  <dcterms:created xsi:type="dcterms:W3CDTF">2023-10-02T14:40:00Z</dcterms:created>
  <dcterms:modified xsi:type="dcterms:W3CDTF">2025-05-16T13:02:00Z</dcterms:modified>
</cp:coreProperties>
</file>