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eg" ContentType="image/jpeg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jc w:val="left"/>
        <w:tblInd w:w="0" w:type="dxa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670"/>
        <w:gridCol w:w="4680"/>
      </w:tblGrid>
      <w:tr>
        <w:tc>
          <w:tcPr>
            <w:tcW w:w="5670" w:type="dxa"/>
          </w:tcPr>
          <w:p>
            <w:pPr>
              <w:pStyle w:val="28"/>
              <w:rPr>
                <w:sz w:val="30"/>
              </w:rPr>
            </w:pPr>
            <w:bookmarkStart w:id="0" w:name="_GoBack"/>
            <w:bookmarkEnd w:id="0"/>
            <w:r>
              <w:rPr>
                <w:b/>
                <w:lang w:val="ru-RU"/>
              </w:rPr>
              <w:drawing>
                <wp:inline distT="0" distB="0" distL="0" distR="0">
                  <wp:extent cx="3343275" cy="1289099"/>
                  <wp:effectExtent l="0" t="0" r="0" b="0"/>
                  <wp:docPr id="1" name="Изображения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Изображения 3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43275" cy="1289099"/>
                          </a:xfrm>
                          <a:prstGeom prst="rect"/>
                          <a:noFill/>
                          <a:ln w="12700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>
      <w:pPr>
        <w:spacing w:after="0" w:line="360" w:lineRule="auto"/>
        <w:jc w:val="right"/>
        <w:rPr>
          <w:rFonts w:ascii="Times New Roman" w:cs="Times New Roman" w:hAnsi="Times New Roman"/>
        </w:rPr>
      </w:pPr>
    </w:p>
    <w:sdt>
      <w:sdtPr>
        <w:rPr>
          <w:rFonts w:ascii="Times New Roman" w:cs="Times New Roman" w:hAnsi="Times New Roman"/>
        </w:rPr>
        <w:id w:val="-391569887"/>
        <w:docPartObj>
          <w:docPartGallery/>
          <w:docPartUnique/>
        </w:docPartObj>
      </w:sdtPr>
      <w:sdtContent>
        <w:p>
          <w:pPr>
            <w:spacing w:after="0" w:line="360" w:lineRule="auto"/>
            <w:jc w:val="right"/>
            <w:rPr>
              <w:rFonts w:ascii="Times New Roman" w:cs="Times New Roman" w:hAnsi="Times New Roman"/>
            </w:rPr>
          </w:pPr>
        </w:p>
        <w:p>
          <w:pPr>
            <w:spacing w:after="0" w:line="360" w:lineRule="auto"/>
            <w:jc w:val="right"/>
            <w:rPr>
              <w:rFonts w:ascii="Times New Roman" w:eastAsia="Arial Unicode MS" w:cs="Times New Roman" w:hAnsi="Times New Roman"/>
              <w:sz w:val="72"/>
              <w:szCs w:val="72"/>
            </w:rPr>
          </w:pPr>
        </w:p>
        <w:p>
          <w:pPr>
            <w:spacing w:after="0" w:line="360" w:lineRule="auto"/>
            <w:jc w:val="right"/>
            <w:rPr>
              <w:rFonts w:ascii="Times New Roman" w:eastAsia="Arial Unicode MS" w:cs="Times New Roman" w:hAnsi="Times New Roman"/>
              <w:sz w:val="72"/>
              <w:szCs w:val="72"/>
            </w:rPr>
          </w:pPr>
        </w:p>
        <w:p>
          <w:pPr>
            <w:spacing w:after="0" w:line="240" w:lineRule="auto"/>
            <w:jc w:val="center"/>
            <w:rPr>
              <w:rFonts w:ascii="Times New Roman" w:eastAsia="Arial Unicode MS" w:cs="Times New Roman" w:hAnsi="Times New Roman"/>
              <w:b/>
              <w:sz w:val="40"/>
              <w:szCs w:val="40"/>
            </w:rPr>
          </w:pPr>
          <w:r>
            <w:rPr>
              <w:rFonts w:ascii="Times New Roman" w:eastAsia="Arial Unicode MS" w:cs="Times New Roman" w:hAnsi="Times New Roman"/>
              <w:b/>
              <w:sz w:val="40"/>
              <w:szCs w:val="40"/>
            </w:rPr>
            <w:t>КОНКУРСНОЕ ЗАДАНИЕ КОМПЕТЕНЦИИ</w:t>
          </w:r>
        </w:p>
        <w:p>
          <w:pPr>
            <w:spacing w:after="0" w:line="360" w:lineRule="auto"/>
            <w:jc w:val="center"/>
            <w:rPr>
              <w:rFonts w:ascii="Times New Roman" w:eastAsia="Arial Unicode MS" w:cs="Times New Roman" w:hAnsi="Times New Roman"/>
              <w:b/>
              <w:sz w:val="40"/>
              <w:szCs w:val="40"/>
            </w:rPr>
          </w:pPr>
          <w:r>
            <w:rPr>
              <w:rFonts w:ascii="Times New Roman" w:eastAsia="Arial Unicode MS" w:cs="Times New Roman" w:hAnsi="Times New Roman"/>
              <w:b/>
              <w:sz w:val="40"/>
              <w:szCs w:val="40"/>
            </w:rPr>
            <w:t>«Нейросети и большие данные»</w:t>
          </w:r>
        </w:p>
        <w:p>
          <w:pPr>
            <w:spacing w:after="0" w:line="360" w:lineRule="auto"/>
            <w:jc w:val="center"/>
            <w:rPr>
              <w:rFonts w:ascii="Times New Roman" w:eastAsia="Arial Unicode MS" w:cs="Times New Roman" w:hAnsi="Times New Roman"/>
              <w:b/>
              <w:sz w:val="40"/>
              <w:szCs w:val="40"/>
            </w:rPr>
          </w:pPr>
          <w:r>
            <w:rPr>
              <w:rFonts w:ascii="Times New Roman" w:eastAsia="Arial Unicode MS" w:cs="Times New Roman" w:hAnsi="Times New Roman"/>
              <w:b/>
              <w:sz w:val="40"/>
              <w:szCs w:val="40"/>
            </w:rPr>
            <w:t>Финала чемпионата по профессиональному мастерству «Профессионалы» в 2026 г.</w:t>
          </w:r>
        </w:p>
      </w:sdtContent>
    </w:sdt>
    <w:p>
      <w:pPr>
        <w:spacing w:after="0" w:line="360" w:lineRule="auto"/>
        <w:jc w:val="center"/>
        <w:rPr>
          <w:rFonts w:ascii="Times New Roman" w:cs="Times New Roman" w:hAnsi="Times New Roman"/>
          <w:b/>
          <w:lang w:bidi="en-US"/>
        </w:rPr>
      </w:pPr>
      <w:r>
        <w:rPr>
          <w:rFonts w:ascii="Times New Roman" w:eastAsia="Arial Unicode MS" w:cs="Times New Roman" w:hAnsi="Times New Roman"/>
          <w:b/>
          <w:sz w:val="40"/>
          <w:szCs w:val="40"/>
        </w:rPr>
        <w:t>г. Нижний Новгород</w:t>
      </w:r>
    </w:p>
    <w:p>
      <w:pPr>
        <w:spacing w:after="0" w:line="360" w:lineRule="auto"/>
        <w:rPr>
          <w:rFonts w:ascii="Times New Roman" w:cs="Times New Roman" w:hAnsi="Times New Roman"/>
          <w:lang w:bidi="en-US"/>
        </w:rPr>
      </w:pPr>
    </w:p>
    <w:p>
      <w:pPr>
        <w:spacing w:after="0" w:line="360" w:lineRule="auto"/>
        <w:rPr>
          <w:rFonts w:ascii="Times New Roman" w:cs="Times New Roman" w:hAnsi="Times New Roman"/>
          <w:lang w:bidi="en-US"/>
        </w:rPr>
      </w:pPr>
    </w:p>
    <w:p>
      <w:pPr>
        <w:spacing w:after="0" w:line="360" w:lineRule="auto"/>
        <w:rPr>
          <w:rFonts w:ascii="Times New Roman" w:cs="Times New Roman" w:hAnsi="Times New Roman"/>
          <w:lang w:bidi="en-US"/>
        </w:rPr>
      </w:pPr>
    </w:p>
    <w:p>
      <w:pPr>
        <w:spacing w:after="0" w:line="360" w:lineRule="auto"/>
        <w:rPr>
          <w:rFonts w:ascii="Times New Roman" w:cs="Times New Roman" w:hAnsi="Times New Roman"/>
          <w:lang w:bidi="en-US"/>
        </w:rPr>
      </w:pPr>
    </w:p>
    <w:p>
      <w:pPr>
        <w:spacing w:after="0" w:line="360" w:lineRule="auto"/>
        <w:rPr>
          <w:rFonts w:ascii="Times New Roman" w:cs="Times New Roman" w:hAnsi="Times New Roman"/>
          <w:lang w:bidi="en-US"/>
        </w:rPr>
      </w:pPr>
    </w:p>
    <w:p>
      <w:pPr>
        <w:spacing w:after="0" w:line="360" w:lineRule="auto"/>
        <w:rPr>
          <w:rFonts w:ascii="Times New Roman" w:cs="Times New Roman" w:hAnsi="Times New Roman"/>
          <w:lang w:bidi="en-US"/>
        </w:rPr>
      </w:pPr>
    </w:p>
    <w:p>
      <w:pPr>
        <w:spacing w:after="0" w:line="360" w:lineRule="auto"/>
        <w:rPr>
          <w:rFonts w:ascii="Times New Roman" w:cs="Times New Roman" w:hAnsi="Times New Roman"/>
          <w:lang w:bidi="en-US"/>
        </w:rPr>
      </w:pPr>
    </w:p>
    <w:p>
      <w:pPr>
        <w:spacing w:after="0" w:line="360" w:lineRule="auto"/>
        <w:rPr>
          <w:rFonts w:ascii="Times New Roman" w:cs="Times New Roman" w:hAnsi="Times New Roman"/>
          <w:lang w:bidi="en-US"/>
        </w:rPr>
      </w:pPr>
    </w:p>
    <w:p>
      <w:pPr>
        <w:spacing w:after="0" w:line="360" w:lineRule="auto"/>
        <w:rPr>
          <w:rFonts w:ascii="Times New Roman" w:cs="Times New Roman" w:hAnsi="Times New Roman"/>
          <w:lang w:bidi="en-US"/>
        </w:rPr>
      </w:pPr>
    </w:p>
    <w:p>
      <w:pPr>
        <w:spacing w:after="0" w:line="360" w:lineRule="auto"/>
        <w:rPr>
          <w:rFonts w:ascii="Times New Roman" w:cs="Times New Roman" w:hAnsi="Times New Roman"/>
          <w:lang w:bidi="en-US"/>
        </w:rPr>
      </w:pPr>
    </w:p>
    <w:p>
      <w:pPr>
        <w:spacing w:after="0" w:line="360" w:lineRule="auto"/>
        <w:rPr>
          <w:rFonts w:ascii="Times New Roman" w:cs="Times New Roman" w:hAnsi="Times New Roman"/>
          <w:lang w:bidi="en-US"/>
        </w:rPr>
      </w:pPr>
    </w:p>
    <w:p>
      <w:pPr>
        <w:spacing w:after="0" w:line="360" w:lineRule="auto"/>
        <w:rPr>
          <w:rFonts w:ascii="Times New Roman" w:cs="Times New Roman" w:hAnsi="Times New Roman"/>
          <w:lang w:bidi="en-US"/>
        </w:rPr>
      </w:pPr>
    </w:p>
    <w:p>
      <w:pPr>
        <w:spacing w:after="0" w:line="360" w:lineRule="auto"/>
        <w:rPr>
          <w:rFonts w:ascii="Times New Roman" w:cs="Times New Roman" w:hAnsi="Times New Roman"/>
          <w:lang w:bidi="en-US"/>
        </w:rPr>
      </w:pPr>
    </w:p>
    <w:p>
      <w:pPr>
        <w:spacing w:after="0" w:line="360" w:lineRule="auto"/>
        <w:jc w:val="center"/>
        <w:rPr>
          <w:rFonts w:ascii="Times New Roman" w:cs="Times New Roman" w:hAnsi="Times New Roman"/>
          <w:sz w:val="28"/>
          <w:szCs w:val="28"/>
          <w:lang w:bidi="en-US"/>
        </w:rPr>
      </w:pPr>
      <w:r>
        <w:rPr>
          <w:rFonts w:ascii="Times New Roman" w:cs="Times New Roman" w:hAnsi="Times New Roman"/>
          <w:sz w:val="28"/>
          <w:szCs w:val="28"/>
          <w:lang w:bidi="en-US"/>
        </w:rPr>
        <w:t>2026 г.</w:t>
      </w:r>
    </w:p>
    <w:p>
      <w:pPr>
        <w:spacing w:after="0" w:line="360" w:lineRule="auto"/>
        <w:jc w:val="center"/>
        <w:rPr>
          <w:rFonts w:ascii="Times New Roman" w:cs="Times New Roman" w:hAnsi="Times New Roman"/>
          <w:sz w:val="28"/>
          <w:szCs w:val="28"/>
          <w:lang w:bidi="en-US"/>
        </w:rPr>
      </w:pPr>
    </w:p>
    <w:p>
      <w:pPr>
        <w:pStyle w:val="55"/>
        <w:shd w:val="clear" w:color="auto" w:fill="auto"/>
        <w:spacing w:line="360" w:lineRule="auto"/>
        <w:ind w:left="-600" w:firstLine="709"/>
        <w:jc w:val="both"/>
        <w:rPr>
          <w:rFonts w:ascii="Times New Roman" w:cs="Times New Roman" w:hAnsi="Times New Roman"/>
          <w:sz w:val="28"/>
          <w:szCs w:val="28"/>
          <w:lang w:bidi="en-US"/>
        </w:rPr>
      </w:pPr>
      <w:r>
        <w:rPr>
          <w:rFonts w:ascii="Times New Roman" w:cs="Times New Roman" w:hAnsi="Times New Roman"/>
          <w:sz w:val="28"/>
          <w:szCs w:val="28"/>
          <w:lang w:bidi="en-US"/>
        </w:rPr>
        <w:t>Конкурсное задание разработано экспертным сообществом и утверждено Менеджером компетенции, в котором установлены нижеследующие правила и необходимые требования владения профессиональными навыками для участия в соревнованиях по профессиональному мастерству.</w:t>
      </w:r>
    </w:p>
    <w:p>
      <w:pPr>
        <w:pStyle w:val="55"/>
        <w:shd w:val="clear" w:color="auto" w:fill="auto"/>
        <w:spacing w:line="360" w:lineRule="auto"/>
        <w:ind w:left="-600" w:firstLine="0"/>
        <w:rPr>
          <w:rFonts w:ascii="Times New Roman" w:eastAsia="Times New Roman" w:cs="Times New Roman" w:hAnsi="Times New Roman"/>
          <w:szCs w:val="24"/>
        </w:rPr>
      </w:pPr>
    </w:p>
    <w:p>
      <w:pPr>
        <w:pStyle w:val="22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p>
      <w:pPr>
        <w:pStyle w:val="21"/>
        <w:tabs>
          <w:tab w:val="right" w:leader="dot" w:pos="9825"/>
        </w:tabs>
        <w:rPr>
          <w:rFonts w:ascii="Times New Roman" w:eastAsia="等线" w:hAnsi="Times New Roman"/>
          <w:bCs w:val="0"/>
          <w:kern w:val="2"/>
          <w:sz w:val="28"/>
          <w:lang w:val="ru-RU" w:eastAsia="ru-RU"/>
        </w:rPr>
      </w:pPr>
      <w:r>
        <w:rPr>
          <w:rFonts w:ascii="Times New Roman" w:hAnsi="Times New Roman"/>
          <w:sz w:val="28"/>
          <w:lang w:val="ru-RU" w:eastAsia="ru-RU"/>
        </w:rPr>
        <w:fldChar w:fldCharType="begin"/>
      </w:r>
      <w:r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>
        <w:rPr>
          <w:rFonts w:ascii="Times New Roman" w:hAnsi="Times New Roman"/>
          <w:sz w:val="28"/>
          <w:lang w:val="ru-RU" w:eastAsia="ru-RU"/>
        </w:rPr>
        <w:fldChar w:fldCharType="separate"/>
      </w:r>
      <w:r>
        <w:fldChar w:fldCharType="begin"/>
      </w:r>
      <w:r>
        <w:instrText>Hyperlink \l "_Toc142037183"</w:instrText>
      </w:r>
      <w:r>
        <w:fldChar w:fldCharType="separate"/>
      </w:r>
      <w:r>
        <w:rPr>
          <w:rFonts w:ascii="Times New Roman" w:hAnsi="Times New Roman"/>
          <w:sz w:val="28"/>
        </w:rPr>
        <w:t>1. ОСНОВНЫЕ ТРЕБОВАНИЯ КОМПЕТЕНЦИИ</w:t>
      </w:r>
      <w:r>
        <w:rPr>
          <w:rFonts w:ascii="Times New Roman" w:hAnsi="Times New Roman"/>
          <w:sz w:val="28"/>
          <w:lang w:val="ru-RU"/>
        </w:rPr>
        <w:t>…………………………….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 xml:space="preserve"> PAGEREF _Toc142037183 \h 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fldChar w:fldCharType="end"/>
      </w:r>
      <w:r>
        <w:fldChar w:fldCharType="end"/>
      </w:r>
    </w:p>
    <w:p>
      <w:pPr>
        <w:pStyle w:val="41"/>
        <w:tabs>
          <w:tab w:val="left" w:pos="142"/>
          <w:tab w:val="right" w:leader="dot" w:pos="9639"/>
        </w:tabs>
        <w:spacing w:line="360" w:lineRule="auto"/>
        <w:rPr>
          <w:rFonts w:eastAsia="等线"/>
          <w:kern w:val="2"/>
          <w:sz w:val="28"/>
          <w:szCs w:val="28"/>
        </w:rPr>
      </w:pPr>
      <w:r>
        <w:fldChar w:fldCharType="begin"/>
      </w:r>
      <w:r>
        <w:instrText>Hyperlink \l "_Toc142037184"</w:instrText>
      </w:r>
      <w:r>
        <w:fldChar w:fldCharType="separate"/>
      </w:r>
      <w:r>
        <w:rPr>
          <w:sz w:val="28"/>
          <w:szCs w:val="28"/>
        </w:rPr>
        <w:t>1.1. Общие сведения о требованиях компетенции……………………………...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_Toc142037184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4</w:t>
      </w:r>
      <w:r>
        <w:rPr>
          <w:sz w:val="28"/>
          <w:szCs w:val="28"/>
        </w:rPr>
        <w:fldChar w:fldCharType="end"/>
      </w:r>
      <w:r>
        <w:fldChar w:fldCharType="end"/>
      </w:r>
    </w:p>
    <w:p>
      <w:pPr>
        <w:pStyle w:val="41"/>
        <w:tabs>
          <w:tab w:val="clear" w:pos="142"/>
          <w:tab w:val="clear" w:pos="9639"/>
          <w:tab w:val="left" w:pos="1701"/>
          <w:tab w:val="left" w:pos="9355"/>
        </w:tabs>
        <w:spacing w:line="360" w:lineRule="auto"/>
        <w:rPr>
          <w:rFonts w:eastAsia="等线"/>
          <w:kern w:val="2"/>
          <w:sz w:val="28"/>
          <w:szCs w:val="28"/>
        </w:rPr>
      </w:pPr>
      <w:r>
        <w:fldChar w:fldCharType="begin"/>
      </w:r>
      <w:r>
        <w:instrText>Hyperlink \l "_Toc142037185"</w:instrText>
      </w:r>
      <w:r>
        <w:fldChar w:fldCharType="separate"/>
      </w:r>
      <w:r>
        <w:rPr>
          <w:sz w:val="28"/>
          <w:szCs w:val="28"/>
        </w:rPr>
        <w:t>1.2. Перечень профессиональных задач специалиста по компетенции «Нейросети и большие данные»…………………………………………………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_Toc142037185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4</w:t>
      </w:r>
      <w:r>
        <w:rPr>
          <w:sz w:val="28"/>
          <w:szCs w:val="28"/>
        </w:rPr>
        <w:fldChar w:fldCharType="end"/>
      </w:r>
      <w:r>
        <w:fldChar w:fldCharType="end"/>
      </w:r>
    </w:p>
    <w:p>
      <w:pPr>
        <w:pStyle w:val="41"/>
        <w:tabs>
          <w:tab w:val="left" w:pos="142"/>
          <w:tab w:val="right" w:leader="dot" w:pos="9639"/>
        </w:tabs>
        <w:spacing w:line="360" w:lineRule="auto"/>
        <w:rPr>
          <w:rFonts w:eastAsia="等线"/>
          <w:kern w:val="2"/>
          <w:sz w:val="28"/>
          <w:szCs w:val="28"/>
        </w:rPr>
      </w:pPr>
      <w:r>
        <w:fldChar w:fldCharType="begin"/>
      </w:r>
      <w:r>
        <w:instrText>Hyperlink \l "_Toc142037186"</w:instrText>
      </w:r>
      <w:r>
        <w:fldChar w:fldCharType="separate"/>
      </w:r>
      <w:r>
        <w:rPr>
          <w:sz w:val="28"/>
          <w:szCs w:val="28"/>
        </w:rPr>
        <w:t>1.3. Требования к схеме оценки………………………………………………….5</w:t>
      </w:r>
      <w:r>
        <w:fldChar w:fldCharType="end"/>
      </w:r>
    </w:p>
    <w:p>
      <w:pPr>
        <w:pStyle w:val="41"/>
        <w:tabs>
          <w:tab w:val="left" w:pos="142"/>
          <w:tab w:val="right" w:leader="dot" w:pos="9639"/>
        </w:tabs>
        <w:spacing w:line="360" w:lineRule="auto"/>
        <w:rPr>
          <w:rFonts w:eastAsia="等线"/>
          <w:kern w:val="2"/>
          <w:sz w:val="28"/>
          <w:szCs w:val="28"/>
        </w:rPr>
      </w:pPr>
      <w:r>
        <w:fldChar w:fldCharType="begin"/>
      </w:r>
      <w:r>
        <w:instrText>Hyperlink \l "_Toc142037187"</w:instrText>
      </w:r>
      <w:r>
        <w:fldChar w:fldCharType="separate"/>
      </w:r>
      <w:r>
        <w:rPr>
          <w:sz w:val="28"/>
          <w:szCs w:val="28"/>
        </w:rPr>
        <w:t>1.4. Спецификация оценки компетенции………………………………………..5</w:t>
      </w:r>
      <w:r>
        <w:fldChar w:fldCharType="end"/>
      </w:r>
    </w:p>
    <w:p>
      <w:pPr>
        <w:pStyle w:val="41"/>
        <w:tabs>
          <w:tab w:val="left" w:pos="142"/>
          <w:tab w:val="right" w:leader="dot" w:pos="9639"/>
        </w:tabs>
        <w:spacing w:line="360" w:lineRule="auto"/>
        <w:rPr>
          <w:rFonts w:eastAsia="等线"/>
          <w:kern w:val="2"/>
          <w:sz w:val="28"/>
          <w:szCs w:val="28"/>
        </w:rPr>
      </w:pPr>
      <w:r>
        <w:fldChar w:fldCharType="begin"/>
      </w:r>
      <w:r>
        <w:instrText>Hyperlink \l "_Toc142037188"</w:instrText>
      </w:r>
      <w:r>
        <w:fldChar w:fldCharType="separate"/>
      </w:r>
      <w:r>
        <w:rPr>
          <w:sz w:val="28"/>
          <w:szCs w:val="28"/>
        </w:rPr>
        <w:t>1.5. Содержание конкурсного задания…………………………………………..6</w:t>
      </w:r>
      <w:r>
        <w:fldChar w:fldCharType="end"/>
      </w:r>
    </w:p>
    <w:p>
      <w:pPr>
        <w:pStyle w:val="41"/>
        <w:tabs>
          <w:tab w:val="left" w:pos="142"/>
          <w:tab w:val="right" w:leader="dot" w:pos="9639"/>
        </w:tabs>
        <w:spacing w:line="360" w:lineRule="auto"/>
        <w:rPr>
          <w:rFonts w:eastAsia="等线"/>
          <w:kern w:val="2"/>
          <w:sz w:val="28"/>
          <w:szCs w:val="28"/>
        </w:rPr>
      </w:pPr>
      <w:r>
        <w:fldChar w:fldCharType="begin"/>
      </w:r>
      <w:r>
        <w:instrText>Hyperlink \l "_Toc142037189"</w:instrText>
      </w:r>
      <w:r>
        <w:fldChar w:fldCharType="separate"/>
      </w:r>
      <w:r>
        <w:rPr>
          <w:sz w:val="28"/>
          <w:szCs w:val="28"/>
        </w:rPr>
        <w:t>1.5.1. Разработка/выбор конкурсного задания…………………………………..6</w:t>
      </w:r>
      <w:r>
        <w:fldChar w:fldCharType="end"/>
      </w:r>
    </w:p>
    <w:p>
      <w:pPr>
        <w:pStyle w:val="41"/>
        <w:tabs>
          <w:tab w:val="left" w:pos="142"/>
          <w:tab w:val="right" w:leader="dot" w:pos="9639"/>
        </w:tabs>
        <w:spacing w:line="360" w:lineRule="auto"/>
        <w:rPr>
          <w:rFonts w:eastAsia="等线"/>
          <w:kern w:val="2"/>
          <w:sz w:val="28"/>
          <w:szCs w:val="28"/>
        </w:rPr>
      </w:pPr>
      <w:r>
        <w:fldChar w:fldCharType="begin"/>
      </w:r>
      <w:r>
        <w:instrText>Hyperlink \l "_Toc142037190"</w:instrText>
      </w:r>
      <w:r>
        <w:fldChar w:fldCharType="separate"/>
      </w:r>
      <w:r>
        <w:rPr>
          <w:sz w:val="28"/>
          <w:szCs w:val="28"/>
        </w:rPr>
        <w:t>1.5.2. Структура модулей конкурсного задания (инвариант/вариатив)……….7</w:t>
      </w:r>
      <w:r>
        <w:fldChar w:fldCharType="end"/>
      </w:r>
    </w:p>
    <w:p>
      <w:pPr>
        <w:pStyle w:val="21"/>
        <w:tabs>
          <w:tab w:val="right" w:leader="dot" w:pos="9825"/>
        </w:tabs>
        <w:rPr>
          <w:rFonts w:ascii="Times New Roman" w:eastAsia="等线" w:hAnsi="Times New Roman"/>
          <w:bCs w:val="0"/>
          <w:kern w:val="2"/>
          <w:sz w:val="28"/>
          <w:lang w:val="ru-RU" w:eastAsia="ru-RU"/>
        </w:rPr>
      </w:pPr>
      <w:r>
        <w:fldChar w:fldCharType="begin"/>
      </w:r>
      <w:r>
        <w:instrText>Hyperlink \l "_Toc142037191"</w:instrText>
      </w:r>
      <w:r>
        <w:fldChar w:fldCharType="separate"/>
      </w:r>
      <w:r>
        <w:rPr>
          <w:rFonts w:ascii="Times New Roman" w:hAnsi="Times New Roman"/>
          <w:sz w:val="28"/>
        </w:rPr>
        <w:t>2. СПЕЦИАЛЬНЫЕ ПРАВИЛА КОМПЕТЕНЦИИ</w:t>
      </w:r>
      <w:r>
        <w:rPr>
          <w:rFonts w:ascii="Times New Roman" w:hAnsi="Times New Roman"/>
          <w:sz w:val="28"/>
          <w:lang w:val="ru-RU"/>
        </w:rPr>
        <w:t>…………………………….</w:t>
      </w:r>
      <w:r>
        <w:rPr>
          <w:rFonts w:ascii="Times New Roman" w:hAnsi="Times New Roman"/>
          <w:sz w:val="28"/>
        </w:rPr>
        <w:t>8</w:t>
      </w:r>
      <w:r>
        <w:fldChar w:fldCharType="end"/>
      </w:r>
    </w:p>
    <w:p>
      <w:pPr>
        <w:pStyle w:val="41"/>
        <w:tabs>
          <w:tab w:val="left" w:pos="142"/>
          <w:tab w:val="right" w:leader="dot" w:pos="9639"/>
        </w:tabs>
        <w:spacing w:line="360" w:lineRule="auto"/>
        <w:rPr>
          <w:rFonts w:eastAsia="等线"/>
          <w:kern w:val="2"/>
          <w:sz w:val="28"/>
          <w:szCs w:val="28"/>
        </w:rPr>
      </w:pPr>
      <w:r>
        <w:fldChar w:fldCharType="begin"/>
      </w:r>
      <w:r>
        <w:instrText>Hyperlink \l "_Toc142037192"</w:instrText>
      </w:r>
      <w:r>
        <w:fldChar w:fldCharType="separate"/>
      </w:r>
      <w:r>
        <w:rPr>
          <w:sz w:val="28"/>
          <w:szCs w:val="28"/>
        </w:rPr>
        <w:t>2.1. Личный инструмент конкурсанта…………………………………………...</w:t>
      </w:r>
      <w:r>
        <w:rPr>
          <w:sz w:val="28"/>
          <w:szCs w:val="28"/>
          <w:lang w:val="en-US"/>
        </w:rPr>
        <w:t>8</w:t>
      </w:r>
      <w:r>
        <w:fldChar w:fldCharType="end"/>
      </w:r>
    </w:p>
    <w:p>
      <w:pPr>
        <w:pStyle w:val="41"/>
        <w:tabs>
          <w:tab w:val="left" w:pos="142"/>
          <w:tab w:val="right" w:leader="dot" w:pos="9639"/>
        </w:tabs>
        <w:spacing w:line="360" w:lineRule="auto"/>
        <w:rPr>
          <w:rFonts w:eastAsia="等线"/>
          <w:kern w:val="2"/>
          <w:sz w:val="28"/>
          <w:szCs w:val="28"/>
        </w:rPr>
      </w:pPr>
      <w:r>
        <w:fldChar w:fldCharType="begin"/>
      </w:r>
      <w:r>
        <w:instrText>Hyperlink \l "_Toc142037193"</w:instrText>
      </w:r>
      <w:r>
        <w:fldChar w:fldCharType="separate"/>
      </w:r>
      <w:r>
        <w:rPr>
          <w:sz w:val="28"/>
          <w:szCs w:val="28"/>
        </w:rPr>
        <w:t>2.2.Материалы, оборудование и инструменты, запрещенные на площадке…..</w:t>
      </w:r>
      <w:r>
        <w:rPr>
          <w:sz w:val="28"/>
          <w:szCs w:val="28"/>
          <w:lang w:val="en-US"/>
        </w:rPr>
        <w:t>8</w:t>
      </w:r>
      <w:r>
        <w:fldChar w:fldCharType="end"/>
      </w:r>
    </w:p>
    <w:p>
      <w:pPr>
        <w:pStyle w:val="21"/>
        <w:tabs>
          <w:tab w:val="right" w:leader="dot" w:pos="9825"/>
        </w:tabs>
        <w:rPr>
          <w:rFonts w:ascii="Times New Roman" w:eastAsia="等线" w:hAnsi="Times New Roman"/>
          <w:bCs w:val="0"/>
          <w:kern w:val="2"/>
          <w:sz w:val="28"/>
          <w:lang w:val="ru-RU" w:eastAsia="ru-RU"/>
        </w:rPr>
      </w:pPr>
      <w:r>
        <w:fldChar w:fldCharType="begin"/>
      </w:r>
      <w:r>
        <w:instrText>Hyperlink \l "_Toc142037194"</w:instrText>
      </w:r>
      <w:r>
        <w:fldChar w:fldCharType="separate"/>
      </w:r>
      <w:r>
        <w:rPr>
          <w:rFonts w:ascii="Times New Roman" w:hAnsi="Times New Roman"/>
          <w:sz w:val="28"/>
        </w:rPr>
        <w:t>3. ПРИЛОЖЕНИЯ</w:t>
      </w:r>
      <w:r>
        <w:rPr>
          <w:rFonts w:ascii="Times New Roman" w:hAnsi="Times New Roman"/>
          <w:sz w:val="28"/>
          <w:lang w:val="ru-RU"/>
        </w:rPr>
        <w:t>………………………………………………………………...</w:t>
      </w:r>
      <w:r>
        <w:rPr>
          <w:rFonts w:ascii="Times New Roman" w:hAnsi="Times New Roman"/>
          <w:sz w:val="28"/>
        </w:rPr>
        <w:t>8</w:t>
      </w:r>
      <w:r>
        <w:fldChar w:fldCharType="end"/>
      </w:r>
    </w:p>
    <w:p>
      <w:pPr>
        <w:pStyle w:val="22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>
      <w:pPr>
        <w:pStyle w:val="22"/>
        <w:numPr>
          <w:ilvl w:val="0"/>
          <w:numId w:val="0"/>
        </w:numPr>
        <w:ind w:left="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>
      <w:pPr>
        <w:pStyle w:val="22"/>
        <w:numPr>
          <w:ilvl w:val="0"/>
          <w:numId w:val="0"/>
        </w:numPr>
        <w:ind w:left="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>
      <w:pPr>
        <w:pStyle w:val="22"/>
        <w:numPr>
          <w:ilvl w:val="0"/>
          <w:numId w:val="0"/>
        </w:numPr>
        <w:ind w:left="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>
      <w:pPr>
        <w:pStyle w:val="22"/>
        <w:numPr>
          <w:ilvl w:val="0"/>
          <w:numId w:val="0"/>
        </w:numPr>
        <w:ind w:left="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>
      <w:pPr>
        <w:pStyle w:val="22"/>
        <w:numPr>
          <w:ilvl w:val="0"/>
          <w:numId w:val="0"/>
        </w:numPr>
        <w:ind w:left="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>
      <w:pPr>
        <w:pStyle w:val="22"/>
        <w:numPr>
          <w:ilvl w:val="0"/>
          <w:numId w:val="0"/>
        </w:numPr>
        <w:ind w:left="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>
      <w:pPr>
        <w:pStyle w:val="44"/>
        <w:rPr>
          <w:lang w:eastAsia="ru-RU"/>
        </w:rPr>
      </w:pPr>
    </w:p>
    <w:p>
      <w:pPr>
        <w:pStyle w:val="44"/>
        <w:rPr>
          <w:lang w:eastAsia="ru-RU"/>
        </w:rPr>
      </w:pPr>
    </w:p>
    <w:p>
      <w:pPr>
        <w:pStyle w:val="22"/>
        <w:numPr>
          <w:ilvl w:val="0"/>
          <w:numId w:val="0"/>
        </w:numPr>
        <w:ind w:left="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>
      <w:pPr>
        <w:pStyle w:val="22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ИСПОЛЬЗУЕМЫЕ СОКРАЩЕНИЯ</w:t>
      </w:r>
    </w:p>
    <w:p>
      <w:pPr>
        <w:pStyle w:val="22"/>
        <w:numPr>
          <w:ilvl w:val="0"/>
          <w:numId w:val="1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bookmarkStart w:id="1" w:name="_Toc450204622"/>
      <w:r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>
      <w:pPr>
        <w:pStyle w:val="22"/>
        <w:numPr>
          <w:ilvl w:val="0"/>
          <w:numId w:val="1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>
      <w:pPr>
        <w:pStyle w:val="22"/>
        <w:numPr>
          <w:ilvl w:val="0"/>
          <w:numId w:val="1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>
      <w:pPr>
        <w:pStyle w:val="22"/>
        <w:numPr>
          <w:ilvl w:val="0"/>
          <w:numId w:val="1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>
      <w:pPr>
        <w:pStyle w:val="22"/>
        <w:numPr>
          <w:ilvl w:val="0"/>
          <w:numId w:val="1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ЦСО – Цифровая система оценивания</w:t>
      </w:r>
    </w:p>
    <w:p>
      <w:pPr>
        <w:pStyle w:val="22"/>
        <w:numPr>
          <w:ilvl w:val="0"/>
          <w:numId w:val="1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API (Application Programming Interface или интерфейс программирования приложений) — это совокупность инструментов и функций в виде интерфейса для создания новых приложений, благодаря которому одна программа будет взаимодействовать с другой.</w:t>
      </w:r>
    </w:p>
    <w:p>
      <w:pPr>
        <w:pStyle w:val="22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b/>
          <w:bCs/>
        </w:rPr>
      </w:pPr>
      <w:r>
        <w:rPr>
          <w:rFonts w:ascii="Times New Roman" w:cs="Times New Roman" w:hAnsi="Times New Roman"/>
          <w:b/>
          <w:bCs/>
        </w:rPr>
        <w:br w:type="page"/>
      </w:r>
      <w:bookmarkEnd w:id="1"/>
    </w:p>
    <w:p>
      <w:pPr>
        <w:pStyle w:val="43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" w:name="_Toc142037183"/>
      <w:r>
        <w:rPr>
          <w:rFonts w:ascii="Times New Roman" w:hAnsi="Times New Roman"/>
          <w:color w:val="auto"/>
          <w:sz w:val="28"/>
          <w:szCs w:val="28"/>
        </w:rPr>
        <w:t>1.ОСНОВНЫЕ ТРЕБОВАНИЯ КОМПЕТЕНЦИИ</w:t>
      </w:r>
      <w:bookmarkEnd w:id="2"/>
    </w:p>
    <w:p>
      <w:pPr>
        <w:pStyle w:val="44"/>
        <w:spacing w:before="0" w:after="0"/>
        <w:jc w:val="center"/>
        <w:rPr>
          <w:rFonts w:ascii="Times New Roman" w:hAnsi="Times New Roman"/>
          <w:szCs w:val="28"/>
        </w:rPr>
      </w:pPr>
      <w:bookmarkStart w:id="3" w:name="_Toc142037184"/>
      <w:r>
        <w:rPr>
          <w:rFonts w:ascii="Times New Roman" w:hAnsi="Times New Roman"/>
          <w:szCs w:val="28"/>
        </w:rPr>
        <w:t>1.1. Общие сведения о требованиях компетенции</w:t>
      </w:r>
      <w:bookmarkEnd w:id="3"/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Требования компетенции (ТК) «Нейросети и большие данные»</w:t>
      </w:r>
      <w:bookmarkStart w:id="4" w:name="_Hlk123050441"/>
      <w:r>
        <w:rPr>
          <w:rFonts w:ascii="Times New Roman" w:cs="Times New Roman" w:hAnsi="Times New Roman"/>
          <w:sz w:val="28"/>
          <w:szCs w:val="28"/>
        </w:rPr>
        <w:t xml:space="preserve"> определяют знания, умения, навыки и трудовые функции</w:t>
      </w:r>
      <w:bookmarkEnd w:id="4"/>
      <w:r>
        <w:rPr>
          <w:rFonts w:ascii="Times New Roman" w:cs="Times New Roman" w:hAnsi="Times New Roman"/>
          <w:sz w:val="28"/>
          <w:szCs w:val="28"/>
        </w:rPr>
        <w:t>, которые лежат в основе наиболее актуальных требований работодателей отрасли.</w:t>
      </w:r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 участия их в конкурсах профессионального мастерства.</w:t>
      </w:r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В соревнованиях по компетенции проверка знаний, умений, навыков и трудовых функций осуществляется посредством оценки выполнения практической работы. </w:t>
      </w:r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Требования компетенции разделены на четкие разделы с номерами и заголовками, каждому разделу назначен процент относительной важности, сумма которых составляет 100.</w:t>
      </w:r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44"/>
        <w:spacing w:before="0" w:after="0"/>
        <w:jc w:val="center"/>
        <w:rPr>
          <w:rFonts w:ascii="Times New Roman" w:hAnsi="Times New Roman"/>
          <w:szCs w:val="28"/>
        </w:rPr>
      </w:pPr>
      <w:bookmarkStart w:id="5" w:name="_Toc78885652"/>
      <w:bookmarkStart w:id="6" w:name="_Toc142037185"/>
      <w:r>
        <w:rPr>
          <w:rFonts w:ascii="Times New Roman" w:hAnsi="Times New Roman"/>
          <w:szCs w:val="28"/>
        </w:rPr>
        <w:t>1.</w:t>
      </w:r>
      <w:bookmarkEnd w:id="5"/>
      <w:r>
        <w:rPr>
          <w:rFonts w:ascii="Times New Roman" w:hAnsi="Times New Roman"/>
          <w:szCs w:val="28"/>
        </w:rPr>
        <w:t xml:space="preserve">2. Перечень профессиональных задач специалиста </w:t>
      </w:r>
    </w:p>
    <w:p>
      <w:pPr>
        <w:pStyle w:val="44"/>
        <w:spacing w:before="0" w:after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 компетенции «Нейросети и большие данные»</w:t>
      </w:r>
      <w:bookmarkEnd w:id="6"/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iCs/>
          <w:sz w:val="28"/>
          <w:szCs w:val="28"/>
        </w:rPr>
      </w:pPr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iCs/>
          <w:sz w:val="28"/>
          <w:szCs w:val="28"/>
        </w:rPr>
      </w:pPr>
      <w:r>
        <w:rPr>
          <w:rFonts w:ascii="Times New Roman" w:cs="Times New Roman" w:hAnsi="Times New Roman"/>
          <w:iCs/>
          <w:sz w:val="28"/>
          <w:szCs w:val="28"/>
        </w:rPr>
        <w:t>Перечень видов профессиональной деятельности, умений, знаний и профессиональных трудовых функций специалиста (</w:t>
      </w:r>
      <w:r>
        <w:rPr>
          <w:rFonts w:ascii="Times New Roman" w:cs="Times New Roman" w:hAnsi="Times New Roman"/>
          <w:i/>
          <w:iCs/>
          <w:sz w:val="28"/>
          <w:szCs w:val="28"/>
        </w:rPr>
        <w:t>из ФГОС/ПС/ЕТКС</w:t>
      </w:r>
      <w:r>
        <w:rPr>
          <w:rFonts w:ascii="Times New Roman" w:cs="Times New Roman" w:hAnsi="Times New Roman"/>
          <w:iCs/>
          <w:sz w:val="28"/>
          <w:szCs w:val="28"/>
        </w:rPr>
        <w:t>) базируется на требованиях современного рынка труда к данному специалисту.</w:t>
      </w:r>
    </w:p>
    <w:p>
      <w:pPr>
        <w:rPr>
          <w:rFonts w:ascii="Times New Roman" w:cs="Times New Roman" w:hAnsi="Times New Roman"/>
          <w:iCs/>
          <w:sz w:val="28"/>
          <w:szCs w:val="28"/>
        </w:rPr>
      </w:pPr>
      <w:r>
        <w:rPr>
          <w:rFonts w:ascii="Times New Roman" w:cs="Times New Roman" w:hAnsi="Times New Roman"/>
          <w:iCs/>
          <w:sz w:val="28"/>
          <w:szCs w:val="28"/>
        </w:rPr>
        <w:br w:type="page"/>
      </w:r>
    </w:p>
    <w:p>
      <w:pPr>
        <w:spacing w:after="0" w:line="360" w:lineRule="auto"/>
        <w:jc w:val="right"/>
        <w:rPr>
          <w:rFonts w:ascii="Times New Roman" w:cs="Times New Roman" w:hAnsi="Times New Roman"/>
          <w:iCs/>
          <w:sz w:val="28"/>
          <w:szCs w:val="28"/>
        </w:rPr>
      </w:pPr>
      <w:r>
        <w:rPr>
          <w:rFonts w:ascii="Times New Roman" w:cs="Times New Roman" w:hAnsi="Times New Roman"/>
          <w:iCs/>
          <w:sz w:val="28"/>
          <w:szCs w:val="28"/>
        </w:rPr>
        <w:t>Таблица 1</w:t>
      </w:r>
    </w:p>
    <w:p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jc w:val="left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7559"/>
        <w:gridCol w:w="1463"/>
      </w:tblGrid>
      <w:tr>
        <w:trPr>
          <w:trHeight w:val="451"/>
        </w:trPr>
        <w:tc>
          <w:tcPr>
            <w:tcW w:w="612" w:type="dxa"/>
            <w:tcBorders>
              <w:bottom w:val="single" w:sz="4" w:space="0" w:color="000000"/>
            </w:tcBorders>
            <w:shd w:val="clear" w:color="auto" w:fill="92D04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7559" w:type="dxa"/>
            <w:shd w:val="clear" w:color="auto" w:fill="92D04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b/>
                <w:color w:val="000000"/>
                <w:sz w:val="28"/>
                <w:szCs w:val="28"/>
                <w:highlight w:val="green"/>
              </w:rPr>
            </w:pPr>
            <w:r>
              <w:rPr>
                <w:rFonts w:ascii="Times New Roman" w:eastAsia="Times New Roman" w:cs="Times New Roman" w:hAnsi="Times New Roman"/>
                <w:b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1463" w:type="dxa"/>
            <w:tcBorders>
              <w:bottom w:val="single" w:sz="4" w:space="0" w:color="000000"/>
            </w:tcBorders>
            <w:shd w:val="clear" w:color="auto" w:fill="92D04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b/>
                <w:color w:val="000000"/>
                <w:sz w:val="28"/>
                <w:szCs w:val="28"/>
              </w:rPr>
              <w:t>Важность в %</w:t>
            </w:r>
          </w:p>
        </w:tc>
      </w:tr>
      <w:tr>
        <w:trPr>
          <w:trHeight w:val="292"/>
        </w:trPr>
        <w:tc>
          <w:tcPr>
            <w:tcW w:w="612" w:type="dxa"/>
            <w:vMerge w:val="restart"/>
            <w:tcBorders>
              <w:bottom w:val="nil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59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sz w:val="24"/>
                <w:szCs w:val="24"/>
              </w:rPr>
              <w:t>Участие в разработке приложений взаимодействия с интеллектуальными интегрированными системами</w:t>
            </w:r>
          </w:p>
        </w:tc>
        <w:tc>
          <w:tcPr>
            <w:tcW w:w="1463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</w:rPr>
              <w:t>29,00</w:t>
            </w:r>
          </w:p>
        </w:tc>
      </w:tr>
      <w:tr>
        <w:tc>
          <w:tcPr>
            <w:tcW w:w="612" w:type="dxa"/>
            <w:vMerge/>
            <w:tcBorders>
              <w:bottom w:val="nil"/>
            </w:tcBorders>
            <w:shd w:val="clear" w:color="auto" w:fill="BFBFBF"/>
            <w:vAlign w:val="center"/>
          </w:tcPr>
          <w:p/>
        </w:tc>
        <w:tc>
          <w:tcPr>
            <w:tcW w:w="7559" w:type="dxa"/>
            <w:tcBorders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Специалист должен знать и понимать: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Модели процесса разработки программного обеспечения.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Основные принципы процесса разработки программного обеспечения. Основные подходы к интегрированию программных модулей.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Виды и варианты интеграционных решений.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Современные технологии и инструменты интеграции.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Стандарты качества программной документации.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Основы верификации и аттестации программного обеспечения.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Методы и способы идентификации сбоев и ошибок при интеграции приложений.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Основные методы отладки.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Методы и схемы обработки исключительных ситуаций.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Приемы работы с инструментальными средствами тестирования и отладки.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Стандарты качества программной документации.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Основы организации инспектирования и верификации.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Встроенные и основные специализированные инструменты анализа качества программных продуктов.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Методы организации работы в команде разработчиков.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Методы и способы работы со средствами автоматизации развертывания и управления приложениями в средах с поддержкой контейнеризации и контейнеризаторах приложений.</w:t>
            </w:r>
          </w:p>
        </w:tc>
        <w:tc>
          <w:tcPr>
            <w:tcW w:w="1463" w:type="dxa"/>
            <w:vMerge/>
            <w:tcBorders>
              <w:bottom w:val="nil"/>
            </w:tcBorders>
            <w:vAlign w:val="center"/>
          </w:tcPr>
          <w:p/>
        </w:tc>
      </w:tr>
      <w:tr>
        <w:trPr>
          <w:trHeight w:val="995"/>
        </w:trPr>
        <w:tc>
          <w:tcPr>
            <w:tcW w:w="612" w:type="dxa"/>
            <w:vMerge/>
            <w:tcBorders>
              <w:bottom w:val="nil"/>
            </w:tcBorders>
            <w:shd w:val="clear" w:color="auto" w:fill="BFBFBF"/>
            <w:vAlign w:val="center"/>
          </w:tcPr>
          <w:p/>
        </w:tc>
        <w:tc>
          <w:tcPr>
            <w:tcW w:w="7559" w:type="dxa"/>
            <w:tcBorders>
              <w:bottom w:val="nil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Специалист должен уметь: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Анализировать проектную и техническую документацию.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Организовывать заданную интеграцию модулей в программные средства для интеллектуальных интеграционных решений.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Определять источники и приемники данных.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Проводить сравнительный анализ.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Использовать инструментальные средства отладки программных продуктов.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Определять источники и приемники данных.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Выполнять тестирование интеграции.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Организовывать постобработку данных.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Использовать приемы работы в системах контроля версий.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Выполнять отладку, используя методы и инструменты условной компиляции.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Выявлять ошибки в системных компонентах на основе спецификаций.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Использовать выбранную систему контроля версий.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Анализировать проектную и техническую документацию.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Выполнять тестирование интеграции.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Организовывать постобработку данных.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Выявлять ошибки в системных компонентах на основе спецификаций.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Разворачивать и взаимодействовать с проектами, реализованными с применением технологий контейнеризации.</w:t>
            </w:r>
          </w:p>
        </w:tc>
        <w:tc>
          <w:tcPr>
            <w:tcW w:w="1463" w:type="dxa"/>
            <w:vMerge/>
            <w:tcBorders>
              <w:bottom w:val="nil"/>
            </w:tcBorders>
            <w:vAlign w:val="center"/>
          </w:tcPr>
          <w:p/>
        </w:tc>
      </w:tr>
    </w:tbl>
    <w:p>
      <w:pPr>
        <w:spacing w:after="0" w:line="360" w:lineRule="auto"/>
        <w:jc w:val="right"/>
        <w:rPr>
          <w:rFonts w:ascii="Times New Roman" w:cs="Times New Roman" w:hAnsi="Times New Roman"/>
          <w:iCs/>
          <w:sz w:val="28"/>
          <w:szCs w:val="28"/>
        </w:rPr>
      </w:pPr>
      <w:r>
        <w:rPr>
          <w:rFonts w:ascii="Times New Roman" w:cs="Times New Roman" w:hAnsi="Times New Roman"/>
          <w:iCs/>
          <w:sz w:val="28"/>
          <w:szCs w:val="28"/>
        </w:rPr>
        <w:t>Продолжение таблицы 1</w:t>
      </w:r>
    </w:p>
    <w:tbl>
      <w:tblPr>
        <w:jc w:val="left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7559"/>
        <w:gridCol w:w="1463"/>
      </w:tblGrid>
      <w:t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4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4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b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4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b/>
                <w:color w:val="000000"/>
                <w:sz w:val="28"/>
                <w:szCs w:val="28"/>
              </w:rPr>
              <w:t>Важность в %</w:t>
            </w:r>
          </w:p>
        </w:tc>
      </w:tr>
      <w:tr>
        <w:tc>
          <w:tcPr>
            <w:tcW w:w="612" w:type="dxa"/>
            <w:vMerge w:val="restart"/>
            <w:tcBorders>
              <w:bottom w:val="nil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59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sz w:val="24"/>
                <w:szCs w:val="24"/>
              </w:rPr>
              <w:t>Обучение готовых моделей искусственного интеллекта</w:t>
            </w:r>
          </w:p>
        </w:tc>
        <w:tc>
          <w:tcPr>
            <w:tcW w:w="1463" w:type="dxa"/>
            <w:vMerge w:val="restart"/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8"/>
                <w:szCs w:val="28"/>
              </w:rPr>
              <w:t>2,00</w:t>
            </w:r>
          </w:p>
        </w:tc>
      </w:tr>
      <w:tr>
        <w:tc>
          <w:tcPr>
            <w:tcW w:w="612" w:type="dxa"/>
            <w:vMerge/>
            <w:tcBorders>
              <w:bottom w:val="nil"/>
            </w:tcBorders>
            <w:shd w:val="clear" w:color="auto" w:fill="BFBFBF"/>
            <w:vAlign w:val="center"/>
          </w:tcPr>
          <w:p/>
        </w:tc>
        <w:tc>
          <w:tcPr>
            <w:tcW w:w="7559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Специалист должен знать и понимать: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Основы методов машинного обучения, принципы работы готовых моделей ИИ, их виды и применения. Языки программирования, используемые для ИИ (Python).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Методы и стратегии обучения моделей, типы данных для обучения, методы предварительной обработки данных.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Принципы и алгоритмы обучения моделей, методы оценки качества моделей, критерии калибровки.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Методы оценки производительности моделей, метрики качества (accuracy, precision, recall и т.д.).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Форматы и стандарты представления результатов работы моделей, инструменты для визуализации данных и результатов обучения.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Основы запросов для анализа и обработки данных, SQL, NoSQL базы данных, инструменты визуализации данных.</w:t>
            </w:r>
          </w:p>
        </w:tc>
        <w:tc>
          <w:tcPr>
            <w:tcW w:w="1463" w:type="dxa"/>
            <w:vMerge/>
            <w:vAlign w:val="center"/>
          </w:tcPr>
          <w:p/>
        </w:tc>
      </w:tr>
      <w:tr>
        <w:tc>
          <w:tcPr>
            <w:tcW w:w="612" w:type="dxa"/>
            <w:vMerge/>
            <w:tcBorders>
              <w:bottom w:val="single" w:sz="4" w:space="0" w:color="000000"/>
            </w:tcBorders>
            <w:shd w:val="clear" w:color="auto" w:fill="BFBFBF"/>
            <w:vAlign w:val="center"/>
          </w:tcPr>
          <w:p/>
        </w:tc>
        <w:tc>
          <w:tcPr>
            <w:tcW w:w="7559" w:type="dxa"/>
            <w:tcBorders>
              <w:bottom w:val="nil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Специалист должен уметь: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Анализировать задачи для выбора подходящих готовых моделей ИИ, учитывать их ограничения и возможности.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Разрабатывать сценарии обучения, определять параметры обучения для различных типов моделей ИИ.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Настраивать процесс обучения, выбирать подходящие датасеты и корректировать параметры обучения для калибровки.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Осуществлять мониторинг качества обучения моделей, выявлять отклонения и проблемы в результатах работы.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Подготавливать отчёты и документировать результаты работы с моделями ИИ, используя стандарты и требования к оформлению.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Формировать запросы для получения данных из моделей ИИ, представлять результаты в виде графиков и таблиц.</w:t>
            </w:r>
          </w:p>
        </w:tc>
        <w:tc>
          <w:tcPr>
            <w:tcW w:w="1463" w:type="dxa"/>
            <w:vMerge/>
            <w:tcBorders>
              <w:bottom w:val="single" w:sz="4" w:space="0" w:color="000000"/>
            </w:tcBorders>
            <w:vAlign w:val="center"/>
          </w:tcPr>
          <w:p/>
        </w:tc>
      </w:tr>
      <w:tr>
        <w:tc>
          <w:tcPr>
            <w:tcW w:w="612" w:type="dxa"/>
            <w:vMerge w:val="restart"/>
            <w:tcBorders>
              <w:bottom w:val="nil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59" w:type="dxa"/>
            <w:tcBorders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sz w:val="24"/>
                <w:szCs w:val="24"/>
              </w:rPr>
              <w:t>Разработка кода для обучения искусственного интеллекта</w:t>
            </w:r>
          </w:p>
        </w:tc>
        <w:tc>
          <w:tcPr>
            <w:tcW w:w="1463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8"/>
                <w:szCs w:val="28"/>
              </w:rPr>
              <w:t>28,00</w:t>
            </w:r>
          </w:p>
        </w:tc>
      </w:tr>
      <w:tr>
        <w:tc>
          <w:tcPr>
            <w:tcW w:w="612" w:type="dxa"/>
            <w:vMerge/>
            <w:tcBorders>
              <w:top w:val="single" w:sz="4" w:space="0" w:color="auto"/>
              <w:bottom w:val="nil"/>
            </w:tcBorders>
            <w:shd w:val="clear" w:color="auto" w:fill="BFBFBF"/>
            <w:vAlign w:val="center"/>
          </w:tcPr>
          <w:p/>
        </w:tc>
        <w:tc>
          <w:tcPr>
            <w:tcW w:w="7559" w:type="dxa"/>
            <w:tcBorders>
              <w:bottom w:val="nil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Специалист должен знать и понимать: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Принципы эффективной обработки данных.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Языки программирования, применяемые для разработки алгоритмов (Python, C#, Java).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Стандартные фреймворки и библиотеки для работы с ИИ (TensorFlow, PyTorch, Keras).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Основные принципы чистого кода (Clean Code).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Стандарты и практики документирования программного обеспечения.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Принципы работы распределенных систем контроля версий.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Основные команды и операции в Git (commit, pull, push, merge).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Методы разрешения конфликтов в ходе групповой разработки.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Принципы работы отладчиков и логирования.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Способы выявления ошибок в программе (отладка по шагам, точки останова).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Инструменты для отладки кода (например, PyCharm, Visual Studio Debugger).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Принципы тестирования программного обеспечения.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bottom w:val="nil"/>
            </w:tcBorders>
            <w:vAlign w:val="center"/>
          </w:tcPr>
          <w:p/>
        </w:tc>
      </w:tr>
    </w:tbl>
    <w:p>
      <w:pPr>
        <w:spacing w:after="0" w:line="360" w:lineRule="auto"/>
        <w:jc w:val="right"/>
        <w:rPr>
          <w:rFonts w:ascii="Times New Roman" w:cs="Times New Roman" w:hAnsi="Times New Roman"/>
          <w:iCs/>
          <w:sz w:val="28"/>
          <w:szCs w:val="28"/>
        </w:rPr>
      </w:pPr>
    </w:p>
    <w:p>
      <w:pPr>
        <w:spacing w:after="0" w:line="360" w:lineRule="auto"/>
        <w:jc w:val="right"/>
        <w:rPr>
          <w:rFonts w:ascii="Times New Roman" w:cs="Times New Roman" w:hAnsi="Times New Roman"/>
          <w:iCs/>
          <w:sz w:val="28"/>
          <w:szCs w:val="28"/>
        </w:rPr>
      </w:pPr>
      <w:r>
        <w:rPr>
          <w:rFonts w:ascii="Times New Roman" w:cs="Times New Roman" w:hAnsi="Times New Roman"/>
          <w:iCs/>
          <w:sz w:val="28"/>
          <w:szCs w:val="28"/>
        </w:rPr>
        <w:t>Продолжение таблицы 1</w:t>
      </w:r>
    </w:p>
    <w:tbl>
      <w:tblPr>
        <w:jc w:val="left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7559"/>
        <w:gridCol w:w="1463"/>
      </w:tblGrid>
      <w:t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4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4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b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4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b/>
                <w:color w:val="000000"/>
                <w:sz w:val="28"/>
                <w:szCs w:val="28"/>
              </w:rPr>
              <w:t>Важность в %</w:t>
            </w:r>
          </w:p>
        </w:tc>
      </w:tr>
      <w:tr>
        <w:tc>
          <w:tcPr>
            <w:tcW w:w="612" w:type="dxa"/>
            <w:vMerge w:val="restart"/>
            <w:shd w:val="clear" w:color="auto" w:fill="BFBFBF"/>
            <w:vAlign w:val="center"/>
          </w:tcPr>
          <w:p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76" w:lineRule="auto"/>
              <w:jc w:val="center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59" w:type="dxa"/>
            <w:tcBorders>
              <w:bottom w:val="nil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Методы</w:t>
            </w:r>
            <w:r>
              <w:rPr>
                <w:rFonts w:ascii="Times New Roman" w:eastAsia="Times New Roman" w:cs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cs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подходы</w:t>
            </w:r>
            <w:r>
              <w:rPr>
                <w:rFonts w:ascii="Times New Roman" w:eastAsia="Times New Roman" w:cs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cs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написанию</w:t>
            </w:r>
            <w:r>
              <w:rPr>
                <w:rFonts w:ascii="Times New Roman" w:eastAsia="Times New Roman" w:cs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тестов</w:t>
            </w:r>
            <w:r>
              <w:rPr>
                <w:rFonts w:ascii="Times New Roman" w:eastAsia="Times New Roman" w:cs="Times New Roman" w:hAnsi="Times New Roman"/>
                <w:sz w:val="24"/>
                <w:szCs w:val="24"/>
                <w:lang w:val="en-US"/>
              </w:rPr>
              <w:t xml:space="preserve"> (Test-Driven Development, Behavior-Driven Development).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Инструменты для тестирования программного кода (PyTest, JUnit, Selenium).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Основы тест-дизайна и методы разработки тестовых сценариев.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Принципы проектирования сценариев для функционального и нефункционального тестирования.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Методы составления тест-кейсов для разных типов тестирования</w:t>
            </w:r>
          </w:p>
        </w:tc>
        <w:tc>
          <w:tcPr>
            <w:tcW w:w="1463" w:type="dxa"/>
            <w:vMerge w:val="restart"/>
            <w:vAlign w:val="center"/>
          </w:tcPr>
          <w:p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76" w:lineRule="auto"/>
              <w:jc w:val="center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28,00</w:t>
            </w:r>
          </w:p>
        </w:tc>
      </w:tr>
      <w:tr>
        <w:tc>
          <w:tcPr>
            <w:tcW w:w="612" w:type="dxa"/>
            <w:vMerge/>
            <w:tcBorders>
              <w:bottom w:val="single" w:sz="4" w:space="0" w:color="000000"/>
            </w:tcBorders>
            <w:shd w:val="clear" w:color="auto" w:fill="BFBFBF"/>
            <w:vAlign w:val="center"/>
          </w:tcPr>
          <w:p/>
        </w:tc>
        <w:tc>
          <w:tcPr>
            <w:tcW w:w="7559" w:type="dxa"/>
            <w:tcBorders>
              <w:bottom w:val="nil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Специалист должен уметь: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Анализировать технические задания и выявлять требования к алгоритмам.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Применять методы алгоритмизации для решения задач программирования.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Разрабатывать оптимальные алгоритмы для решения задач в области ИИ.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Писать чистый, понятный и поддерживаемый код.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Использовать библиотеки и фреймворки для ускорения разработки.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Оформлять код в соответствии с принятыми стандартами и требованиями.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Документировать разработанный программный код.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Применять соглашения о наименованиях переменных, функций и классов (например, PEP8 для Python).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Работать с системами контроля версий для управления проектами (Git, GitLab).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Организовывать совместную работу над проектом через ветки разработки и слияние изменений.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Разрешать конфликты при слиянии кода.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Использовать инструменты для отладки программного кода.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Идентифицировать и исправлять ошибки в программе.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Применять методы логирования для анализа выполнения программ.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Проводить различные виды тестирования (юнит-тестирование, интеграционное тестирование).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Разрабатывать тестовые сценарии для проверки корректности работы программных модулей.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Автоматизировать тестирование программного обеспечения.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Определять критические сценарии работы системы, которые необходимо протестировать.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Разрабатывать пошаговые тестовые сценарии на основе требований.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Оценивать покрытие тестов и их соответствие техническому заданию.</w:t>
            </w:r>
          </w:p>
        </w:tc>
        <w:tc>
          <w:tcPr>
            <w:tcW w:w="1463" w:type="dxa"/>
            <w:vMerge/>
            <w:tcBorders>
              <w:bottom w:val="single" w:sz="4" w:space="0" w:color="000000"/>
            </w:tcBorders>
            <w:vAlign w:val="center"/>
          </w:tcPr>
          <w:p/>
        </w:tc>
      </w:tr>
      <w:tr>
        <w:tc>
          <w:tcPr>
            <w:tcW w:w="612" w:type="dxa"/>
            <w:vMerge w:val="restart"/>
            <w:tcBorders>
              <w:bottom w:val="nil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59" w:type="dxa"/>
            <w:tcBorders>
              <w:bottom w:val="single" w:sz="4" w:space="0" w:color="00000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sz w:val="24"/>
                <w:szCs w:val="24"/>
              </w:rPr>
              <w:t>Анализ, предобработка и подготовка наборов данных</w:t>
            </w:r>
          </w:p>
        </w:tc>
        <w:tc>
          <w:tcPr>
            <w:tcW w:w="1463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8"/>
                <w:szCs w:val="28"/>
              </w:rPr>
              <w:t>36,00</w:t>
            </w:r>
          </w:p>
        </w:tc>
      </w:tr>
      <w:tr>
        <w:tc>
          <w:tcPr>
            <w:tcW w:w="612" w:type="dxa"/>
            <w:vMerge/>
            <w:tcBorders>
              <w:bottom w:val="nil"/>
            </w:tcBorders>
            <w:shd w:val="clear" w:color="auto" w:fill="BFBFBF"/>
            <w:vAlign w:val="center"/>
          </w:tcPr>
          <w:p/>
        </w:tc>
        <w:tc>
          <w:tcPr>
            <w:tcW w:w="7559" w:type="dxa"/>
            <w:tcBorders>
              <w:top w:val="single" w:sz="4" w:space="0" w:color="000000"/>
              <w:bottom w:val="nil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Специалист должен знать и понимать: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Приемы анализа данных.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4"/>
                <w:szCs w:val="24"/>
              </w:rPr>
              <w:t>Методы математического анализа.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4"/>
                <w:szCs w:val="24"/>
              </w:rPr>
              <w:t>Методы математической статистики.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4"/>
                <w:szCs w:val="24"/>
              </w:rPr>
              <w:t>Численные методы.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Принципы работы с графическими и текстовыми данными.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Принципы работы с аудио данными.</w:t>
            </w:r>
          </w:p>
        </w:tc>
        <w:tc>
          <w:tcPr>
            <w:tcW w:w="1463" w:type="dxa"/>
            <w:vMerge/>
            <w:tcBorders>
              <w:bottom w:val="nil"/>
            </w:tcBorders>
            <w:vAlign w:val="center"/>
          </w:tcPr>
          <w:p/>
        </w:tc>
      </w:tr>
    </w:tbl>
    <w:p>
      <w:pPr>
        <w:spacing w:after="0" w:line="360" w:lineRule="auto"/>
        <w:jc w:val="right"/>
        <w:rPr>
          <w:rFonts w:ascii="Times New Roman" w:cs="Times New Roman" w:hAnsi="Times New Roman"/>
          <w:iCs/>
          <w:sz w:val="28"/>
          <w:szCs w:val="28"/>
        </w:rPr>
      </w:pPr>
    </w:p>
    <w:p>
      <w:pPr>
        <w:spacing w:after="0" w:line="360" w:lineRule="auto"/>
        <w:jc w:val="right"/>
        <w:rPr>
          <w:rFonts w:ascii="Times New Roman" w:cs="Times New Roman" w:hAnsi="Times New Roman"/>
          <w:iCs/>
          <w:sz w:val="28"/>
          <w:szCs w:val="28"/>
        </w:rPr>
      </w:pPr>
      <w:r>
        <w:rPr>
          <w:rFonts w:ascii="Times New Roman" w:cs="Times New Roman" w:hAnsi="Times New Roman"/>
          <w:iCs/>
          <w:sz w:val="28"/>
          <w:szCs w:val="28"/>
        </w:rPr>
        <w:t>Окончание таблицы 1</w:t>
      </w:r>
    </w:p>
    <w:tbl>
      <w:tblPr>
        <w:jc w:val="left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7559"/>
        <w:gridCol w:w="1463"/>
      </w:tblGrid>
      <w:t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4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4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b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2D04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b/>
                <w:color w:val="000000"/>
                <w:sz w:val="28"/>
                <w:szCs w:val="28"/>
              </w:rPr>
              <w:t>Важность в %</w:t>
            </w:r>
          </w:p>
        </w:tc>
      </w:tr>
      <w:tr>
        <w:tc>
          <w:tcPr>
            <w:tcW w:w="612" w:type="dxa"/>
            <w:vMerge w:val="restart"/>
            <w:shd w:val="clear" w:color="auto" w:fill="BFBFBF"/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59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Принципы работы с видео данными.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Применимость различных методов и алгоритмов машинного обучения в зависимости от природы данных.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Как работать с различными выборками данных.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Методы и принципы работы с языками манипулирования данных.</w:t>
            </w:r>
          </w:p>
        </w:tc>
        <w:tc>
          <w:tcPr>
            <w:tcW w:w="1463" w:type="dxa"/>
            <w:vMerge w:val="restart"/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</w:rPr>
              <w:t>36,00</w:t>
            </w:r>
          </w:p>
        </w:tc>
      </w:tr>
      <w:tr>
        <w:tc>
          <w:tcPr>
            <w:tcW w:w="612" w:type="dxa"/>
            <w:vMerge/>
            <w:shd w:val="clear" w:color="auto" w:fill="BFBFBF"/>
            <w:vAlign w:val="center"/>
          </w:tcPr>
          <w:p/>
        </w:tc>
        <w:tc>
          <w:tcPr>
            <w:tcW w:w="7559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Специалист должен уметь: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Структурировать данные.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4"/>
                <w:szCs w:val="24"/>
              </w:rPr>
              <w:t>Проводить нормализацию и подготовку данных.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4"/>
                <w:szCs w:val="24"/>
              </w:rPr>
              <w:t>Применять методы математического анализа.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4"/>
                <w:szCs w:val="24"/>
              </w:rPr>
              <w:t>Применять методы математической статистики.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color w:val="000000"/>
                <w:sz w:val="24"/>
                <w:szCs w:val="24"/>
              </w:rPr>
              <w:t>Применять численные методы.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Выделять признаки, свойства и характеристики объектов в данных.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Осуществлять операции с большими данными.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Проводить визуальный анализ данных.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Получать данные из систем, использующих языки манипулирования данными.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Применять языки манипулирования данными для обработки данных.</w:t>
            </w:r>
          </w:p>
        </w:tc>
        <w:tc>
          <w:tcPr>
            <w:tcW w:w="1463" w:type="dxa"/>
            <w:vMerge/>
            <w:vAlign w:val="center"/>
          </w:tcPr>
          <w:p/>
        </w:tc>
      </w:tr>
      <w:tr>
        <w:tc>
          <w:tcPr>
            <w:tcW w:w="612" w:type="dxa"/>
            <w:vMerge w:val="restart"/>
            <w:shd w:val="clear" w:color="auto" w:fill="BFBFBF"/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59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sz w:val="24"/>
                <w:szCs w:val="24"/>
              </w:rPr>
              <w:t>Охрана труда</w:t>
            </w:r>
          </w:p>
        </w:tc>
        <w:tc>
          <w:tcPr>
            <w:tcW w:w="1463" w:type="dxa"/>
            <w:vMerge w:val="restart"/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</w:rPr>
              <w:t>2,50</w:t>
            </w:r>
          </w:p>
        </w:tc>
      </w:tr>
      <w:tr>
        <w:tc>
          <w:tcPr>
            <w:tcW w:w="612" w:type="dxa"/>
            <w:vMerge/>
            <w:shd w:val="clear" w:color="auto" w:fill="BFBFBF"/>
            <w:vAlign w:val="center"/>
          </w:tcPr>
          <w:p/>
        </w:tc>
        <w:tc>
          <w:tcPr>
            <w:tcW w:w="7559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Специалист должен знать и понимать: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Нормативно-правовую базу в части охраны труда на производстве.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Факторы производственной среды, влияющие на специалиста.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 xml:space="preserve">Правила настройки эргономики рабочего места. 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Психофизиологические аспекты труда.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Основы электробезопасности.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Порядок действий в чрезвычайных ситуациях.</w:t>
            </w:r>
          </w:p>
        </w:tc>
        <w:tc>
          <w:tcPr>
            <w:tcW w:w="1463" w:type="dxa"/>
            <w:vMerge/>
            <w:vAlign w:val="center"/>
          </w:tcPr>
          <w:p/>
        </w:tc>
      </w:tr>
      <w:tr>
        <w:tc>
          <w:tcPr>
            <w:tcW w:w="612" w:type="dxa"/>
            <w:vMerge/>
            <w:shd w:val="clear" w:color="auto" w:fill="BFBFBF"/>
            <w:vAlign w:val="center"/>
          </w:tcPr>
          <w:p/>
        </w:tc>
        <w:tc>
          <w:tcPr>
            <w:tcW w:w="7559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Специалист должен уметь: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Организовывать и поддерживать безопасное рабочее место.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Соблюдать режим труда и отдыха.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Идентифицировать риски.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Следовать правилам внутреннего трудового распорядка.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Действовать в случае нештатной ситуации.</w:t>
            </w:r>
          </w:p>
        </w:tc>
        <w:tc>
          <w:tcPr>
            <w:tcW w:w="1463" w:type="dxa"/>
            <w:vMerge/>
            <w:vAlign w:val="center"/>
          </w:tcPr>
          <w:p/>
        </w:tc>
      </w:tr>
      <w:tr>
        <w:tc>
          <w:tcPr>
            <w:tcW w:w="612" w:type="dxa"/>
            <w:vMerge w:val="restart"/>
            <w:shd w:val="clear" w:color="auto" w:fill="BFBFBF"/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59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bCs/>
                <w:sz w:val="24"/>
                <w:szCs w:val="24"/>
              </w:rPr>
              <w:t>Бережливое производство</w:t>
            </w:r>
          </w:p>
        </w:tc>
        <w:tc>
          <w:tcPr>
            <w:tcW w:w="1463" w:type="dxa"/>
            <w:vMerge w:val="restart"/>
            <w:vAlign w:val="center"/>
          </w:tcPr>
          <w:p>
            <w:pPr>
              <w:jc w:val="center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</w:rPr>
              <w:t>2,50</w:t>
            </w:r>
          </w:p>
        </w:tc>
      </w:tr>
      <w:tr>
        <w:tc>
          <w:tcPr>
            <w:tcW w:w="612" w:type="dxa"/>
            <w:vMerge/>
            <w:shd w:val="clear" w:color="auto" w:fill="BFBFBF"/>
            <w:vAlign w:val="center"/>
          </w:tcPr>
          <w:p/>
        </w:tc>
        <w:tc>
          <w:tcPr>
            <w:tcW w:w="7559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Специалист должен знать и понимать: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Философию и принципы Бережливого производства.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Методологии Agile/Lean в разработке.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Инструменты Lean для IT.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Метрики эффективности рабочего процесса.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Принципы непрерывного улучшения (Kaizen).</w:t>
            </w:r>
          </w:p>
        </w:tc>
        <w:tc>
          <w:tcPr>
            <w:tcW w:w="1463" w:type="dxa"/>
            <w:vMerge/>
            <w:vAlign w:val="center"/>
          </w:tcPr>
          <w:p/>
        </w:tc>
      </w:tr>
      <w:tr>
        <w:tc>
          <w:tcPr>
            <w:tcW w:w="612" w:type="dxa"/>
            <w:vMerge/>
            <w:shd w:val="clear" w:color="auto" w:fill="BFBFBF"/>
            <w:vAlign w:val="center"/>
          </w:tcPr>
          <w:p/>
        </w:tc>
        <w:tc>
          <w:tcPr>
            <w:tcW w:w="7559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Специалист должен уметь: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Выявлять и устранять потери в процессе своей работы.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Работать в рамках Agile/Lean-процессов.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Применять инструменты 5S к digital-пространству.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Стандартизировать работу.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</w:rPr>
              <w:t>Участвовать в практике Kaizen.</w:t>
            </w:r>
          </w:p>
        </w:tc>
        <w:tc>
          <w:tcPr>
            <w:tcW w:w="1463" w:type="dxa"/>
            <w:vMerge/>
            <w:vAlign w:val="center"/>
          </w:tcPr>
          <w:p/>
        </w:tc>
      </w:tr>
    </w:tbl>
    <w:p>
      <w:pPr>
        <w:rPr>
          <w:rFonts w:ascii="Times New Roman" w:cs="Times New Roman" w:hAnsi="Times New Roman"/>
          <w:b/>
          <w:i/>
          <w:sz w:val="28"/>
          <w:szCs w:val="28"/>
          <w:vertAlign w:val="subscript"/>
        </w:rPr>
      </w:pPr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b/>
          <w:i/>
          <w:sz w:val="28"/>
          <w:szCs w:val="28"/>
          <w:vertAlign w:val="subscript"/>
        </w:rPr>
      </w:pPr>
    </w:p>
    <w:p>
      <w:pPr>
        <w:pStyle w:val="44"/>
        <w:spacing w:before="0" w:after="0"/>
        <w:jc w:val="center"/>
        <w:rPr>
          <w:rFonts w:ascii="Times New Roman" w:hAnsi="Times New Roman"/>
          <w:szCs w:val="28"/>
        </w:rPr>
      </w:pPr>
      <w:bookmarkStart w:id="7" w:name="_Toc78885655"/>
      <w:bookmarkStart w:id="8" w:name="_Toc142037186"/>
      <w:r>
        <w:rPr>
          <w:rFonts w:ascii="Times New Roman" w:hAnsi="Times New Roman"/>
          <w:szCs w:val="28"/>
        </w:rPr>
        <w:t>1.3. Требования к схеме оценки</w:t>
      </w:r>
      <w:bookmarkEnd w:id="7"/>
      <w:bookmarkEnd w:id="8"/>
    </w:p>
    <w:p>
      <w:pPr>
        <w:pStyle w:val="28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 диапазон баллов, определенных для каждого раздела компетенции, обозначенных в требованиях и указанных в таблице 2.</w:t>
      </w:r>
    </w:p>
    <w:p>
      <w:pPr>
        <w:pStyle w:val="28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sz w:val="28"/>
          <w:szCs w:val="28"/>
          <w:lang w:val="ru-RU"/>
        </w:rPr>
        <w:t>Таблица 2</w:t>
      </w:r>
    </w:p>
    <w:p>
      <w:pPr>
        <w:pStyle w:val="28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tbl>
      <w:tblPr>
        <w:jc w:val="center"/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326"/>
        <w:gridCol w:w="1299"/>
        <w:gridCol w:w="1300"/>
        <w:gridCol w:w="1300"/>
        <w:gridCol w:w="1302"/>
        <w:gridCol w:w="2051"/>
      </w:tblGrid>
      <w:tr>
        <w:trPr>
          <w:trHeight w:val="1152"/>
        </w:trPr>
        <w:tc>
          <w:tcPr>
            <w:tcW w:w="7578" w:type="dxa"/>
            <w:gridSpan w:val="6"/>
            <w:shd w:val="clear" w:color="auto" w:fill="92D04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Критерий/Модуль</w:t>
            </w:r>
          </w:p>
        </w:tc>
        <w:tc>
          <w:tcPr>
            <w:tcW w:w="2051" w:type="dxa"/>
            <w:shd w:val="clear" w:color="auto" w:fill="92D04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Итого баллов за раздел ТРЕБОВАНИЙ КОМПЕТЕНЦИИ</w:t>
            </w:r>
          </w:p>
        </w:tc>
      </w:tr>
      <w:tr>
        <w:trPr>
          <w:trHeight w:val="50"/>
        </w:trPr>
        <w:tc>
          <w:tcPr>
            <w:tcW w:w="2051" w:type="dxa"/>
            <w:vMerge w:val="restart"/>
            <w:shd w:val="clear" w:color="auto" w:fill="92D04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Разделы ТРЕБОВАНИЙ КОМПЕТЕНЦИИ</w:t>
            </w:r>
          </w:p>
        </w:tc>
        <w:tc>
          <w:tcPr>
            <w:tcW w:w="326" w:type="dxa"/>
            <w:shd w:val="clear" w:color="auto" w:fill="92D04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FFFFFF"/>
              </w:rPr>
            </w:pPr>
          </w:p>
        </w:tc>
        <w:tc>
          <w:tcPr>
            <w:tcW w:w="1299" w:type="dxa"/>
            <w:shd w:val="clear" w:color="auto" w:fill="00B05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A</w:t>
            </w:r>
          </w:p>
        </w:tc>
        <w:tc>
          <w:tcPr>
            <w:tcW w:w="1300" w:type="dxa"/>
            <w:shd w:val="clear" w:color="auto" w:fill="00B05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Б</w:t>
            </w:r>
          </w:p>
        </w:tc>
        <w:tc>
          <w:tcPr>
            <w:tcW w:w="1300" w:type="dxa"/>
            <w:shd w:val="clear" w:color="auto" w:fill="00B05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В</w:t>
            </w:r>
          </w:p>
        </w:tc>
        <w:tc>
          <w:tcPr>
            <w:tcW w:w="1302" w:type="dxa"/>
            <w:shd w:val="clear" w:color="auto" w:fill="00B05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Г</w:t>
            </w:r>
          </w:p>
        </w:tc>
        <w:tc>
          <w:tcPr>
            <w:tcW w:w="2051" w:type="dxa"/>
            <w:shd w:val="clear" w:color="auto" w:fill="00B050"/>
            <w:vAlign w:val="center"/>
          </w:tcPr>
          <w:p>
            <w:pPr>
              <w:spacing w:after="0" w:line="240" w:lineRule="auto"/>
              <w:ind w:left="0" w:right="172" w:hanging="176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</w:p>
        </w:tc>
      </w:tr>
      <w:tr>
        <w:trPr>
          <w:trHeight w:val="50"/>
        </w:trPr>
        <w:tc>
          <w:tcPr>
            <w:tcW w:w="2051" w:type="dxa"/>
            <w:vMerge/>
            <w:shd w:val="clear" w:color="auto" w:fill="92D04F"/>
            <w:vAlign w:val="center"/>
          </w:tcPr>
          <w:p/>
        </w:tc>
        <w:tc>
          <w:tcPr>
            <w:tcW w:w="326" w:type="dxa"/>
            <w:shd w:val="clear" w:color="auto" w:fill="00B05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1</w:t>
            </w:r>
          </w:p>
        </w:tc>
        <w:tc>
          <w:tcPr>
            <w:tcW w:w="129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highlight w:val="yellow"/>
              </w:rPr>
            </w:pPr>
            <w:r>
              <w:rPr>
                <w:rFonts w:ascii="Times New Roman" w:cs="Times New Roman" w:hAnsi="Times New Roman"/>
              </w:rPr>
              <w:t>2,00</w:t>
            </w:r>
          </w:p>
        </w:tc>
        <w:tc>
          <w:tcPr>
            <w:tcW w:w="130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highlight w:val="yellow"/>
              </w:rPr>
            </w:pPr>
            <w:r>
              <w:rPr>
                <w:rFonts w:ascii="Times New Roman" w:cs="Times New Roman" w:hAnsi="Times New Roman"/>
              </w:rPr>
              <w:t>16,00</w:t>
            </w:r>
          </w:p>
        </w:tc>
        <w:tc>
          <w:tcPr>
            <w:tcW w:w="130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highlight w:val="yellow"/>
              </w:rPr>
            </w:pPr>
            <w:r>
              <w:rPr>
                <w:rFonts w:ascii="Times New Roman" w:cs="Times New Roman" w:hAnsi="Times New Roman"/>
              </w:rPr>
              <w:t>2,00</w:t>
            </w:r>
          </w:p>
        </w:tc>
        <w:tc>
          <w:tcPr>
            <w:tcW w:w="130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highlight w:val="yellow"/>
              </w:rPr>
            </w:pPr>
            <w:r>
              <w:rPr>
                <w:rFonts w:ascii="Times New Roman" w:cs="Times New Roman" w:hAnsi="Times New Roman"/>
              </w:rPr>
              <w:t>9,00</w:t>
            </w:r>
          </w:p>
        </w:tc>
        <w:tc>
          <w:tcPr>
            <w:tcW w:w="2051" w:type="dxa"/>
            <w:shd w:val="clear" w:color="auto" w:fill="F2F2F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</w:rPr>
              <w:t>29,00</w:t>
            </w:r>
          </w:p>
        </w:tc>
      </w:tr>
      <w:tr>
        <w:trPr>
          <w:trHeight w:val="50"/>
        </w:trPr>
        <w:tc>
          <w:tcPr>
            <w:tcW w:w="2051" w:type="dxa"/>
            <w:vMerge/>
            <w:shd w:val="clear" w:color="auto" w:fill="92D04F"/>
            <w:vAlign w:val="center"/>
          </w:tcPr>
          <w:p/>
        </w:tc>
        <w:tc>
          <w:tcPr>
            <w:tcW w:w="326" w:type="dxa"/>
            <w:shd w:val="clear" w:color="auto" w:fill="00B05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2</w:t>
            </w:r>
          </w:p>
        </w:tc>
        <w:tc>
          <w:tcPr>
            <w:tcW w:w="129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highlight w:val="yellow"/>
              </w:rPr>
            </w:pPr>
            <w:r>
              <w:rPr>
                <w:rFonts w:ascii="Times New Roman" w:cs="Times New Roman" w:hAnsi="Times New Roman"/>
              </w:rPr>
              <w:t>0,00</w:t>
            </w:r>
          </w:p>
        </w:tc>
        <w:tc>
          <w:tcPr>
            <w:tcW w:w="130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highlight w:val="yellow"/>
              </w:rPr>
            </w:pPr>
            <w:r>
              <w:rPr>
                <w:rFonts w:ascii="Times New Roman" w:cs="Times New Roman" w:hAnsi="Times New Roman"/>
              </w:rPr>
              <w:t>0,00</w:t>
            </w:r>
          </w:p>
        </w:tc>
        <w:tc>
          <w:tcPr>
            <w:tcW w:w="130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highlight w:val="yellow"/>
              </w:rPr>
            </w:pPr>
            <w:r>
              <w:rPr>
                <w:rFonts w:ascii="Times New Roman" w:cs="Times New Roman" w:hAnsi="Times New Roman"/>
              </w:rPr>
              <w:t>2,00</w:t>
            </w:r>
          </w:p>
        </w:tc>
        <w:tc>
          <w:tcPr>
            <w:tcW w:w="130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highlight w:val="yellow"/>
              </w:rPr>
            </w:pPr>
            <w:r>
              <w:rPr>
                <w:rFonts w:ascii="Times New Roman" w:cs="Times New Roman" w:hAnsi="Times New Roman"/>
              </w:rPr>
              <w:t>0,00</w:t>
            </w:r>
          </w:p>
        </w:tc>
        <w:tc>
          <w:tcPr>
            <w:tcW w:w="2051" w:type="dxa"/>
            <w:shd w:val="clear" w:color="auto" w:fill="F2F2F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</w:rPr>
              <w:t>2,00</w:t>
            </w:r>
          </w:p>
        </w:tc>
      </w:tr>
      <w:tr>
        <w:trPr>
          <w:trHeight w:val="50"/>
        </w:trPr>
        <w:tc>
          <w:tcPr>
            <w:tcW w:w="2051" w:type="dxa"/>
            <w:vMerge/>
            <w:shd w:val="clear" w:color="auto" w:fill="92D04F"/>
            <w:vAlign w:val="center"/>
          </w:tcPr>
          <w:p/>
        </w:tc>
        <w:tc>
          <w:tcPr>
            <w:tcW w:w="326" w:type="dxa"/>
            <w:shd w:val="clear" w:color="auto" w:fill="00B05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3</w:t>
            </w:r>
          </w:p>
        </w:tc>
        <w:tc>
          <w:tcPr>
            <w:tcW w:w="129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highlight w:val="yellow"/>
              </w:rPr>
            </w:pPr>
            <w:r>
              <w:rPr>
                <w:rFonts w:ascii="Times New Roman" w:cs="Times New Roman" w:hAnsi="Times New Roman"/>
              </w:rPr>
              <w:t>1,00</w:t>
            </w:r>
          </w:p>
        </w:tc>
        <w:tc>
          <w:tcPr>
            <w:tcW w:w="130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highlight w:val="yellow"/>
              </w:rPr>
            </w:pPr>
            <w:r>
              <w:rPr>
                <w:rFonts w:ascii="Times New Roman" w:cs="Times New Roman" w:hAnsi="Times New Roman"/>
              </w:rPr>
              <w:t>21,00</w:t>
            </w:r>
          </w:p>
        </w:tc>
        <w:tc>
          <w:tcPr>
            <w:tcW w:w="130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highlight w:val="yellow"/>
              </w:rPr>
            </w:pPr>
            <w:r>
              <w:rPr>
                <w:rFonts w:ascii="Times New Roman" w:cs="Times New Roman" w:hAnsi="Times New Roman"/>
              </w:rPr>
              <w:t>5,00</w:t>
            </w:r>
          </w:p>
        </w:tc>
        <w:tc>
          <w:tcPr>
            <w:tcW w:w="130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highlight w:val="yellow"/>
              </w:rPr>
            </w:pPr>
            <w:r>
              <w:rPr>
                <w:rFonts w:ascii="Times New Roman" w:cs="Times New Roman" w:hAnsi="Times New Roman"/>
              </w:rPr>
              <w:t>0,00</w:t>
            </w:r>
          </w:p>
        </w:tc>
        <w:tc>
          <w:tcPr>
            <w:tcW w:w="2051" w:type="dxa"/>
            <w:shd w:val="clear" w:color="auto" w:fill="F2F2F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</w:rPr>
              <w:t>28,00</w:t>
            </w:r>
          </w:p>
        </w:tc>
      </w:tr>
      <w:tr>
        <w:trPr>
          <w:trHeight w:val="50"/>
        </w:trPr>
        <w:tc>
          <w:tcPr>
            <w:tcW w:w="2051" w:type="dxa"/>
            <w:vMerge/>
            <w:shd w:val="clear" w:color="auto" w:fill="92D04F"/>
            <w:vAlign w:val="center"/>
          </w:tcPr>
          <w:p/>
        </w:tc>
        <w:tc>
          <w:tcPr>
            <w:tcW w:w="326" w:type="dxa"/>
            <w:shd w:val="clear" w:color="auto" w:fill="00B05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4</w:t>
            </w:r>
          </w:p>
        </w:tc>
        <w:tc>
          <w:tcPr>
            <w:tcW w:w="129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highlight w:val="yellow"/>
              </w:rPr>
            </w:pPr>
            <w:r>
              <w:rPr>
                <w:rFonts w:ascii="Times New Roman" w:cs="Times New Roman" w:hAnsi="Times New Roman"/>
              </w:rPr>
              <w:t>31,00</w:t>
            </w:r>
          </w:p>
        </w:tc>
        <w:tc>
          <w:tcPr>
            <w:tcW w:w="130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highlight w:val="yellow"/>
              </w:rPr>
            </w:pPr>
            <w:r>
              <w:rPr>
                <w:rFonts w:ascii="Times New Roman" w:cs="Times New Roman" w:hAnsi="Times New Roman"/>
              </w:rPr>
              <w:t>6,00</w:t>
            </w:r>
          </w:p>
        </w:tc>
        <w:tc>
          <w:tcPr>
            <w:tcW w:w="130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highlight w:val="yellow"/>
              </w:rPr>
            </w:pPr>
            <w:r>
              <w:rPr>
                <w:rFonts w:ascii="Times New Roman" w:cs="Times New Roman" w:hAnsi="Times New Roman"/>
              </w:rPr>
              <w:t>0,00</w:t>
            </w:r>
          </w:p>
        </w:tc>
        <w:tc>
          <w:tcPr>
            <w:tcW w:w="130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highlight w:val="yellow"/>
              </w:rPr>
            </w:pPr>
            <w:r>
              <w:rPr>
                <w:rFonts w:ascii="Times New Roman" w:cs="Times New Roman" w:hAnsi="Times New Roman"/>
              </w:rPr>
              <w:t>0,00</w:t>
            </w:r>
          </w:p>
        </w:tc>
        <w:tc>
          <w:tcPr>
            <w:tcW w:w="2051" w:type="dxa"/>
            <w:shd w:val="clear" w:color="auto" w:fill="F2F2F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</w:rPr>
              <w:t>36,00</w:t>
            </w:r>
          </w:p>
        </w:tc>
      </w:tr>
      <w:tr>
        <w:trPr>
          <w:trHeight w:val="50"/>
        </w:trPr>
        <w:tc>
          <w:tcPr>
            <w:tcW w:w="2051" w:type="dxa"/>
            <w:vMerge/>
            <w:shd w:val="clear" w:color="auto" w:fill="92D04F"/>
            <w:vAlign w:val="center"/>
          </w:tcPr>
          <w:p/>
        </w:tc>
        <w:tc>
          <w:tcPr>
            <w:tcW w:w="326" w:type="dxa"/>
            <w:shd w:val="clear" w:color="auto" w:fill="00B05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5</w:t>
            </w:r>
          </w:p>
        </w:tc>
        <w:tc>
          <w:tcPr>
            <w:tcW w:w="129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highlight w:val="yellow"/>
              </w:rPr>
            </w:pPr>
            <w:r>
              <w:rPr>
                <w:rFonts w:ascii="Times New Roman" w:cs="Times New Roman" w:hAnsi="Times New Roman"/>
              </w:rPr>
              <w:t>0,50</w:t>
            </w:r>
          </w:p>
        </w:tc>
        <w:tc>
          <w:tcPr>
            <w:tcW w:w="130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highlight w:val="yellow"/>
              </w:rPr>
            </w:pPr>
            <w:r>
              <w:rPr>
                <w:rFonts w:ascii="Times New Roman" w:cs="Times New Roman" w:hAnsi="Times New Roman"/>
              </w:rPr>
              <w:t>1,00</w:t>
            </w:r>
          </w:p>
        </w:tc>
        <w:tc>
          <w:tcPr>
            <w:tcW w:w="130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highlight w:val="yellow"/>
              </w:rPr>
            </w:pPr>
            <w:r>
              <w:rPr>
                <w:rFonts w:ascii="Times New Roman" w:cs="Times New Roman" w:hAnsi="Times New Roman"/>
              </w:rPr>
              <w:t>0,50</w:t>
            </w:r>
          </w:p>
        </w:tc>
        <w:tc>
          <w:tcPr>
            <w:tcW w:w="130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highlight w:val="yellow"/>
              </w:rPr>
            </w:pPr>
            <w:r>
              <w:rPr>
                <w:rFonts w:ascii="Times New Roman" w:cs="Times New Roman" w:hAnsi="Times New Roman"/>
              </w:rPr>
              <w:t>0,50</w:t>
            </w:r>
          </w:p>
        </w:tc>
        <w:tc>
          <w:tcPr>
            <w:tcW w:w="2051" w:type="dxa"/>
            <w:shd w:val="clear" w:color="auto" w:fill="F2F2F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</w:rPr>
              <w:t>2,50</w:t>
            </w:r>
          </w:p>
        </w:tc>
      </w:tr>
      <w:tr>
        <w:trPr>
          <w:trHeight w:val="50"/>
        </w:trPr>
        <w:tc>
          <w:tcPr>
            <w:tcW w:w="2051" w:type="dxa"/>
            <w:vMerge/>
            <w:shd w:val="clear" w:color="auto" w:fill="92D04F"/>
            <w:vAlign w:val="center"/>
          </w:tcPr>
          <w:p/>
        </w:tc>
        <w:tc>
          <w:tcPr>
            <w:tcW w:w="326" w:type="dxa"/>
            <w:shd w:val="clear" w:color="auto" w:fill="00B05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6</w:t>
            </w:r>
          </w:p>
        </w:tc>
        <w:tc>
          <w:tcPr>
            <w:tcW w:w="129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highlight w:val="yellow"/>
              </w:rPr>
            </w:pPr>
            <w:r>
              <w:rPr>
                <w:rFonts w:ascii="Times New Roman" w:cs="Times New Roman" w:hAnsi="Times New Roman"/>
              </w:rPr>
              <w:t>0,50</w:t>
            </w:r>
          </w:p>
        </w:tc>
        <w:tc>
          <w:tcPr>
            <w:tcW w:w="130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highlight w:val="yellow"/>
              </w:rPr>
            </w:pPr>
            <w:r>
              <w:rPr>
                <w:rFonts w:ascii="Times New Roman" w:cs="Times New Roman" w:hAnsi="Times New Roman"/>
              </w:rPr>
              <w:t>1,00</w:t>
            </w:r>
          </w:p>
        </w:tc>
        <w:tc>
          <w:tcPr>
            <w:tcW w:w="130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highlight w:val="yellow"/>
              </w:rPr>
            </w:pPr>
            <w:r>
              <w:rPr>
                <w:rFonts w:ascii="Times New Roman" w:cs="Times New Roman" w:hAnsi="Times New Roman"/>
              </w:rPr>
              <w:t>0,50</w:t>
            </w:r>
          </w:p>
        </w:tc>
        <w:tc>
          <w:tcPr>
            <w:tcW w:w="130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highlight w:val="yellow"/>
              </w:rPr>
            </w:pPr>
            <w:r>
              <w:rPr>
                <w:rFonts w:ascii="Times New Roman" w:cs="Times New Roman" w:hAnsi="Times New Roman"/>
              </w:rPr>
              <w:t>0,50</w:t>
            </w:r>
          </w:p>
        </w:tc>
        <w:tc>
          <w:tcPr>
            <w:tcW w:w="2051" w:type="dxa"/>
            <w:shd w:val="clear" w:color="auto" w:fill="F2F2F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</w:rPr>
              <w:t>2,50</w:t>
            </w:r>
          </w:p>
        </w:tc>
      </w:tr>
      <w:tr>
        <w:trPr>
          <w:trHeight w:val="50"/>
        </w:trPr>
        <w:tc>
          <w:tcPr>
            <w:tcW w:w="2377" w:type="dxa"/>
            <w:gridSpan w:val="2"/>
            <w:shd w:val="clear" w:color="auto" w:fill="00B050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b/>
              </w:rPr>
              <w:t>Итого баллов за критерий/модуль</w:t>
            </w:r>
          </w:p>
        </w:tc>
        <w:tc>
          <w:tcPr>
            <w:tcW w:w="1299" w:type="dxa"/>
            <w:shd w:val="clear" w:color="auto" w:fill="F2F2F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highlight w:val="yellow"/>
              </w:rPr>
            </w:pPr>
            <w:r>
              <w:rPr>
                <w:rFonts w:ascii="Times New Roman" w:cs="Times New Roman" w:hAnsi="Times New Roman"/>
              </w:rPr>
              <w:t>35,00</w:t>
            </w:r>
          </w:p>
        </w:tc>
        <w:tc>
          <w:tcPr>
            <w:tcW w:w="1300" w:type="dxa"/>
            <w:shd w:val="clear" w:color="auto" w:fill="F2F2F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highlight w:val="yellow"/>
              </w:rPr>
            </w:pPr>
            <w:r>
              <w:rPr>
                <w:rFonts w:ascii="Times New Roman" w:cs="Times New Roman" w:hAnsi="Times New Roman"/>
              </w:rPr>
              <w:t>45,00</w:t>
            </w:r>
          </w:p>
        </w:tc>
        <w:tc>
          <w:tcPr>
            <w:tcW w:w="1300" w:type="dxa"/>
            <w:shd w:val="clear" w:color="auto" w:fill="F2F2F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highlight w:val="yellow"/>
              </w:rPr>
            </w:pPr>
            <w:r>
              <w:rPr>
                <w:rFonts w:ascii="Times New Roman" w:cs="Times New Roman" w:hAnsi="Times New Roman"/>
              </w:rPr>
              <w:t>10,00</w:t>
            </w:r>
          </w:p>
        </w:tc>
        <w:tc>
          <w:tcPr>
            <w:tcW w:w="1302" w:type="dxa"/>
            <w:shd w:val="clear" w:color="auto" w:fill="F2F2F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highlight w:val="yellow"/>
              </w:rPr>
            </w:pPr>
            <w:r>
              <w:rPr>
                <w:rFonts w:ascii="Times New Roman" w:cs="Times New Roman" w:hAnsi="Times New Roman"/>
                <w:color w:val="000000"/>
              </w:rPr>
              <w:t>10,00</w:t>
            </w:r>
          </w:p>
        </w:tc>
        <w:tc>
          <w:tcPr>
            <w:tcW w:w="2051" w:type="dxa"/>
            <w:shd w:val="clear" w:color="auto" w:fill="F2F2F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b/>
                <w:bCs/>
                <w:color w:val="000000"/>
                <w:highlight w:val="yellow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100</w:t>
            </w:r>
          </w:p>
        </w:tc>
      </w:tr>
    </w:tbl>
    <w:p>
      <w:pPr>
        <w:pStyle w:val="44"/>
        <w:spacing w:before="0" w:after="0"/>
        <w:ind w:firstLine="709"/>
        <w:rPr>
          <w:rFonts w:ascii="Times New Roman" w:hAnsi="Times New Roman"/>
          <w:szCs w:val="28"/>
        </w:rPr>
      </w:pPr>
    </w:p>
    <w:p>
      <w:pPr>
        <w:pStyle w:val="44"/>
        <w:spacing w:before="0" w:after="0"/>
        <w:jc w:val="center"/>
        <w:rPr>
          <w:rFonts w:ascii="Times New Roman" w:hAnsi="Times New Roman"/>
          <w:szCs w:val="28"/>
        </w:rPr>
      </w:pPr>
      <w:bookmarkStart w:id="9" w:name="_Toc142037187"/>
      <w:r>
        <w:rPr>
          <w:rFonts w:ascii="Times New Roman" w:hAnsi="Times New Roman"/>
          <w:szCs w:val="28"/>
        </w:rPr>
        <w:t>1.4. Спецификация оценки компетенции</w:t>
      </w:r>
      <w:bookmarkEnd w:id="9"/>
    </w:p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Оценка Конкурсного задания будет основываться на критериях, указанных в таблице 3.</w:t>
      </w:r>
    </w:p>
    <w:p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cs="Times New Roman" w:hAnsi="Times New Roman"/>
          <w:iCs/>
          <w:sz w:val="28"/>
          <w:szCs w:val="28"/>
        </w:rPr>
      </w:pPr>
      <w:r>
        <w:rPr>
          <w:rFonts w:ascii="Times New Roman" w:cs="Times New Roman" w:hAnsi="Times New Roman"/>
          <w:iCs/>
          <w:sz w:val="28"/>
          <w:szCs w:val="28"/>
        </w:rPr>
        <w:t>Таблица 3</w:t>
      </w:r>
    </w:p>
    <w:p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Оценка конкурсного задания</w:t>
      </w:r>
    </w:p>
    <w:tbl>
      <w:tblPr>
        <w:jc w:val="left"/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3022"/>
        <w:gridCol w:w="6064"/>
      </w:tblGrid>
      <w:tr>
        <w:tc>
          <w:tcPr>
            <w:tcW w:w="3565" w:type="dxa"/>
            <w:gridSpan w:val="2"/>
            <w:shd w:val="clear" w:color="auto" w:fill="92D04F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6064" w:type="dxa"/>
            <w:shd w:val="clear" w:color="auto" w:fill="92D04F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>
        <w:tc>
          <w:tcPr>
            <w:tcW w:w="543" w:type="dxa"/>
            <w:shd w:val="clear" w:color="auto" w:fill="00B050"/>
          </w:tcPr>
          <w:p>
            <w:pPr>
              <w:spacing w:after="0" w:line="240" w:lineRule="auto"/>
              <w:jc w:val="both"/>
              <w:rPr>
                <w:rFonts w:ascii="Times New Roman" w:cs="Times New Roman" w:hAnsi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FFFFFF"/>
                <w:sz w:val="24"/>
                <w:szCs w:val="24"/>
              </w:rPr>
              <w:t>А</w:t>
            </w:r>
          </w:p>
        </w:tc>
        <w:tc>
          <w:tcPr>
            <w:tcW w:w="3022" w:type="dxa"/>
            <w:shd w:val="clear" w:color="auto" w:fill="92D04F"/>
          </w:tcPr>
          <w:p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Анализ и предобработка данных</w:t>
            </w:r>
          </w:p>
        </w:tc>
        <w:tc>
          <w:tcPr>
            <w:tcW w:w="6064" w:type="dxa"/>
          </w:tcPr>
          <w:p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Экспертам необходимо сравнить проведенный анализ и выполненную подготовку данных конкурсанта с эталонным образцом, после чего происходит объективная оценка по критериям. При проведении объективной оценки может применяться автоматизированная система оценивания, проверка результатов работы может осуществляться на рабочих местах конкурсантов.</w:t>
            </w:r>
          </w:p>
        </w:tc>
      </w:tr>
      <w:tr>
        <w:tc>
          <w:tcPr>
            <w:tcW w:w="543" w:type="dxa"/>
            <w:shd w:val="clear" w:color="auto" w:fill="00B050"/>
          </w:tcPr>
          <w:p>
            <w:pPr>
              <w:spacing w:after="0" w:line="240" w:lineRule="auto"/>
              <w:jc w:val="both"/>
              <w:rPr>
                <w:rFonts w:ascii="Times New Roman" w:cs="Times New Roman" w:hAnsi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FFFFFF"/>
                <w:sz w:val="24"/>
                <w:szCs w:val="24"/>
              </w:rPr>
              <w:t>Б</w:t>
            </w:r>
          </w:p>
        </w:tc>
        <w:tc>
          <w:tcPr>
            <w:tcW w:w="3022" w:type="dxa"/>
            <w:shd w:val="clear" w:color="auto" w:fill="92D04F"/>
          </w:tcPr>
          <w:p>
            <w:pPr>
              <w:spacing w:after="0" w:line="240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Разработка модели машинного обучения</w:t>
            </w:r>
          </w:p>
        </w:tc>
        <w:tc>
          <w:tcPr>
            <w:tcW w:w="6064" w:type="dxa"/>
          </w:tcPr>
          <w:p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Экспертам необходимо проанализировать исходный код нейросети, программный продукт и документацию, выполненные конкурсантам и произвести объективные и субъективные оценки по критериям. При проведении объективной оценки может применяться автоматизированная система оценивания, проверка результатов работы может осуществляться на рабочих местах конкурсантов.</w:t>
            </w:r>
          </w:p>
        </w:tc>
      </w:tr>
    </w:tbl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cs="Times New Roman" w:hAnsi="Times New Roman"/>
          <w:iCs/>
          <w:sz w:val="28"/>
          <w:szCs w:val="28"/>
        </w:rPr>
      </w:pPr>
      <w:r>
        <w:rPr>
          <w:rFonts w:ascii="Times New Roman" w:cs="Times New Roman" w:hAnsi="Times New Roman"/>
          <w:iCs/>
          <w:sz w:val="28"/>
          <w:szCs w:val="28"/>
        </w:rPr>
        <w:t>Окончание таблицы 3</w:t>
      </w:r>
    </w:p>
    <w:tbl>
      <w:tblPr>
        <w:jc w:val="left"/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3022"/>
        <w:gridCol w:w="6064"/>
      </w:tblGrid>
      <w:tr>
        <w:tc>
          <w:tcPr>
            <w:tcW w:w="3565" w:type="dxa"/>
            <w:gridSpan w:val="2"/>
            <w:shd w:val="clear" w:color="auto" w:fill="92D04F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6064" w:type="dxa"/>
            <w:shd w:val="clear" w:color="auto" w:fill="92D04F"/>
          </w:tcPr>
          <w:p>
            <w:pPr>
              <w:spacing w:after="0" w:line="240" w:lineRule="auto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>
        <w:tc>
          <w:tcPr>
            <w:tcW w:w="543" w:type="dxa"/>
            <w:shd w:val="clear" w:color="auto" w:fill="00B050"/>
          </w:tcPr>
          <w:p>
            <w:pPr>
              <w:spacing w:after="0" w:line="240" w:lineRule="auto"/>
              <w:jc w:val="both"/>
              <w:rPr>
                <w:rFonts w:ascii="Times New Roman" w:cs="Times New Roman" w:hAnsi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FFFFFF"/>
                <w:sz w:val="24"/>
                <w:szCs w:val="24"/>
              </w:rPr>
              <w:t>В</w:t>
            </w:r>
          </w:p>
        </w:tc>
        <w:tc>
          <w:tcPr>
            <w:tcW w:w="3022" w:type="dxa"/>
            <w:shd w:val="clear" w:color="auto" w:fill="92D04F"/>
          </w:tcPr>
          <w:p>
            <w:pPr>
              <w:spacing w:after="0" w:line="240" w:lineRule="auto"/>
              <w:jc w:val="both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Тестирование разработанной модели</w:t>
            </w:r>
          </w:p>
        </w:tc>
        <w:tc>
          <w:tcPr>
            <w:tcW w:w="6064" w:type="dxa"/>
          </w:tcPr>
          <w:p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Экспертам необходимо провести тестирование работ конкурсантов на рабочих местах, путем воспроизведения подготовленных конкурсантами тестов, а также с помощью контрольных тестов, подготовленных группой оценки. При проведении объективной оценки может применяться автоматизированная система оценивания, проверка результатов работы может осуществляться на рабочих местах конкурсантов.</w:t>
            </w:r>
          </w:p>
        </w:tc>
      </w:tr>
      <w:tr>
        <w:tc>
          <w:tcPr>
            <w:tcW w:w="543" w:type="dxa"/>
            <w:shd w:val="clear" w:color="auto" w:fill="00B050"/>
          </w:tcPr>
          <w:p>
            <w:pPr>
              <w:spacing w:after="0" w:line="240" w:lineRule="auto"/>
              <w:jc w:val="both"/>
              <w:rPr>
                <w:rFonts w:ascii="Times New Roman" w:cs="Times New Roman" w:hAnsi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color w:val="FFFFFF"/>
                <w:sz w:val="24"/>
                <w:szCs w:val="24"/>
              </w:rPr>
              <w:t>Г</w:t>
            </w:r>
          </w:p>
        </w:tc>
        <w:tc>
          <w:tcPr>
            <w:tcW w:w="3022" w:type="dxa"/>
            <w:shd w:val="clear" w:color="auto" w:fill="92D04F"/>
          </w:tcPr>
          <w:p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Презентация решения</w:t>
            </w:r>
          </w:p>
        </w:tc>
        <w:tc>
          <w:tcPr>
            <w:tcW w:w="6064" w:type="dxa"/>
          </w:tcPr>
          <w:p>
            <w:pPr>
              <w:spacing w:after="0" w:line="240" w:lineRule="auto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Эксперты выслушивают презентации, оценивают содержание и выступление конкурсантов с помощью объективных и субъективных критериев.</w:t>
            </w:r>
          </w:p>
        </w:tc>
      </w:tr>
    </w:tbl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44"/>
        <w:spacing w:before="0" w:after="0"/>
        <w:jc w:val="center"/>
        <w:rPr>
          <w:rFonts w:ascii="Times New Roman" w:hAnsi="Times New Roman"/>
          <w:szCs w:val="28"/>
        </w:rPr>
      </w:pPr>
      <w:bookmarkStart w:id="10" w:name="_Toc142037188"/>
      <w:r>
        <w:rPr>
          <w:rFonts w:ascii="Times New Roman" w:hAnsi="Times New Roman"/>
          <w:szCs w:val="28"/>
        </w:rPr>
        <w:t>1.5. Содержание конкурсного задани</w:t>
      </w:r>
      <w:bookmarkEnd w:id="10"/>
      <w:r>
        <w:rPr>
          <w:rFonts w:ascii="Times New Roman" w:hAnsi="Times New Roman"/>
          <w:szCs w:val="28"/>
        </w:rPr>
        <w:t>я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</w:rPr>
        <w:t xml:space="preserve">Общая продолжительность Конкурсного задания </w:t>
      </w:r>
    </w:p>
    <w:p>
      <w:pPr>
        <w:pStyle w:val="48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индивидуальном формате: 16 часов 00 минут</w:t>
      </w:r>
    </w:p>
    <w:p>
      <w:pPr>
        <w:pStyle w:val="48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командном формате: 4 часа 00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</w:rPr>
        <w:t>Количество конкурсных дней: 3 дня в индивидуальном формате и 1 день в командном формате.</w:t>
      </w:r>
    </w:p>
    <w:p>
      <w:pPr>
        <w:spacing w:after="0" w:line="36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КЗ включает оценку по каждому из разделов требований компетенции.</w:t>
      </w:r>
    </w:p>
    <w:p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Оценка знаний конкурсанта проводится через практическое выполнение Конкурсного задания. </w:t>
      </w:r>
    </w:p>
    <w:p>
      <w:pPr>
        <w:pStyle w:val="44"/>
        <w:spacing w:before="120" w:after="0"/>
        <w:jc w:val="center"/>
        <w:rPr>
          <w:rFonts w:ascii="Times New Roman" w:hAnsi="Times New Roman"/>
          <w:szCs w:val="28"/>
        </w:rPr>
      </w:pPr>
      <w:bookmarkStart w:id="11" w:name="_Toc142037189"/>
      <w:r>
        <w:rPr>
          <w:rFonts w:ascii="Times New Roman" w:hAnsi="Times New Roman"/>
          <w:szCs w:val="28"/>
        </w:rPr>
        <w:t>1.5.1. Разработка/выбор конкурсного задания</w:t>
      </w:r>
      <w:bookmarkEnd w:id="11"/>
    </w:p>
    <w:p>
      <w:pPr>
        <w:pStyle w:val="44"/>
        <w:spacing w:before="120" w:after="0"/>
        <w:ind w:firstLine="851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Индивидуальный формат:</w:t>
      </w:r>
    </w:p>
    <w:p>
      <w:pPr>
        <w:spacing w:after="0" w:line="360" w:lineRule="auto"/>
        <w:ind w:firstLine="851"/>
        <w:jc w:val="both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Конкурсное задание состоит из 4 модулей, включает обязательную к выполнению часть (инвариант) – 3 модуля, и вариативную часть – 1 модуль. Общее количество баллов конкурсного задания составляет 100. Каждый модуль кроме последнего (Модуль Г) выполняется независимо от остальных.</w:t>
      </w:r>
    </w:p>
    <w:p>
      <w:pPr>
        <w:spacing w:after="0" w:line="360" w:lineRule="auto"/>
        <w:ind w:firstLine="851"/>
        <w:jc w:val="both"/>
        <w:rPr>
          <w:rFonts w:ascii="Times New Roman" w:eastAsia="Times New Roman" w:cs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i/>
          <w:sz w:val="28"/>
          <w:szCs w:val="28"/>
          <w:lang w:eastAsia="ru-RU"/>
        </w:rPr>
        <w:t>Командный формат:</w:t>
      </w:r>
    </w:p>
    <w:p>
      <w:pPr>
        <w:spacing w:after="0" w:line="360" w:lineRule="auto"/>
        <w:ind w:firstLine="851"/>
        <w:jc w:val="both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Конкурсное задание состоит из 1 модуля. Общее количество баллов конкурсного задания составляет 40 баллов.</w:t>
      </w:r>
    </w:p>
    <w:p>
      <w:pPr>
        <w:spacing w:after="0" w:line="360" w:lineRule="auto"/>
        <w:ind w:firstLine="851"/>
        <w:jc w:val="both"/>
        <w:rPr>
          <w:rFonts w:ascii="Times New Roman" w:eastAsia="Times New Roman" w:cs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sz w:val="28"/>
          <w:szCs w:val="28"/>
          <w:lang w:eastAsia="ru-RU"/>
        </w:rPr>
        <w:t>Формирование команд осуществляется случайным образом, коллаборации с другими компетенциями не предусмотрено.</w:t>
      </w:r>
    </w:p>
    <w:p>
      <w:pPr>
        <w:pStyle w:val="44"/>
        <w:spacing w:before="120" w:after="0"/>
        <w:jc w:val="center"/>
        <w:rPr>
          <w:rFonts w:ascii="Times New Roman" w:hAnsi="Times New Roman"/>
          <w:szCs w:val="28"/>
        </w:rPr>
      </w:pPr>
      <w:bookmarkStart w:id="12" w:name="_Toc142037190"/>
      <w:r>
        <w:rPr>
          <w:rFonts w:ascii="Times New Roman" w:hAnsi="Times New Roman"/>
          <w:szCs w:val="28"/>
        </w:rPr>
        <w:t>1.5.2. Структура модулей конкурсного задания</w:t>
      </w:r>
      <w:bookmarkEnd w:id="12"/>
    </w:p>
    <w:p>
      <w:pPr>
        <w:pStyle w:val="44"/>
        <w:spacing w:before="120" w:after="0"/>
        <w:rPr>
          <w:rFonts w:ascii="Times New Roman" w:hAnsi="Times New Roman"/>
          <w:i/>
          <w:szCs w:val="28"/>
          <w:u w:val="single"/>
          <w:highlight w:val="yellow"/>
        </w:rPr>
      </w:pPr>
      <w:r>
        <w:rPr>
          <w:rFonts w:ascii="Times New Roman" w:hAnsi="Times New Roman"/>
          <w:i/>
          <w:szCs w:val="28"/>
          <w:u w:val="single"/>
        </w:rPr>
        <w:t>Индивидуальный формат:</w:t>
      </w:r>
    </w:p>
    <w:p>
      <w:pPr>
        <w:spacing w:after="0" w:line="276" w:lineRule="auto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b/>
          <w:sz w:val="28"/>
          <w:szCs w:val="28"/>
        </w:rPr>
        <w:t xml:space="preserve">Модуль А. </w:t>
      </w:r>
      <w:r>
        <w:rPr>
          <w:rFonts w:ascii="Times New Roman" w:eastAsia="Times New Roman" w:cs="Times New Roman" w:hAnsi="Times New Roman"/>
          <w:b/>
          <w:color w:val="000000"/>
          <w:sz w:val="28"/>
          <w:szCs w:val="28"/>
        </w:rPr>
        <w:t>Анализ и предобработка данных (инвариант)</w:t>
      </w:r>
    </w:p>
    <w:p>
      <w:pPr>
        <w:spacing w:after="0" w:line="276" w:lineRule="auto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b/>
          <w:sz w:val="28"/>
          <w:szCs w:val="28"/>
        </w:rPr>
        <w:t>Время на выполнения модуля:</w:t>
      </w:r>
      <w:r>
        <w:rPr>
          <w:rFonts w:ascii="Times New Roman" w:eastAsia="Times New Roman" w:cs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cs="Times New Roman" w:hAnsi="Times New Roman"/>
          <w:sz w:val="28"/>
          <w:szCs w:val="28"/>
        </w:rPr>
        <w:t>6 часов 00 минут</w:t>
      </w:r>
    </w:p>
    <w:p>
      <w:pPr>
        <w:spacing w:after="0" w:line="360" w:lineRule="auto"/>
        <w:contextualSpacing/>
        <w:jc w:val="both"/>
        <w:rPr>
          <w:rFonts w:ascii="Times New Roman" w:eastAsia="Times New Roman" w:cs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</w:rPr>
        <w:t>Задания:</w:t>
      </w:r>
    </w:p>
    <w:p>
      <w:pPr>
        <w:spacing w:after="0" w:line="360" w:lineRule="auto"/>
        <w:ind w:firstLine="709"/>
        <w:contextualSpacing/>
        <w:jc w:val="both"/>
        <w:rPr>
          <w:rFonts w:ascii="Times New Roman" w:eastAsia="Times New Roman" w:cs="Times New Roman" w:hAnsi="Times New Roman"/>
          <w:bCs/>
          <w:sz w:val="28"/>
          <w:szCs w:val="28"/>
        </w:rPr>
      </w:pPr>
      <w:r>
        <w:rPr>
          <w:rFonts w:ascii="Times New Roman" w:eastAsia="Times New Roman" w:cs="Times New Roman" w:hAnsi="Times New Roman"/>
          <w:bCs/>
          <w:sz w:val="28"/>
          <w:szCs w:val="28"/>
        </w:rPr>
        <w:t>В рамках данного модуля необходимо решить ряд задач, связанных с подготовкой данных.</w:t>
      </w:r>
    </w:p>
    <w:p>
      <w:pPr>
        <w:spacing w:after="0" w:line="360" w:lineRule="auto"/>
        <w:ind w:firstLine="709"/>
        <w:contextualSpacing/>
        <w:jc w:val="both"/>
        <w:rPr>
          <w:rFonts w:ascii="Times New Roman" w:eastAsia="Times New Roman" w:cs="Times New Roman" w:hAnsi="Times New Roman"/>
          <w:bCs/>
          <w:sz w:val="28"/>
          <w:szCs w:val="28"/>
        </w:rPr>
      </w:pPr>
      <w:r>
        <w:rPr>
          <w:rFonts w:ascii="Times New Roman" w:eastAsia="Times New Roman" w:cs="Times New Roman" w:hAnsi="Times New Roman"/>
          <w:bCs/>
          <w:sz w:val="28"/>
          <w:szCs w:val="28"/>
        </w:rPr>
        <w:t>Основной задачей модуля является подготовка наборов данных, применимых для использования при проведении соревнований по информационно-технологичным направлениям: прогнозное моделирование, анализ звука, изображений, текстов.</w:t>
      </w:r>
    </w:p>
    <w:p>
      <w:pPr>
        <w:spacing w:after="0" w:line="360" w:lineRule="auto"/>
        <w:ind w:firstLine="709"/>
        <w:contextualSpacing/>
        <w:jc w:val="both"/>
        <w:rPr>
          <w:rFonts w:ascii="Times New Roman" w:eastAsia="Times New Roman" w:cs="Times New Roman" w:hAnsi="Times New Roman"/>
          <w:bCs/>
          <w:sz w:val="28"/>
          <w:szCs w:val="28"/>
        </w:rPr>
      </w:pPr>
      <w:r>
        <w:rPr>
          <w:rFonts w:ascii="Times New Roman" w:eastAsia="Times New Roman" w:cs="Times New Roman" w:hAnsi="Times New Roman"/>
          <w:bCs/>
          <w:sz w:val="28"/>
          <w:szCs w:val="28"/>
        </w:rPr>
        <w:t>В рамках конкурсного времени необходимо подготовить не менее 2 наборов данных из следующих категорий:</w:t>
      </w:r>
    </w:p>
    <w:p>
      <w:pPr>
        <w:spacing w:after="0" w:line="360" w:lineRule="auto"/>
        <w:ind w:firstLine="709"/>
        <w:contextualSpacing/>
        <w:jc w:val="both"/>
        <w:rPr>
          <w:rFonts w:ascii="Times New Roman" w:eastAsia="Times New Roman" w:cs="Times New Roman" w:hAnsi="Times New Roman"/>
          <w:bCs/>
          <w:sz w:val="28"/>
          <w:szCs w:val="28"/>
        </w:rPr>
      </w:pPr>
      <w:r>
        <w:rPr>
          <w:rFonts w:ascii="Times New Roman" w:eastAsia="Times New Roman" w:cs="Times New Roman" w:hAnsi="Times New Roman"/>
          <w:bCs/>
          <w:sz w:val="28"/>
          <w:szCs w:val="28"/>
        </w:rPr>
        <w:t>- набор данных, содержащий текстовые данные;</w:t>
      </w:r>
    </w:p>
    <w:p>
      <w:pPr>
        <w:spacing w:after="0" w:line="360" w:lineRule="auto"/>
        <w:ind w:firstLine="709"/>
        <w:contextualSpacing/>
        <w:jc w:val="both"/>
        <w:rPr>
          <w:rFonts w:ascii="Times New Roman" w:eastAsia="Times New Roman" w:cs="Times New Roman" w:hAnsi="Times New Roman"/>
          <w:bCs/>
          <w:sz w:val="28"/>
          <w:szCs w:val="28"/>
        </w:rPr>
      </w:pPr>
      <w:r>
        <w:rPr>
          <w:rFonts w:ascii="Times New Roman" w:eastAsia="Times New Roman" w:cs="Times New Roman" w:hAnsi="Times New Roman"/>
          <w:bCs/>
          <w:sz w:val="28"/>
          <w:szCs w:val="28"/>
        </w:rPr>
        <w:t>- набор данных, содержащий видеоданные;</w:t>
      </w:r>
    </w:p>
    <w:p>
      <w:pPr>
        <w:spacing w:after="0" w:line="360" w:lineRule="auto"/>
        <w:ind w:firstLine="709"/>
        <w:contextualSpacing/>
        <w:jc w:val="both"/>
        <w:rPr>
          <w:rFonts w:ascii="Times New Roman" w:eastAsia="Times New Roman" w:cs="Times New Roman" w:hAnsi="Times New Roman"/>
          <w:bCs/>
          <w:sz w:val="28"/>
          <w:szCs w:val="28"/>
        </w:rPr>
      </w:pPr>
      <w:r>
        <w:rPr>
          <w:rFonts w:ascii="Times New Roman" w:eastAsia="Times New Roman" w:cs="Times New Roman" w:hAnsi="Times New Roman"/>
          <w:bCs/>
          <w:sz w:val="28"/>
          <w:szCs w:val="28"/>
        </w:rPr>
        <w:t>- набор данных, содержащий аудиоданные;</w:t>
      </w:r>
    </w:p>
    <w:p>
      <w:pPr>
        <w:spacing w:after="0" w:line="360" w:lineRule="auto"/>
        <w:ind w:firstLine="709"/>
        <w:contextualSpacing/>
        <w:jc w:val="both"/>
        <w:rPr>
          <w:rFonts w:ascii="Times New Roman" w:eastAsia="Times New Roman" w:cs="Times New Roman" w:hAnsi="Times New Roman"/>
          <w:bCs/>
          <w:sz w:val="28"/>
          <w:szCs w:val="28"/>
        </w:rPr>
      </w:pPr>
      <w:r>
        <w:rPr>
          <w:rFonts w:ascii="Times New Roman" w:eastAsia="Times New Roman" w:cs="Times New Roman" w:hAnsi="Times New Roman"/>
          <w:bCs/>
          <w:sz w:val="28"/>
          <w:szCs w:val="28"/>
        </w:rPr>
        <w:t>- набор данных, содержащий изображения.</w:t>
      </w:r>
    </w:p>
    <w:p>
      <w:pPr>
        <w:spacing w:after="0" w:line="360" w:lineRule="auto"/>
        <w:ind w:firstLine="709"/>
        <w:contextualSpacing/>
        <w:jc w:val="both"/>
        <w:rPr>
          <w:rFonts w:ascii="Times New Roman" w:eastAsia="Times New Roman" w:cs="Times New Roman" w:hAnsi="Times New Roman"/>
          <w:bCs/>
          <w:sz w:val="28"/>
          <w:szCs w:val="28"/>
        </w:rPr>
      </w:pPr>
      <w:r>
        <w:rPr>
          <w:rFonts w:ascii="Times New Roman" w:eastAsia="Times New Roman" w:cs="Times New Roman" w:hAnsi="Times New Roman"/>
          <w:bCs/>
          <w:sz w:val="28"/>
          <w:szCs w:val="28"/>
        </w:rPr>
        <w:t>При составлении наборов данных запрещено использовать ранее подготовленные наборы данных, все результаты работы должны быть только за Вашим авторством.</w:t>
      </w:r>
    </w:p>
    <w:p>
      <w:pPr>
        <w:spacing w:after="0" w:line="360" w:lineRule="auto"/>
        <w:ind w:firstLine="709"/>
        <w:contextualSpacing/>
        <w:jc w:val="both"/>
        <w:rPr>
          <w:rFonts w:ascii="Times New Roman" w:eastAsia="Times New Roman" w:cs="Times New Roman" w:hAnsi="Times New Roman"/>
          <w:bCs/>
          <w:sz w:val="28"/>
          <w:szCs w:val="28"/>
        </w:rPr>
      </w:pPr>
      <w:r>
        <w:rPr>
          <w:rFonts w:ascii="Times New Roman" w:eastAsia="Times New Roman" w:cs="Times New Roman" w:hAnsi="Times New Roman"/>
          <w:bCs/>
          <w:sz w:val="28"/>
          <w:szCs w:val="28"/>
        </w:rPr>
        <w:t xml:space="preserve">Также, недопустимо включать в наборы данных материалы и данные, которые могут относится к возрастному рейтингу 18+ в соответствии с действующими нормами. Помимо этого, </w:t>
      </w:r>
      <w:r>
        <w:rPr>
          <w:rFonts w:ascii="Times New Roman" w:cs="Times New Roman" w:hAnsi="Times New Roman"/>
          <w:color w:val="000000"/>
          <w:sz w:val="28"/>
          <w:szCs w:val="28"/>
        </w:rPr>
        <w:t>не допускается контент, нарушающий действующее законодательство Российской Федерации</w:t>
      </w:r>
    </w:p>
    <w:p>
      <w:pPr>
        <w:spacing w:after="0" w:line="360" w:lineRule="auto"/>
        <w:ind w:firstLine="709"/>
        <w:contextualSpacing/>
        <w:jc w:val="both"/>
        <w:rPr>
          <w:rFonts w:ascii="Times New Roman" w:eastAsia="Times New Roman" w:cs="Times New Roman" w:hAnsi="Times New Roman"/>
          <w:bCs/>
          <w:sz w:val="28"/>
          <w:szCs w:val="28"/>
        </w:rPr>
      </w:pPr>
      <w:r>
        <w:rPr>
          <w:rFonts w:ascii="Times New Roman" w:eastAsia="Times New Roman" w:cs="Times New Roman" w:hAnsi="Times New Roman"/>
          <w:bCs/>
          <w:sz w:val="28"/>
          <w:szCs w:val="28"/>
        </w:rPr>
        <w:t>Кроме того, недопустимо включать в наборы данных материалы и данные, содержащие персональные данные.</w:t>
      </w:r>
    </w:p>
    <w:p>
      <w:pPr>
        <w:spacing w:after="0" w:line="360" w:lineRule="auto"/>
        <w:ind w:firstLine="709"/>
        <w:contextualSpacing/>
        <w:jc w:val="both"/>
        <w:rPr>
          <w:rFonts w:ascii="Times New Roman" w:eastAsia="Times New Roman" w:cs="Times New Roman" w:hAnsi="Times New Roman"/>
          <w:bCs/>
          <w:sz w:val="28"/>
          <w:szCs w:val="28"/>
        </w:rPr>
      </w:pPr>
      <w:r>
        <w:rPr>
          <w:rFonts w:ascii="Times New Roman" w:eastAsia="Times New Roman" w:cs="Times New Roman" w:hAnsi="Times New Roman"/>
          <w:bCs/>
          <w:sz w:val="28"/>
          <w:szCs w:val="28"/>
        </w:rPr>
        <w:t>При подготовке данных допустимо использовать методы искусственного создания данных, в том числе допустимо использовать генеративные нейросетевые модели для создания видео-, аудио- данных, а также изображений.</w:t>
      </w:r>
    </w:p>
    <w:p>
      <w:pPr>
        <w:spacing w:after="0" w:line="360" w:lineRule="auto"/>
        <w:ind w:firstLine="709"/>
        <w:contextualSpacing/>
        <w:jc w:val="both"/>
        <w:rPr>
          <w:rFonts w:ascii="Times New Roman" w:eastAsia="Times New Roman" w:cs="Times New Roman" w:hAnsi="Times New Roman"/>
          <w:bCs/>
          <w:sz w:val="28"/>
          <w:szCs w:val="28"/>
        </w:rPr>
      </w:pPr>
      <w:r>
        <w:rPr>
          <w:rFonts w:ascii="Times New Roman" w:eastAsia="Times New Roman" w:cs="Times New Roman" w:hAnsi="Times New Roman"/>
          <w:bCs/>
          <w:sz w:val="28"/>
          <w:szCs w:val="28"/>
        </w:rPr>
        <w:t>По результатам сбора и генерации наборов данных, их необходимо проанализировать: оценить полноту, разнообразие и качество данных, а также сферу применения. Ключевой метрикой качества является разнообразие сфер применения итоговых наборов данных.</w:t>
      </w:r>
    </w:p>
    <w:p>
      <w:pPr>
        <w:spacing w:after="0" w:line="360" w:lineRule="auto"/>
        <w:ind w:firstLine="709"/>
        <w:contextualSpacing/>
        <w:jc w:val="both"/>
        <w:rPr>
          <w:rFonts w:ascii="Times New Roman" w:eastAsia="Times New Roman" w:cs="Times New Roman" w:hAnsi="Times New Roman"/>
          <w:bCs/>
          <w:sz w:val="28"/>
          <w:szCs w:val="28"/>
        </w:rPr>
      </w:pPr>
      <w:r>
        <w:rPr>
          <w:rFonts w:ascii="Times New Roman" w:eastAsia="Times New Roman" w:cs="Times New Roman" w:hAnsi="Times New Roman"/>
          <w:bCs/>
          <w:sz w:val="28"/>
          <w:szCs w:val="28"/>
        </w:rPr>
        <w:t xml:space="preserve">Для предоставления результатов работы будет использоваться платформа от партнеров компетенции – </w:t>
      </w:r>
      <w:r>
        <w:rPr>
          <w:rFonts w:ascii="Times New Roman" w:eastAsia="Times New Roman" w:cs="Times New Roman" w:hAnsi="Times New Roman"/>
          <w:bCs/>
          <w:sz w:val="28"/>
          <w:szCs w:val="28"/>
          <w:lang w:val="en-US"/>
        </w:rPr>
        <w:t>VK</w:t>
      </w:r>
      <w:r>
        <w:rPr>
          <w:rFonts w:ascii="Times New Roman" w:eastAsia="Times New Roman" w:cs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cs="Times New Roman" w:hAnsi="Times New Roman"/>
          <w:bCs/>
          <w:sz w:val="28"/>
          <w:szCs w:val="28"/>
          <w:lang w:val="en-US"/>
        </w:rPr>
        <w:t>Education</w:t>
      </w:r>
      <w:r>
        <w:rPr>
          <w:rFonts w:ascii="Times New Roman" w:eastAsia="Times New Roman" w:cs="Times New Roman" w:hAnsi="Times New Roman"/>
          <w:bCs/>
          <w:sz w:val="28"/>
          <w:szCs w:val="28"/>
        </w:rPr>
        <w:t>.</w:t>
      </w:r>
    </w:p>
    <w:p>
      <w:pPr>
        <w:spacing w:after="0" w:line="360" w:lineRule="auto"/>
        <w:ind w:firstLine="709"/>
        <w:contextualSpacing/>
        <w:jc w:val="both"/>
        <w:rPr>
          <w:rFonts w:ascii="Times New Roman" w:eastAsia="Times New Roman" w:cs="Times New Roman" w:hAnsi="Times New Roman"/>
          <w:bCs/>
          <w:sz w:val="28"/>
          <w:szCs w:val="28"/>
        </w:rPr>
      </w:pPr>
      <w:r>
        <w:rPr>
          <w:rFonts w:ascii="Times New Roman" w:eastAsia="Times New Roman" w:cs="Times New Roman" w:hAnsi="Times New Roman"/>
          <w:bCs/>
          <w:sz w:val="28"/>
          <w:szCs w:val="28"/>
        </w:rPr>
        <w:t>По результатам модуля необходимо предоставить:</w:t>
      </w:r>
    </w:p>
    <w:p>
      <w:pPr>
        <w:pStyle w:val="48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Отчет о выполненной работе.</w:t>
      </w:r>
    </w:p>
    <w:p>
      <w:pPr>
        <w:pStyle w:val="48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Описание подхода по сбору наборов данных.</w:t>
      </w:r>
    </w:p>
    <w:p>
      <w:pPr>
        <w:pStyle w:val="48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Описание наборов данных.</w:t>
      </w:r>
    </w:p>
    <w:p>
      <w:pPr>
        <w:pStyle w:val="48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Наборы данных.</w:t>
      </w:r>
    </w:p>
    <w:p>
      <w:pPr>
        <w:spacing w:after="0" w:line="360" w:lineRule="auto"/>
        <w:contextualSpacing/>
        <w:jc w:val="both"/>
        <w:rPr>
          <w:rFonts w:ascii="Times New Roman" w:eastAsia="Times New Roman" w:cs="Times New Roman" w:hAnsi="Times New Roman"/>
          <w:b/>
          <w:bCs/>
          <w:sz w:val="28"/>
          <w:szCs w:val="28"/>
          <w:highlight w:val="yellow"/>
        </w:rPr>
      </w:pPr>
    </w:p>
    <w:p>
      <w:pPr>
        <w:spacing w:after="0" w:line="276" w:lineRule="auto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b/>
          <w:sz w:val="28"/>
          <w:szCs w:val="28"/>
        </w:rPr>
        <w:t>Модуль Б. Разработка модели машинного обучения (инвариант)</w:t>
      </w:r>
    </w:p>
    <w:p>
      <w:pPr>
        <w:spacing w:after="0" w:line="276" w:lineRule="auto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b/>
          <w:sz w:val="28"/>
          <w:szCs w:val="28"/>
        </w:rPr>
        <w:t>Время на выполнения модуля:</w:t>
      </w:r>
      <w:r>
        <w:rPr>
          <w:rFonts w:ascii="Times New Roman" w:eastAsia="Times New Roman" w:cs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cs="Times New Roman" w:hAnsi="Times New Roman"/>
          <w:sz w:val="28"/>
          <w:szCs w:val="28"/>
        </w:rPr>
        <w:t>7 часов 00 минут</w:t>
      </w:r>
    </w:p>
    <w:p>
      <w:pPr>
        <w:spacing w:after="0" w:line="360" w:lineRule="auto"/>
        <w:contextualSpacing/>
        <w:jc w:val="both"/>
        <w:rPr>
          <w:rFonts w:ascii="Times New Roman" w:eastAsia="Times New Roman" w:cs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</w:rPr>
        <w:t>Задание: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</w:rPr>
        <w:t>В рамках данного модуля необходимо создать нейросетевую систему, которая по загруженной фотографии пользователя и текстовому запросу формирует короткое персонализированное видеосообщение с цифровым аватаром. Система должна автоматически сгенерировать содержательный ответ, синтезировать речь, обеспечить реалистичную анимацию лица и собрать итоговый видеоролик, пригодный для практического использования в образовательных, информационных или сервисных сценариях.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</w:rPr>
        <w:t>В целях повышения качества работы итогового проекта, допускается использование дополнительных публично-доступных наборов данных, после согласования с Главным экспертом (согласование необходимо осуществить в Д-1 во время приемки рабочего места).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>Обучение нейросетевой модели выполняется в рамках конкурсного времени, поэтому необходимо корректно подбирать конфигурацию слоев, функции потерь, функции активации таким образом, чтобы модели было достаточно времени для обучения.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</w:rPr>
        <w:t>Помимо разработки нейросетевой моделей, необходимо разработать API для возможности применения моделей в различных информационных системах, позволяющее использовать функционал модели в полном объеме.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</w:rPr>
        <w:t xml:space="preserve">Также необходимо реализовать простое графическое приложение для визуализации работы модели. В комплекте с разработанным приложением необходимо составить руководство пользователя, описывающее порядок установки и запуска приложения, а также порядок работы с графическим интерфейсом. 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>По результатам модуля необходимо предоставить:</w:t>
      </w:r>
    </w:p>
    <w:p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0" w:firstLine="0"/>
        <w:jc w:val="both"/>
        <w:rPr>
          <w:rFonts w:ascii="Times New Roman" w:eastAsia="Times New Roman" w:cs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</w:rPr>
        <w:t>Отчет о проделанной работе.</w:t>
      </w:r>
    </w:p>
    <w:p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0" w:firstLine="0"/>
        <w:jc w:val="both"/>
        <w:rPr>
          <w:rFonts w:ascii="Times New Roman" w:eastAsia="Times New Roman" w:cs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</w:rPr>
        <w:t>Файлы нейросетевой модели.</w:t>
      </w:r>
    </w:p>
    <w:p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0" w:firstLine="0"/>
        <w:jc w:val="both"/>
        <w:rPr>
          <w:rFonts w:ascii="Times New Roman" w:eastAsia="Times New Roman" w:cs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</w:rPr>
        <w:t>Файлы с описанием реализации нейросетевой модели.</w:t>
      </w:r>
    </w:p>
    <w:p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0" w:firstLine="0"/>
        <w:jc w:val="both"/>
        <w:rPr>
          <w:rFonts w:ascii="Times New Roman" w:eastAsia="Times New Roman" w:cs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</w:rPr>
        <w:t>Файлы API.</w:t>
      </w:r>
    </w:p>
    <w:p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0" w:firstLine="0"/>
        <w:jc w:val="both"/>
        <w:rPr>
          <w:rFonts w:ascii="Times New Roman" w:eastAsia="Times New Roman" w:cs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</w:rPr>
        <w:t>Файлы графического интерфейса.</w:t>
      </w:r>
    </w:p>
    <w:p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0" w:firstLine="0"/>
        <w:jc w:val="both"/>
        <w:rPr>
          <w:rFonts w:ascii="Times New Roman" w:eastAsia="Times New Roman" w:cs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</w:rPr>
        <w:t>Документацию на API.</w:t>
      </w:r>
    </w:p>
    <w:p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0" w:firstLine="0"/>
        <w:jc w:val="both"/>
        <w:rPr>
          <w:rFonts w:ascii="Times New Roman" w:eastAsia="Times New Roman" w:cs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</w:rPr>
        <w:t>Руководство пользователя для графического интерфейса.</w:t>
      </w:r>
    </w:p>
    <w:p>
      <w:pPr>
        <w:spacing w:after="0" w:line="360" w:lineRule="auto"/>
        <w:contextualSpacing/>
        <w:jc w:val="both"/>
        <w:rPr>
          <w:rFonts w:ascii="Times New Roman" w:eastAsia="Times New Roman" w:cs="Times New Roman" w:hAnsi="Times New Roman"/>
          <w:b/>
          <w:bCs/>
          <w:sz w:val="28"/>
          <w:szCs w:val="28"/>
          <w:highlight w:val="yellow"/>
        </w:rPr>
      </w:pPr>
    </w:p>
    <w:p>
      <w:pPr>
        <w:spacing w:after="0" w:line="276" w:lineRule="auto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b/>
          <w:sz w:val="28"/>
          <w:szCs w:val="28"/>
        </w:rPr>
        <w:t xml:space="preserve">Модуль В. </w:t>
      </w:r>
      <w:r>
        <w:rPr>
          <w:rFonts w:ascii="Times New Roman" w:eastAsia="Times New Roman" w:cs="Times New Roman" w:hAnsi="Times New Roman"/>
          <w:b/>
          <w:color w:val="000000"/>
          <w:sz w:val="28"/>
          <w:szCs w:val="28"/>
        </w:rPr>
        <w:t>Тестирование разработанной модели (инвариант)</w:t>
      </w:r>
    </w:p>
    <w:p>
      <w:pPr>
        <w:spacing w:after="0" w:line="276" w:lineRule="auto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b/>
          <w:sz w:val="28"/>
          <w:szCs w:val="28"/>
        </w:rPr>
        <w:t>Время на выполнения модуля:</w:t>
      </w:r>
      <w:r>
        <w:rPr>
          <w:rFonts w:ascii="Times New Roman" w:eastAsia="Times New Roman" w:cs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cs="Times New Roman" w:hAnsi="Times New Roman"/>
          <w:sz w:val="28"/>
          <w:szCs w:val="28"/>
        </w:rPr>
        <w:t>2 часа 00 минут</w:t>
      </w:r>
    </w:p>
    <w:p>
      <w:pPr>
        <w:spacing w:after="0" w:line="276" w:lineRule="auto"/>
        <w:jc w:val="both"/>
        <w:rPr>
          <w:rFonts w:ascii="Times New Roman" w:eastAsia="Times New Roman" w:cs="Times New Roman" w:hAnsi="Times New Roman"/>
          <w:b/>
          <w:sz w:val="28"/>
          <w:szCs w:val="28"/>
        </w:rPr>
      </w:pPr>
      <w:r>
        <w:rPr>
          <w:rFonts w:ascii="Times New Roman" w:eastAsia="Times New Roman" w:cs="Times New Roman" w:hAnsi="Times New Roman"/>
          <w:b/>
          <w:sz w:val="28"/>
          <w:szCs w:val="28"/>
        </w:rPr>
        <w:t>Задание: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 xml:space="preserve">В рамках данного модуля необходимо оценить качество предоставленной нейросетевой модели посредством </w:t>
      </w:r>
      <w:r>
        <w:rPr>
          <w:rFonts w:ascii="Times New Roman" w:eastAsia="Times New Roman" w:cs="Times New Roman" w:hAnsi="Times New Roman"/>
          <w:color w:val="000000"/>
          <w:sz w:val="28"/>
          <w:szCs w:val="28"/>
        </w:rPr>
        <w:t>составления автоматизированных сценариев модульных тестирований.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>По результатам модуля необходимо предоставить:</w:t>
      </w:r>
    </w:p>
    <w:p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0" w:firstLine="0"/>
        <w:jc w:val="both"/>
        <w:rPr>
          <w:rFonts w:ascii="Times New Roman" w:eastAsia="Times New Roman" w:cs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</w:rPr>
        <w:t>Отчет о проделанной работе.</w:t>
      </w:r>
    </w:p>
    <w:p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0" w:firstLine="0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>Конфигурацию потоков автоматизированных тестовых сценариев.</w:t>
      </w:r>
    </w:p>
    <w:p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0" w:firstLine="0"/>
        <w:jc w:val="both"/>
        <w:rPr>
          <w:rFonts w:ascii="Times New Roman" w:eastAsia="Times New Roman" w:cs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</w:rPr>
        <w:t>Файлы модульного тестирования.</w:t>
      </w:r>
    </w:p>
    <w:p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0" w:firstLine="0"/>
        <w:jc w:val="both"/>
        <w:rPr>
          <w:rFonts w:ascii="Times New Roman" w:eastAsia="Times New Roman" w:cs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</w:rPr>
        <w:t>Описание составленного тестового набора.</w:t>
      </w:r>
    </w:p>
    <w:p>
      <w:pPr>
        <w:spacing w:after="0" w:line="360" w:lineRule="auto"/>
        <w:contextualSpacing/>
        <w:jc w:val="both"/>
        <w:rPr>
          <w:rFonts w:ascii="Times New Roman" w:eastAsia="Times New Roman" w:cs="Times New Roman" w:hAnsi="Times New Roman"/>
          <w:b/>
          <w:bCs/>
          <w:sz w:val="28"/>
          <w:szCs w:val="28"/>
          <w:highlight w:val="yellow"/>
        </w:rPr>
      </w:pPr>
    </w:p>
    <w:p>
      <w:pPr>
        <w:spacing w:after="0" w:line="276" w:lineRule="auto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b/>
          <w:sz w:val="28"/>
          <w:szCs w:val="28"/>
        </w:rPr>
        <w:t>Модуль Г. Презентация решения (вариатив)</w:t>
      </w:r>
    </w:p>
    <w:p>
      <w:pPr>
        <w:spacing w:after="0" w:line="276" w:lineRule="auto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b/>
          <w:sz w:val="28"/>
          <w:szCs w:val="28"/>
        </w:rPr>
        <w:t>Время на выполнения модуля:</w:t>
      </w:r>
      <w:r>
        <w:rPr>
          <w:rFonts w:ascii="Times New Roman" w:eastAsia="Times New Roman" w:cs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cs="Times New Roman" w:hAnsi="Times New Roman"/>
          <w:sz w:val="28"/>
          <w:szCs w:val="28"/>
        </w:rPr>
        <w:t>1 час 00 минут</w:t>
      </w:r>
    </w:p>
    <w:p>
      <w:pPr>
        <w:spacing w:after="0" w:line="276" w:lineRule="auto"/>
        <w:jc w:val="both"/>
        <w:rPr>
          <w:rFonts w:ascii="Times New Roman" w:eastAsia="Times New Roman" w:cs="Times New Roman" w:hAnsi="Times New Roman"/>
          <w:b/>
          <w:sz w:val="28"/>
          <w:szCs w:val="28"/>
        </w:rPr>
      </w:pPr>
      <w:r>
        <w:rPr>
          <w:rFonts w:ascii="Times New Roman" w:eastAsia="Times New Roman" w:cs="Times New Roman" w:hAnsi="Times New Roman"/>
          <w:b/>
          <w:sz w:val="28"/>
          <w:szCs w:val="28"/>
        </w:rPr>
        <w:t xml:space="preserve">Задание: 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>В рамках данного модуля необходимо подготовить отчетную презентацию о результатах работы за все время конкурсного задания.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 xml:space="preserve">Необходимо отразить следующие пункты: осуществление анализа и подготовки данных; реализация </w:t>
      </w:r>
      <w:r>
        <w:rPr>
          <w:rFonts w:ascii="Times New Roman" w:eastAsia="Times New Roman" w:cs="Times New Roman" w:hAnsi="Times New Roman"/>
          <w:color w:val="000000"/>
          <w:sz w:val="28"/>
          <w:szCs w:val="28"/>
        </w:rPr>
        <w:t>нейросетевой моделей</w:t>
      </w:r>
      <w:r>
        <w:rPr>
          <w:rFonts w:ascii="Times New Roman" w:eastAsia="Times New Roman" w:cs="Times New Roman" w:hAnsi="Times New Roman"/>
          <w:sz w:val="28"/>
          <w:szCs w:val="28"/>
        </w:rPr>
        <w:t xml:space="preserve"> и интерфейсов взаимодействия с </w:t>
      </w:r>
      <w:r>
        <w:rPr>
          <w:rFonts w:ascii="Times New Roman" w:eastAsia="Times New Roman" w:cs="Times New Roman" w:hAnsi="Times New Roman"/>
          <w:color w:val="000000"/>
          <w:sz w:val="28"/>
          <w:szCs w:val="28"/>
        </w:rPr>
        <w:t xml:space="preserve">ней; </w:t>
      </w:r>
      <w:r>
        <w:rPr>
          <w:rFonts w:ascii="Times New Roman" w:eastAsia="Times New Roman" w:cs="Times New Roman" w:hAnsi="Times New Roman"/>
          <w:sz w:val="28"/>
          <w:szCs w:val="28"/>
        </w:rPr>
        <w:t xml:space="preserve">результаты тестирования сторонней модели. 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>После выполнение модуля презентацию необходимо выступить перед экспертами из группы оценки и ответить на вопросы.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>Максимальное время выступления – 5 минут. Для устного выступления допустимо подготовить речь на бумажном носителе.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>По результатам модуля необходимо предоставить:</w:t>
      </w:r>
    </w:p>
    <w:p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0" w:firstLine="0"/>
        <w:jc w:val="both"/>
        <w:rPr>
          <w:rFonts w:ascii="Times New Roman" w:eastAsia="Times New Roman" w:cs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</w:rPr>
        <w:t>Файл с презентацией результатов работы</w:t>
      </w:r>
    </w:p>
    <w:p>
      <w:pPr>
        <w:spacing w:after="0" w:line="360" w:lineRule="auto"/>
        <w:rPr>
          <w:rFonts w:ascii="Times New Roman" w:eastAsia="Times New Roman" w:cs="Times New Roman" w:hAnsi="Times New Roman"/>
          <w:bCs/>
          <w:sz w:val="28"/>
          <w:szCs w:val="28"/>
        </w:rPr>
      </w:pPr>
    </w:p>
    <w:p>
      <w:pPr>
        <w:spacing w:after="0" w:line="360" w:lineRule="auto"/>
        <w:rPr>
          <w:rFonts w:ascii="Times New Roman" w:eastAsia="Times New Roman" w:cs="Times New Roman" w:hAnsi="Times New Roman"/>
          <w:b/>
          <w:bCs/>
          <w:caps/>
          <w:smallCaps w:val="0"/>
          <w:sz w:val="28"/>
          <w:szCs w:val="28"/>
          <w:u w:val="single"/>
        </w:rPr>
      </w:pPr>
      <w:r>
        <w:rPr>
          <w:rFonts w:ascii="Times New Roman" w:eastAsia="Times New Roman" w:cs="Times New Roman" w:hAnsi="Times New Roman"/>
          <w:b/>
          <w:bCs/>
          <w:i/>
          <w:sz w:val="28"/>
          <w:szCs w:val="28"/>
          <w:u w:val="single"/>
        </w:rPr>
        <w:t>Командный формат:</w:t>
      </w:r>
    </w:p>
    <w:p>
      <w:pPr>
        <w:spacing w:after="0" w:line="360" w:lineRule="auto"/>
        <w:jc w:val="both"/>
        <w:rPr>
          <w:rFonts w:ascii="Times New Roman" w:eastAsia="Times New Roman" w:cs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  <w:lang w:eastAsia="ru-RU"/>
        </w:rPr>
        <w:t>Модуль А.</w:t>
      </w:r>
      <w:r>
        <w:rPr>
          <w:rFonts w:ascii="Times New Roman" w:eastAsia="Times New Roman" w:cs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cs="Times New Roman" w:hAnsi="Times New Roman"/>
          <w:b/>
          <w:sz w:val="28"/>
          <w:szCs w:val="28"/>
        </w:rPr>
        <w:t>Разработка программного продукта в команде разработчиков</w:t>
      </w:r>
      <w:r>
        <w:rPr>
          <w:rFonts w:ascii="Times New Roman" w:eastAsia="Times New Roman" w:cs="Times New Roman" w:hAnsi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>
      <w:pPr>
        <w:spacing w:after="0" w:line="360" w:lineRule="auto"/>
        <w:contextualSpacing/>
        <w:jc w:val="both"/>
        <w:rPr>
          <w:rFonts w:ascii="Times New Roman" w:eastAsia="Times New Roman" w:cs="Times New Roman" w:hAnsi="Times New Roman"/>
          <w:bCs/>
          <w:sz w:val="28"/>
          <w:szCs w:val="28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cs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cs="Times New Roman" w:hAnsi="Times New Roman"/>
          <w:color w:val="000000"/>
          <w:sz w:val="28"/>
          <w:szCs w:val="28"/>
        </w:rPr>
        <w:t>4 часа 00 минут</w:t>
      </w:r>
    </w:p>
    <w:p>
      <w:pPr>
        <w:spacing w:after="0" w:line="360" w:lineRule="auto"/>
        <w:contextualSpacing/>
        <w:jc w:val="both"/>
        <w:rPr>
          <w:rFonts w:ascii="Times New Roman" w:eastAsia="Times New Roman" w:cs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</w:rPr>
        <w:t>Задание: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>В рамках данного модуля осуществляется отработка навыков командной работы и коммуникативных навыков в условиях решения производственных задач, для чего из всего числа конкурсантов формируется 5 команд по 3 человека.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>В рамках конкурсного модуля необходимо разработать программный продукт, основным ядром которого является ИИ, а решаемая задача - перевод русского жестового языка в голос.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>У пользователя должна быть возможность загрузить видео с жестами, после чего получить аудиодорожку, содержащую озвучку загруженного сообщения.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>Для реализации поставленной задачи допускается использование предобученных нейросетевых моделей.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>В ходе выполнения модуля необходимо формализовать задачу по разработке программного продукта, декомпозировать ее на подзадачи и распределить среди конкурсантов команды.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>Под задачей по разработке программного продукта подразумевается разработка полноценного и работоспособного продукта, обладающего определенным работоспособным функционалом.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>В процессе своей работы, команда должна вести учет времени и задач для каждого конкурсанта.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>По окончанию работы, команда должна презентовать свой проект в формате бизнес-презентации. После окончания презентации необходимо ответить на вопросы.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>Максимальное время выступления – 10 минут. Для устного выступления допустимо подготовить речь на бумажном носителе.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>По результатам модуля необходимо предоставить:</w:t>
      </w:r>
    </w:p>
    <w:p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0" w:firstLine="0"/>
        <w:jc w:val="both"/>
        <w:rPr>
          <w:rFonts w:ascii="Times New Roman" w:eastAsia="Times New Roman" w:cs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</w:rPr>
        <w:t>Файл с презентацией результатов работы.</w:t>
      </w:r>
    </w:p>
    <w:p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360" w:lineRule="auto"/>
        <w:ind w:left="0" w:firstLine="0"/>
        <w:jc w:val="both"/>
        <w:rPr>
          <w:rFonts w:ascii="Times New Roman" w:eastAsia="Times New Roman" w:cs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</w:rPr>
        <w:t>Файлы реализованного проекта.</w:t>
      </w:r>
    </w:p>
    <w:p>
      <w:pPr>
        <w:spacing w:after="0" w:line="360" w:lineRule="auto"/>
        <w:contextualSpacing/>
        <w:jc w:val="both"/>
        <w:rPr>
          <w:rFonts w:ascii="Times New Roman" w:eastAsia="Times New Roman" w:cs="Times New Roman" w:hAnsi="Times New Roman"/>
          <w:b/>
          <w:bCs/>
          <w:sz w:val="28"/>
          <w:szCs w:val="28"/>
          <w:highlight w:val="yellow"/>
        </w:rPr>
      </w:pPr>
    </w:p>
    <w:p>
      <w:pPr>
        <w:spacing w:after="0" w:line="360" w:lineRule="auto"/>
        <w:rPr>
          <w:rFonts w:ascii="Times New Roman" w:eastAsia="Times New Roman" w:cs="Times New Roman" w:hAnsi="Times New Roman"/>
          <w:b/>
          <w:bCs/>
          <w:caps/>
          <w:smallCaps w:val="0"/>
          <w:sz w:val="28"/>
          <w:szCs w:val="28"/>
        </w:rPr>
      </w:pPr>
      <w:r>
        <w:rPr>
          <w:rFonts w:ascii="Times New Roman" w:eastAsia="Times New Roman" w:cs="Times New Roman" w:hAnsi="Times New Roman"/>
          <w:b/>
          <w:bCs/>
          <w:caps/>
          <w:smallCaps w:val="0"/>
          <w:sz w:val="28"/>
          <w:szCs w:val="28"/>
        </w:rPr>
        <w:br w:type="page"/>
      </w:r>
    </w:p>
    <w:p>
      <w:pPr>
        <w:pStyle w:val="43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3" w:name="_Toc78885643"/>
      <w:bookmarkStart w:id="14" w:name="_Toc208569029"/>
      <w:r>
        <w:rPr>
          <w:rFonts w:ascii="Times New Roman" w:hAnsi="Times New Roman"/>
          <w:color w:val="auto"/>
          <w:sz w:val="28"/>
          <w:szCs w:val="28"/>
        </w:rPr>
        <w:t>2. СПЕЦИАЛЬНЫЕ ПРАВИЛА КОМПЕТЕНЦИ</w:t>
      </w:r>
      <w:bookmarkEnd w:id="13"/>
      <w:bookmarkEnd w:id="14"/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>Обобщая положительный опыт проведения соревнований по компетенции и упреждая возможность возникновения спорных ситуаций и ситуаций с приобретением несправедливого преимущества, экспертным сообществом сформированы нижеследующие специальные правила.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</w:rPr>
        <w:t>О сохранении решений конкурсантами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>Решение должно быть сохранено по указанным в Конкурсном задании инструкциям. В случае выявления нарушения инструкций решение не проверяется или, при единогласном голосовании присутствующего на соревновании экспертного сообщества, проверяется с обнулением аспектов, определенных экспертным сообществом при голосовании. Для каждого выявленного случая нарушения данного правила проводится отдельное голосование экспертного сообщества. В случае технической невозможности выполнить требование по сохранению – необходимо обратиться к ТАП и Главному эксперту, после чего получить указания по обновленному способу сохранения.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</w:rPr>
        <w:t>О недопустимых действия при реализации Конкурсного задания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>В случае выявления выполнения участником модуля Конкурсного задания в непредназначенное для этого время, в том числе во время выполнения другого модуля, такое решение не проверяется, а выявленные результаты работы и задействованные при этом материалы (файлы, записи и т.д.) удаляются.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>Конкурсанты могут создавать программные продукты, оформлять инструкции или делать заметки в рамках выполнения работ по модулю и находясь в зоне выполнения конкурсного задания. Любые результаты работы по модулю запрещено забирать с рабочей площадки до окончания чемпионата. В случае выявления использования материалов, файлов, подготовленных вне конкурсного времени или за пределами конкурсной площадки, в том числе рукописных заготовок программного кода и иных составляющих решения конкурсного задания, а также материалов, полученных в сети Интернет (если иное не указано в Конкурсном задании), субкритерии, к которым относится выполненная заранее заготовка, не оцениваются.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 xml:space="preserve">Конкурсанты имеют право использовать интернет на своих рабочих местах с целью дозагрузки понадобившихся библиотек и фреймворков, дата выпуска и верификации которых произведена не позднее чем за 2 месяца до чемпионата. Не допускается использование интернета для ознакомления с документацией, не связанной с установленными библиотеками и фрейморками, научными и персональными информационными статьями и иными справочными ресурсами. Конкурсантам запрещается использовать интернет для действий, описанных выше, для использования сервисов с авторизацией, для использования сервисов, на которых могут быть размещены заранее подготовленные материалы для решения конкурсного задания, а также для выполнения действий, не связанных с выполнением конкурсного задания, запрещается использование различных нейросетевых решений (веб-платформ, встроенных в </w:t>
      </w:r>
      <w:r>
        <w:rPr>
          <w:rFonts w:ascii="Times New Roman" w:eastAsia="Times New Roman" w:cs="Times New Roman" w:hAnsi="Times New Roman"/>
          <w:sz w:val="28"/>
          <w:szCs w:val="28"/>
          <w:lang w:val="en-US"/>
        </w:rPr>
        <w:t>IDE</w:t>
      </w:r>
      <w:r>
        <w:rPr>
          <w:rFonts w:ascii="Times New Roman" w:eastAsia="Times New Roman" w:cs="Times New Roman" w:hAnsi="Times New Roman"/>
          <w:sz w:val="28"/>
          <w:szCs w:val="28"/>
        </w:rPr>
        <w:t xml:space="preserve"> помощников, подключаемых агентов), позволяющих получить ответ на персонализированные запросы конкурсанта, решение поставленной задачи, теоретические консультации. В случае выявления неправомерного использования интернета применяются штрафные санкции в зависимости от тяжести нарушения, в отдельных случаях производится отстранение конкурсанта от работы.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</w:rPr>
        <w:t>О подготовке к соревнованиям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 xml:space="preserve">Конкурсанты имеют право составить перечень необходимых для решения конкурсного задания зависимостей для языка программирования </w:t>
      </w:r>
      <w:r>
        <w:rPr>
          <w:rFonts w:ascii="Times New Roman" w:eastAsia="Times New Roman" w:cs="Times New Roman" w:hAnsi="Times New Roman"/>
          <w:sz w:val="28"/>
          <w:szCs w:val="28"/>
          <w:lang w:val="en-US"/>
        </w:rPr>
        <w:t>Python</w:t>
      </w:r>
      <w:r>
        <w:rPr>
          <w:rFonts w:ascii="Times New Roman" w:eastAsia="Times New Roman" w:cs="Times New Roman" w:hAnsi="Times New Roman"/>
          <w:sz w:val="28"/>
          <w:szCs w:val="28"/>
        </w:rPr>
        <w:t>, который в дальнейшем можно использовать для ускоренной настройки рабочего места в день Д-1, после предварительной проверки Главным экспертом и Техническим администратором площадки на соответствие специальным правилам компетенции. Данный список необходимо предоставить на проверку не позднее дня Д-2 соответствующего чемпионатного мероприятия.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cs="Times New Roman" w:hAnsi="Times New Roman"/>
          <w:b/>
          <w:bCs/>
          <w:sz w:val="28"/>
          <w:szCs w:val="28"/>
        </w:rPr>
        <w:t>Об обеспечении контроля за работой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>Н</w:t>
      </w:r>
      <w:r>
        <w:rPr>
          <w:rFonts w:ascii="Times New Roman" w:eastAsia="Times New Roman" w:cs="Times New Roman" w:hAnsi="Times New Roman"/>
          <w:color w:val="000000"/>
          <w:sz w:val="28"/>
          <w:szCs w:val="28"/>
        </w:rPr>
        <w:t xml:space="preserve">а площадке обеспечивается видеофиксация </w:t>
      </w:r>
      <w:r>
        <w:rPr>
          <w:rFonts w:ascii="Times New Roman" w:eastAsia="Times New Roman" w:cs="Times New Roman" w:hAnsi="Times New Roman"/>
          <w:sz w:val="28"/>
          <w:szCs w:val="28"/>
        </w:rPr>
        <w:t>мониторов конкурсантов (видеозахват рабочих столов на обоих мониторах), фиксация действий пользователя за клавиатурой (кейлоги) и контроль сетевого трафика (проксирование), с выгрузкой полученной информации на выделенный сервер без промежуточного сохранения на клиенте.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>На площадке необходимо обеспечить запись зоны работы конкурсантов с возможностью трансляции записи в режиме реального времени. В случае, если место работы Главного эксперта находится в зоне выполнения конкурсного задания, необходимо организовать его таким образом, чтобы соблюдался принцип конфиденциальности при работе (монитор(ы) Главного эксперта не должны быть в области записи камеры или должны быть развернуты задней стороной таким образом, чтобы исключить запись работы в ЦСО).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 xml:space="preserve">На площадке для </w:t>
      </w:r>
      <w:r>
        <w:rPr>
          <w:rFonts w:ascii="Times New Roman" w:eastAsia="Times New Roman" w:cs="Times New Roman" w:hAnsi="Times New Roman"/>
          <w:color w:val="000000"/>
          <w:sz w:val="28"/>
          <w:szCs w:val="28"/>
        </w:rPr>
        <w:t>сохранения, выгрузки и проверки работ конкурсантов используется</w:t>
      </w:r>
      <w:r>
        <w:rPr>
          <w:rFonts w:ascii="Times New Roman" w:eastAsia="Times New Roman" w:cs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cs="Times New Roman" w:hAnsi="Times New Roman"/>
          <w:sz w:val="28"/>
          <w:szCs w:val="28"/>
        </w:rPr>
        <w:t>система контроля версий или физический носитель информации.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>Любая фото-, видеосъемка СМИ допускается только после согласования с Главным экспертом.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>Нахождение участников чемпионата в зоне выполнения конкурсного задания регламентируется Инструкцией по охране труда.</w:t>
      </w:r>
    </w:p>
    <w:p>
      <w:pPr>
        <w:pStyle w:val="44"/>
        <w:ind w:firstLine="709"/>
        <w:rPr>
          <w:rFonts w:ascii="Times New Roman" w:hAnsi="Times New Roman"/>
        </w:rPr>
      </w:pPr>
      <w:bookmarkStart w:id="15" w:name="_Toc78885659"/>
      <w:bookmarkStart w:id="16" w:name="_Toc208569030"/>
      <w:r>
        <w:rPr>
          <w:rFonts w:ascii="Times New Roman" w:hAnsi="Times New Roman"/>
          <w:color w:val="000000"/>
        </w:rPr>
        <w:t xml:space="preserve">2.1. </w:t>
      </w:r>
      <w:bookmarkEnd w:id="15"/>
      <w:r>
        <w:rPr>
          <w:rFonts w:ascii="Times New Roman" w:hAnsi="Times New Roman"/>
        </w:rPr>
        <w:t>Личный инструмент конкурсанта</w:t>
      </w:r>
      <w:bookmarkEnd w:id="16"/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</w:rPr>
        <w:t>Список оборудования нулевой – конкурсантам запрещено привозить личные инструменты.</w:t>
      </w:r>
    </w:p>
    <w:p>
      <w:pPr>
        <w:pStyle w:val="44"/>
        <w:ind w:firstLine="709"/>
        <w:jc w:val="both"/>
        <w:rPr>
          <w:rFonts w:ascii="Times New Roman" w:hAnsi="Times New Roman"/>
        </w:rPr>
      </w:pPr>
      <w:bookmarkStart w:id="17" w:name="_Toc78885660"/>
      <w:bookmarkStart w:id="18" w:name="_Toc208569031"/>
      <w:r>
        <w:rPr>
          <w:rFonts w:ascii="Times New Roman" w:hAnsi="Times New Roman"/>
        </w:rPr>
        <w:t>2.2.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Материалы, оборудование и инструменты, запрещенные на площадке</w:t>
      </w:r>
      <w:bookmarkEnd w:id="17"/>
      <w:bookmarkEnd w:id="18"/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 xml:space="preserve">Для конкурсантов: телефоны и иные средства связи, ноутбуки, смарт-часы, беспроводные гарнитуры, средства фото-, аудио-, видеозаписи, </w:t>
      </w:r>
      <w:r>
        <w:rPr>
          <w:rFonts w:ascii="Times New Roman" w:eastAsia="Times New Roman" w:cs="Times New Roman" w:hAnsi="Times New Roman"/>
          <w:color w:val="000000"/>
          <w:sz w:val="28"/>
          <w:szCs w:val="28"/>
        </w:rPr>
        <w:t>средства электронного и физического переноса информации, книги и иные сформированные носители информации.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</w:rPr>
        <w:t>При нарушении данного ограничения – конкурсант может быть отстранен от работы в объеме, определенном голосованием экспертного сообщества по данному случаю.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>Для экспертного сообщества: запрещено использование телефонов или иных средств связи, ноутбуков, беспроводных гарнитур, средств фото-, аудио-, видеозаписи во время формирования итоговой версии конкурсного задания и критериев оценивания (во время внесения 30% изменений) и во время оценивания работ конкурсантов, а также при нахождении в зоне выполнения конкурсного задания и брифинг-зоны.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>В случае необходимости использования вышеперечисленных устройств и инструментов, член экспертного сообщества может обратиться к Главному эксперту с просьбой о разрешении их использования.</w:t>
      </w:r>
    </w:p>
    <w:p>
      <w:pPr>
        <w:spacing w:after="0" w:line="360" w:lineRule="auto"/>
        <w:ind w:firstLine="709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 xml:space="preserve">При нарушении данного ограничения – эксперт может </w:t>
      </w:r>
      <w:r>
        <w:rPr>
          <w:rFonts w:ascii="Times New Roman" w:eastAsia="Times New Roman" w:cs="Times New Roman" w:hAnsi="Times New Roman"/>
          <w:color w:val="000000"/>
          <w:sz w:val="28"/>
          <w:szCs w:val="28"/>
        </w:rPr>
        <w:t>быть отстранен от работы в объеме, определенном голосованием экспертного сообщества по данному случаю.</w:t>
      </w:r>
    </w:p>
    <w:p>
      <w:pPr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br w:type="page"/>
      </w:r>
    </w:p>
    <w:p>
      <w:pPr>
        <w:pStyle w:val="43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9" w:name="_Toc208569032"/>
      <w:r>
        <w:rPr>
          <w:rFonts w:ascii="Times New Roman" w:hAnsi="Times New Roman"/>
          <w:color w:val="auto"/>
          <w:sz w:val="28"/>
          <w:szCs w:val="28"/>
        </w:rPr>
        <w:t>3. Приложения</w:t>
      </w:r>
      <w:bookmarkEnd w:id="19"/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Приложение 1. Инструкция по заполнению матрицы конкурсного задания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Приложение 2. Матрица конкурсного задания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Приложение 3. Инструкция по охране труда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Приложение 4. Чек-лист компетенции</w:t>
      </w:r>
    </w:p>
    <w:p>
      <w:pPr>
        <w:spacing w:after="0" w:line="360" w:lineRule="auto"/>
        <w:jc w:val="both"/>
        <w:rPr>
          <w:rFonts w:ascii="Times New Roman" w:eastAsia="Times New Roman" w:cs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cs="Times New Roman" w:hAnsi="Times New Roman"/>
          <w:color w:val="000000"/>
          <w:sz w:val="28"/>
          <w:szCs w:val="28"/>
        </w:rPr>
        <w:t>Приложение 5. Инструкция по проведению оценки работ конкурсантов</w:t>
      </w:r>
    </w:p>
    <w:p>
      <w:pPr>
        <w:spacing w:after="0" w:line="360" w:lineRule="auto"/>
        <w:jc w:val="both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</w:rPr>
        <w:t xml:space="preserve">Приложение 6. Свод отраслевых стандартов </w:t>
      </w:r>
    </w:p>
    <w:p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cs="Times New Roman" w:hAnsi="Times New Roman"/>
          <w:i/>
          <w:iCs/>
          <w:sz w:val="28"/>
          <w:szCs w:val="28"/>
          <w:lang w:eastAsia="ru-RU"/>
        </w:rPr>
      </w:pPr>
    </w:p>
    <w:p>
      <w:pPr>
        <w:pStyle w:val="43"/>
        <w:spacing w:before="0" w:after="0"/>
        <w:jc w:val="center"/>
        <w:rPr>
          <w:rFonts w:ascii="Times New Roman" w:hAnsi="Times New Roman"/>
          <w:i/>
          <w:iCs/>
          <w:sz w:val="28"/>
          <w:szCs w:val="28"/>
          <w:lang w:eastAsia="ru-RU"/>
        </w:rPr>
      </w:pPr>
    </w:p>
    <w:sectPr>
      <w:footerReference w:type="default" r:id="rId2"/>
      <w:pgSz w:w="11906" w:h="16838"/>
      <w:pgMar w:top="1134" w:right="850" w:bottom="1134" w:left="1701" w:header="0" w:footer="567" w:gutter="0"/>
      <w:pgNumType w:start="1"/>
      <w:titlePg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sdt>
    <w:sdtPr>
      <w:id w:val="7571475"/>
      <w:docPartObj>
        <w:docPartGallery/>
        <w:docPartUnique/>
      </w:docPartObj>
    </w:sdtPr>
    <w:sdtContent>
      <w:p>
        <w:pPr>
          <w:pStyle w:val="16"/>
          <w:tabs>
            <w:tab w:val="center" w:pos="4677"/>
            <w:tab w:val="right" w:pos="9355"/>
          </w:tabs>
          <w:jc w:val="right"/>
          <w:rPr>
            <w:rFonts w:ascii="Times New Roman" w:cs="Times New Roman" w:hAnsi="Times New Roman"/>
            <w:sz w:val="24"/>
            <w:szCs w:val="24"/>
          </w:rPr>
        </w:pPr>
        <w:r>
          <w:rPr>
            <w:rFonts w:ascii="Times New Roman" w:cs="Times New Roman" w:hAnsi="Times New Roman"/>
            <w:sz w:val="24"/>
            <w:szCs w:val="24"/>
          </w:rPr>
          <w:fldChar w:fldCharType="begin"/>
        </w:r>
        <w:r>
          <w:rPr>
            <w:rFonts w:ascii="Times New Roman" w:cs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cs="Times New Roman" w:hAnsi="Times New Roman"/>
            <w:sz w:val="24"/>
            <w:szCs w:val="24"/>
          </w:rPr>
          <w:fldChar w:fldCharType="separate"/>
        </w:r>
        <w:r>
          <w:rPr>
            <w:rFonts w:ascii="Times New Roman" w:cs="Times New Roman" w:hAnsi="Times New Roman"/>
            <w:sz w:val="24"/>
            <w:szCs w:val="24"/>
          </w:rPr>
          <w:t>5</w:t>
        </w:r>
        <w:r>
          <w:rPr>
            <w:rFonts w:ascii="Times New Roman" w:cs="Times New Roman" w:hAnsi="Times New Roman"/>
            <w:sz w:val="24"/>
            <w:szCs w:val="24"/>
          </w:rPr>
          <w:fldChar w:fldCharType="end"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hybridMultilevel"/>
    <w:tmpl w:val="8B1E6108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multiLevelType w:val="hybridMultilevel"/>
    <w:tmpl w:val="AA1C8388"/>
    <w:lvl w:ilvl="0">
      <w:start w:val="1"/>
      <w:numFmt w:val="bullet"/>
      <w:lvlRestart w:val="0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hint="default"/>
      </w:rPr>
    </w:lvl>
  </w:abstractNum>
  <w:abstractNum w:abstractNumId="2">
    <w:multiLevelType w:val="hybridMultilevel"/>
    <w:tmpl w:val="446C3C78"/>
    <w:lvl w:ilvl="0">
      <w:start w:val="1"/>
      <w:numFmt w:val="decimal"/>
      <w:lvlRestart w:val="0"/>
      <w:lvlText w:val="%1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>
    <w:multiLevelType w:val="multilevel"/>
    <w:tmpl w:val="85E0447E"/>
    <w:lvl w:ilvl="0">
      <w:start w:val="1"/>
      <w:numFmt w:val="decimal"/>
      <w:lvlRestart w:val="0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multiLevelType w:val="multilevel"/>
    <w:tmpl w:val="A5ECE3B2"/>
    <w:lvl w:ilvl="0">
      <w:start w:val="1"/>
      <w:numFmt w:val="decimal"/>
      <w:lvlRestart w:val="0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multiLevelType w:val="multilevel"/>
    <w:tmpl w:val="DD300FDE"/>
    <w:lvl w:ilvl="0">
      <w:start w:val="1"/>
      <w:numFmt w:val="decimal"/>
      <w:lvlRestart w:val="0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multiLevelType w:val="multilevel"/>
    <w:tmpl w:val="DD300FDE"/>
    <w:lvl w:ilvl="0">
      <w:start w:val="1"/>
      <w:numFmt w:val="decimal"/>
      <w:lvlRestart w:val="0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multiLevelType w:val="hybridMultilevel"/>
    <w:tmpl w:val="EC6A66EC"/>
    <w:lvl w:ilvl="0">
      <w:start w:val="1"/>
      <w:numFmt w:val="bullet"/>
      <w:lvlRestart w:val="0"/>
      <w:pStyle w:val="2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tmpl w:val="12F814B6"/>
    <w:lvl w:ilvl="0">
      <w:start w:val="1"/>
      <w:numFmt w:val="bullet"/>
      <w:lvlRestart w:val="0"/>
      <w:pStyle w:val="36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eastAsia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tmpl w:val="176C0B48"/>
    <w:lvl w:ilvl="0">
      <w:start w:val="1"/>
      <w:numFmt w:val="bullet"/>
      <w:lvlRestart w:val="0"/>
      <w:pStyle w:val="47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tmpl w:val="0100C4D6"/>
    <w:lvl w:ilvl="0">
      <w:start w:val="1"/>
      <w:numFmt w:val="bullet"/>
      <w:lvlRestart w:val="0"/>
      <w:pStyle w:val="54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200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200"/>
  <w:bordersDoNotSurroundHeader/>
  <w:bordersDoNotSurroundFooter/>
  <w:defaultTabStop w:val="709"/>
  <w:drawingGridHorizontalSpacing w:val="110"/>
  <w:drawingGridVerticalSpacing w:val="156"/>
  <w:displayHorizontalDrawingGridEvery w:val="2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160" w:line="259" w:lineRule="auto"/>
    </w:pPr>
    <w:rPr>
      <w:rFonts w:ascii="Droid Sans" w:eastAsia="Droid Sans" w:cs="Arial"/>
      <w:sz w:val="22"/>
      <w:szCs w:val="22"/>
      <w:lang w:val="ru-RU" w:eastAsia="en-US" w:bidi="ar-SA"/>
    </w:rPr>
  </w:style>
  <w:style w:type="paragraph" w:styleId="1">
    <w:name w:val="heading 1"/>
    <w:basedOn w:val="0"/>
    <w:next w:val="0"/>
    <w:pPr>
      <w:keepNext/>
      <w:spacing w:before="240" w:after="120" w:line="360" w:lineRule="auto"/>
      <w:outlineLvl w:val="0"/>
    </w:pPr>
    <w:rPr>
      <w:rFonts w:ascii="Arial" w:eastAsia="Times New Roman" w:cs="Times New Roman" w:hAnsi="Arial"/>
      <w:b/>
      <w:bCs/>
      <w:caps/>
      <w:smallCaps w:val="0"/>
      <w:color w:val="2C8DE6"/>
      <w:sz w:val="36"/>
      <w:szCs w:val="24"/>
      <w:lang w:val="en-GB"/>
    </w:rPr>
  </w:style>
  <w:style w:type="paragraph" w:styleId="2">
    <w:name w:val="heading 2"/>
    <w:basedOn w:val="0"/>
    <w:next w:val="0"/>
    <w:pPr>
      <w:keepNext/>
      <w:spacing w:before="240" w:after="120" w:line="360" w:lineRule="auto"/>
      <w:outlineLvl w:val="1"/>
    </w:pPr>
    <w:rPr>
      <w:rFonts w:ascii="Arial" w:eastAsia="Times New Roman" w:cs="Times New Roman" w:hAnsi="Arial"/>
      <w:b/>
      <w:sz w:val="28"/>
      <w:szCs w:val="24"/>
      <w:lang w:val="en-GB"/>
    </w:rPr>
  </w:style>
  <w:style w:type="paragraph" w:styleId="3">
    <w:name w:val="heading 3"/>
    <w:basedOn w:val="0"/>
    <w:next w:val="0"/>
    <w:pPr>
      <w:keepNext/>
      <w:spacing w:before="120" w:after="0" w:line="360" w:lineRule="auto"/>
      <w:outlineLvl w:val="2"/>
    </w:pPr>
    <w:rPr>
      <w:rFonts w:ascii="Arial" w:eastAsia="Times New Roman" w:cs="Arial" w:hAnsi="Arial"/>
      <w:b/>
      <w:bCs/>
      <w:szCs w:val="26"/>
      <w:lang w:val="en-GB"/>
    </w:rPr>
  </w:style>
  <w:style w:type="paragraph" w:styleId="4">
    <w:name w:val="heading 4"/>
    <w:basedOn w:val="0"/>
    <w:next w:val="0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cs="Times New Roman" w:hAnsi="Arial"/>
      <w:b/>
      <w:sz w:val="28"/>
      <w:szCs w:val="20"/>
      <w:lang w:val="en-AU"/>
    </w:rPr>
  </w:style>
  <w:style w:type="paragraph" w:styleId="5">
    <w:name w:val="heading 5"/>
    <w:basedOn w:val="0"/>
    <w:next w:val="0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cs="Times New Roman" w:hAnsi="Arial"/>
      <w:b/>
      <w:bCs/>
      <w:sz w:val="28"/>
      <w:szCs w:val="24"/>
      <w:lang w:val="en-GB"/>
    </w:rPr>
  </w:style>
  <w:style w:type="paragraph" w:styleId="6">
    <w:name w:val="heading 6"/>
    <w:basedOn w:val="0"/>
    <w:next w:val="0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cs="Times New Roman" w:hAnsi="Arial"/>
      <w:b/>
      <w:sz w:val="24"/>
      <w:szCs w:val="20"/>
      <w:lang w:val="en-AU"/>
    </w:rPr>
  </w:style>
  <w:style w:type="paragraph" w:styleId="7">
    <w:name w:val="heading 7"/>
    <w:basedOn w:val="0"/>
    <w:next w:val="0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cs="Times New Roman" w:hAnsi="Arial"/>
      <w:spacing w:val="-3"/>
      <w:sz w:val="28"/>
      <w:szCs w:val="20"/>
      <w:lang w:val="en-US"/>
    </w:rPr>
  </w:style>
  <w:style w:type="paragraph" w:styleId="8">
    <w:name w:val="heading 8"/>
    <w:basedOn w:val="0"/>
    <w:next w:val="0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cs="Times New Roman" w:hAnsi="Arial"/>
      <w:b/>
      <w:bCs/>
      <w:sz w:val="24"/>
      <w:szCs w:val="24"/>
      <w:lang w:val="en-GB"/>
    </w:rPr>
  </w:style>
  <w:style w:type="paragraph" w:styleId="9">
    <w:name w:val="heading 9"/>
    <w:basedOn w:val="0"/>
    <w:next w:val="0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cs="Times New Roman" w:hAnsi="Arial"/>
      <w:sz w:val="24"/>
      <w:szCs w:val="20"/>
      <w:u w:val="single"/>
      <w:lang w:val="en-AU"/>
    </w:rPr>
  </w:style>
  <w:style w:type="character" w:default="1" w:styleId="10">
    <w:name w:val="Default Paragraph Font"/>
  </w:style>
  <w:style w:type="paragraph" w:styleId="15">
    <w:name w:val="header"/>
    <w:basedOn w:val="0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footer"/>
    <w:basedOn w:val="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7">
    <w:name w:val="No Spacing"/>
    <w:pPr>
      <w:spacing w:after="0" w:line="240" w:lineRule="auto"/>
    </w:pPr>
    <w:rPr>
      <w:rFonts w:ascii="Droid Sans" w:eastAsia="等线" w:cs="Arial" w:hAnsi="Droid Sans"/>
      <w:sz w:val="22"/>
      <w:szCs w:val="22"/>
      <w:lang w:val="ru-RU" w:eastAsia="ru-RU" w:bidi="ar-SA"/>
    </w:rPr>
  </w:style>
  <w:style w:type="character" w:customStyle="1" w:styleId="18">
    <w:name w:val="Placeholder Text"/>
    <w:basedOn w:val="10"/>
    <w:rPr>
      <w:color w:val="808080"/>
    </w:rPr>
  </w:style>
  <w:style w:type="paragraph" w:styleId="19">
    <w:name w:val="Balloon Text"/>
    <w:basedOn w:val="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20">
    <w:name w:val="Hyperlink"/>
    <w:rPr>
      <w:color w:val="0000FF"/>
      <w:u w:val="single"/>
    </w:rPr>
  </w:style>
  <w:style w:type="paragraph" w:styleId="21">
    <w:name w:val="toc 1"/>
    <w:basedOn w:val="0"/>
    <w:autoRedefine/>
    <w:next w:val="0"/>
    <w:pPr>
      <w:tabs>
        <w:tab w:val="right" w:leader="dot" w:pos="9825"/>
      </w:tabs>
      <w:spacing w:after="0" w:line="360" w:lineRule="auto"/>
    </w:pPr>
    <w:rPr>
      <w:rFonts w:ascii="Arial" w:eastAsia="Times New Roman" w:cs="Times New Roman" w:hAnsi="Arial"/>
      <w:bCs/>
      <w:sz w:val="24"/>
      <w:szCs w:val="28"/>
      <w:lang w:val="en-AU"/>
    </w:rPr>
  </w:style>
  <w:style w:type="paragraph" w:customStyle="1" w:styleId="22">
    <w:name w:val="bullet"/>
    <w:basedOn w:val="0"/>
    <w:pPr>
      <w:numPr>
        <w:ilvl w:val="0"/>
        <w:numId w:val="8"/>
      </w:numPr>
      <w:spacing w:after="0" w:line="360" w:lineRule="auto"/>
    </w:pPr>
    <w:rPr>
      <w:rFonts w:ascii="Arial" w:eastAsia="Times New Roman" w:cs="Times New Roman" w:hAnsi="Arial"/>
      <w:szCs w:val="24"/>
      <w:lang w:val="en-GB"/>
    </w:rPr>
  </w:style>
  <w:style w:type="paragraph" w:customStyle="1" w:styleId="23">
    <w:name w:val="numbered list"/>
    <w:basedOn w:val="22"/>
  </w:style>
  <w:style w:type="character" w:styleId="24">
    <w:name w:val="page number"/>
    <w:rPr>
      <w:rFonts w:ascii="Arial" w:hAnsi="Arial"/>
      <w:sz w:val="16"/>
    </w:rPr>
  </w:style>
  <w:style w:type="paragraph" w:customStyle="1" w:styleId="25">
    <w:name w:val="Doc subtitle1"/>
    <w:basedOn w:val="0"/>
    <w:pPr>
      <w:spacing w:after="0" w:line="360" w:lineRule="auto"/>
    </w:pPr>
    <w:rPr>
      <w:rFonts w:ascii="Arial" w:eastAsia="Times New Roman" w:cs="Times New Roman" w:hAnsi="Arial"/>
      <w:b/>
      <w:sz w:val="28"/>
      <w:szCs w:val="24"/>
      <w:lang w:val="en-GB"/>
    </w:rPr>
  </w:style>
  <w:style w:type="paragraph" w:customStyle="1" w:styleId="26">
    <w:name w:val="Doc subtitle2"/>
    <w:basedOn w:val="0"/>
    <w:pPr>
      <w:spacing w:after="0" w:line="360" w:lineRule="auto"/>
    </w:pPr>
    <w:rPr>
      <w:rFonts w:ascii="Arial" w:eastAsia="Times New Roman" w:cs="Times New Roman" w:hAnsi="Arial"/>
      <w:sz w:val="28"/>
      <w:szCs w:val="24"/>
      <w:lang w:val="en-GB"/>
    </w:rPr>
  </w:style>
  <w:style w:type="paragraph" w:customStyle="1" w:styleId="27">
    <w:name w:val="Doc title"/>
    <w:basedOn w:val="0"/>
    <w:pPr>
      <w:spacing w:after="0" w:line="360" w:lineRule="auto"/>
    </w:pPr>
    <w:rPr>
      <w:rFonts w:ascii="Arial" w:eastAsia="Times New Roman" w:cs="Times New Roman" w:hAnsi="Arial"/>
      <w:b/>
      <w:sz w:val="40"/>
      <w:szCs w:val="24"/>
      <w:lang w:val="en-GB"/>
    </w:rPr>
  </w:style>
  <w:style w:type="paragraph" w:styleId="28">
    <w:name w:val="Body Text"/>
    <w:basedOn w:val="0"/>
    <w:pPr>
      <w:widowControl w:val="0"/>
      <w:snapToGrid w:val="0"/>
      <w:spacing w:after="0" w:line="360" w:lineRule="auto"/>
      <w:jc w:val="both"/>
    </w:pPr>
    <w:rPr>
      <w:rFonts w:ascii="Arial" w:eastAsia="Times New Roman" w:cs="Times New Roman" w:hAnsi="Arial"/>
      <w:sz w:val="24"/>
      <w:szCs w:val="20"/>
      <w:lang w:val="en-AU"/>
    </w:rPr>
  </w:style>
  <w:style w:type="paragraph" w:styleId="29">
    <w:name w:val="Body Text Indent 2"/>
    <w:basedOn w:val="0"/>
    <w:pPr>
      <w:spacing w:after="0" w:line="360" w:lineRule="auto"/>
      <w:ind w:left="720"/>
    </w:pPr>
    <w:rPr>
      <w:rFonts w:ascii="Arial" w:eastAsia="Times New Roman" w:cs="Times New Roman" w:hAnsi="Arial"/>
      <w:sz w:val="24"/>
      <w:szCs w:val="20"/>
      <w:lang w:val="en-US"/>
    </w:rPr>
  </w:style>
  <w:style w:type="paragraph" w:styleId="30">
    <w:name w:val="Body Text 2"/>
    <w:basedOn w:val="0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cs="Times New Roman" w:hAnsi="Arial"/>
      <w:spacing w:val="-3"/>
      <w:szCs w:val="20"/>
      <w:lang w:val="en-US"/>
    </w:rPr>
  </w:style>
  <w:style w:type="paragraph" w:styleId="31">
    <w:name w:val="caption"/>
    <w:basedOn w:val="0"/>
    <w:next w:val="0"/>
    <w:pPr>
      <w:widowControl w:val="0"/>
      <w:spacing w:before="240" w:after="0" w:line="360" w:lineRule="auto"/>
      <w:jc w:val="center"/>
    </w:pPr>
    <w:rPr>
      <w:rFonts w:ascii="Arial" w:eastAsia="Times New Roman" w:cs="Times New Roman" w:hAnsi="Arial"/>
      <w:b/>
      <w:sz w:val="36"/>
      <w:szCs w:val="20"/>
      <w:lang w:val="en-AU"/>
    </w:rPr>
  </w:style>
  <w:style w:type="paragraph" w:customStyle="1" w:styleId="32">
    <w:name w:val="Абзац списка1"/>
    <w:basedOn w:val="0"/>
    <w:pPr>
      <w:spacing w:after="0" w:line="360" w:lineRule="auto"/>
      <w:ind w:left="720"/>
    </w:pPr>
    <w:rPr>
      <w:rFonts w:ascii="Arial" w:eastAsia="Times New Roman" w:cs="Times New Roman" w:hAnsi="Arial"/>
      <w:szCs w:val="24"/>
      <w:lang w:val="en-GB"/>
    </w:rPr>
  </w:style>
  <w:style w:type="paragraph" w:styleId="33">
    <w:name w:val="footnote text"/>
    <w:basedOn w:val="0"/>
    <w:pPr>
      <w:spacing w:after="0" w:line="360" w:lineRule="auto"/>
    </w:pPr>
    <w:rPr>
      <w:rFonts w:ascii="Times New Roman" w:eastAsia="Times New Roman" w:cs="Times New Roman" w:hAnsi="Times New Roman"/>
      <w:szCs w:val="20"/>
      <w:lang w:eastAsia="ru-RU"/>
    </w:rPr>
  </w:style>
  <w:style w:type="character" w:styleId="34">
    <w:name w:val="footnote reference"/>
    <w:rPr>
      <w:vertAlign w:val="superscript"/>
    </w:rPr>
  </w:style>
  <w:style w:type="character" w:styleId="35">
    <w:name w:val="FollowedHyperlink"/>
    <w:rPr>
      <w:color w:val="800080"/>
      <w:u w:val="single"/>
    </w:rPr>
  </w:style>
  <w:style w:type="paragraph" w:customStyle="1" w:styleId="36">
    <w:name w:val="цветной текст"/>
    <w:basedOn w:val="0"/>
    <w:pPr>
      <w:numPr>
        <w:ilvl w:val="0"/>
        <w:numId w:val="9"/>
      </w:numPr>
      <w:spacing w:after="0" w:line="360" w:lineRule="auto"/>
      <w:jc w:val="both"/>
    </w:pPr>
    <w:rPr>
      <w:rFonts w:ascii="Times New Roman" w:eastAsia="Times New Roman" w:cs="Times New Roman" w:hAnsi="Times New Roman"/>
      <w:color w:val="2C8DE6"/>
      <w:szCs w:val="20"/>
      <w:lang w:eastAsia="ru-RU"/>
    </w:rPr>
  </w:style>
  <w:style w:type="paragraph" w:customStyle="1" w:styleId="37">
    <w:name w:val="538552DCBB0F4C4BB087ED922D6A6322"/>
    <w:pPr>
      <w:spacing w:after="200" w:line="276" w:lineRule="auto"/>
    </w:pPr>
    <w:rPr>
      <w:rFonts w:ascii="Calibri" w:eastAsia="Times New Roman" w:cs="Times New Roman" w:hAnsi="Calibri"/>
      <w:sz w:val="22"/>
      <w:szCs w:val="22"/>
      <w:lang w:val="ru-RU" w:eastAsia="ru-RU" w:bidi="ar-SA"/>
    </w:rPr>
  </w:style>
  <w:style w:type="paragraph" w:customStyle="1" w:styleId="38">
    <w:name w:val="выделение цвет"/>
    <w:basedOn w:val="0"/>
    <w:pPr>
      <w:spacing w:after="0" w:line="360" w:lineRule="auto"/>
      <w:jc w:val="both"/>
    </w:pPr>
    <w:rPr>
      <w:rFonts w:ascii="Times New Roman" w:eastAsia="Times New Roman" w:cs="Times New Roman" w:hAnsi="Times New Roman"/>
      <w:b/>
      <w:color w:val="2C8DE6"/>
      <w:szCs w:val="20"/>
      <w:u w:val="single"/>
      <w:lang w:eastAsia="ru-RU"/>
    </w:rPr>
  </w:style>
  <w:style w:type="character" w:customStyle="1" w:styleId="39">
    <w:name w:val="цвет в таблице"/>
    <w:rPr>
      <w:color w:val="2C8DE6"/>
    </w:rPr>
  </w:style>
  <w:style w:type="paragraph" w:customStyle="1" w:styleId="40">
    <w:name w:val="TOC Heading"/>
    <w:basedOn w:val="1"/>
    <w:next w:val="0"/>
    <w:pPr>
      <w:keepNext/>
      <w:keepLines/>
      <w:spacing w:before="480" w:after="0" w:line="276" w:lineRule="auto"/>
      <w:outlineLvl w:val="9"/>
    </w:pPr>
    <w:rPr>
      <w:rFonts w:ascii="Cambria" w:hAnsi="Cambria"/>
      <w:caps w:val="0"/>
      <w:smallCaps w:val="0"/>
      <w:color w:val="365F91"/>
      <w:sz w:val="28"/>
      <w:szCs w:val="28"/>
      <w:lang w:val="ru-RU" w:eastAsia="ru-RU"/>
    </w:rPr>
  </w:style>
  <w:style w:type="paragraph" w:styleId="41">
    <w:name w:val="toc 2"/>
    <w:basedOn w:val="0"/>
    <w:autoRedefine/>
    <w:next w:val="0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cs="Times New Roman" w:hAnsi="Times New Roman"/>
      <w:szCs w:val="20"/>
      <w:lang w:eastAsia="ru-RU"/>
    </w:rPr>
  </w:style>
  <w:style w:type="paragraph" w:styleId="42">
    <w:name w:val="toc 3"/>
    <w:basedOn w:val="0"/>
    <w:autoRedefine/>
    <w:next w:val="0"/>
    <w:pPr>
      <w:spacing w:after="100" w:line="276" w:lineRule="auto"/>
      <w:ind w:left="440"/>
    </w:pPr>
    <w:rPr>
      <w:rFonts w:ascii="Calibri" w:eastAsia="Times New Roman" w:cs="Times New Roman" w:hAnsi="Calibri"/>
      <w:lang w:eastAsia="ru-RU"/>
    </w:rPr>
  </w:style>
  <w:style w:type="paragraph" w:customStyle="1" w:styleId="43">
    <w:name w:val="!Заголовок-1"/>
    <w:basedOn w:val="1"/>
    <w:rPr>
      <w:lang w:val="ru-RU"/>
    </w:rPr>
  </w:style>
  <w:style w:type="paragraph" w:customStyle="1" w:styleId="44">
    <w:name w:val="!заголовок-2"/>
    <w:basedOn w:val="2"/>
    <w:rPr>
      <w:lang w:val="ru-RU"/>
    </w:rPr>
  </w:style>
  <w:style w:type="paragraph" w:customStyle="1" w:styleId="45">
    <w:name w:val="!Текст"/>
    <w:basedOn w:val="0"/>
    <w:pPr>
      <w:spacing w:after="0" w:line="360" w:lineRule="auto"/>
      <w:jc w:val="both"/>
    </w:pPr>
    <w:rPr>
      <w:rFonts w:ascii="Times New Roman" w:eastAsia="Times New Roman" w:cs="Times New Roman" w:hAnsi="Times New Roman"/>
      <w:szCs w:val="20"/>
      <w:lang w:eastAsia="ru-RU"/>
    </w:rPr>
  </w:style>
  <w:style w:type="paragraph" w:customStyle="1" w:styleId="46">
    <w:name w:val="!Синий заголовок текста"/>
    <w:basedOn w:val="38"/>
  </w:style>
  <w:style w:type="paragraph" w:customStyle="1" w:styleId="47">
    <w:name w:val="!Список с точками"/>
    <w:basedOn w:val="0"/>
    <w:pPr>
      <w:numPr>
        <w:ilvl w:val="0"/>
        <w:numId w:val="10"/>
      </w:numPr>
      <w:spacing w:after="0" w:line="360" w:lineRule="auto"/>
      <w:jc w:val="both"/>
    </w:pPr>
    <w:rPr>
      <w:rFonts w:ascii="Times New Roman" w:eastAsia="Times New Roman" w:cs="Times New Roman" w:hAnsi="Times New Roman"/>
      <w:szCs w:val="20"/>
      <w:lang w:eastAsia="ru-RU"/>
    </w:rPr>
  </w:style>
  <w:style w:type="paragraph" w:customStyle="1" w:styleId="48">
    <w:name w:val="List Paragraph"/>
    <w:basedOn w:val="0"/>
    <w:pPr>
      <w:spacing w:after="200" w:line="276" w:lineRule="auto"/>
      <w:ind w:left="720"/>
      <w:contextualSpacing/>
    </w:pPr>
    <w:rPr>
      <w:rFonts w:ascii="Calibri" w:eastAsia="Calibri" w:cs="Times New Roman" w:hAnsi="Calibri"/>
    </w:rPr>
  </w:style>
  <w:style w:type="paragraph" w:customStyle="1" w:styleId="49">
    <w:name w:val="Базовый"/>
    <w:pPr>
      <w:suppressAutoHyphens/>
      <w:spacing w:after="200" w:line="276" w:lineRule="auto"/>
    </w:pPr>
    <w:rPr>
      <w:rFonts w:ascii="Times New Roman" w:eastAsia="DejaVu Sans" w:cs="Times New Roman" w:hAnsi="Times New Roman"/>
      <w:sz w:val="24"/>
      <w:szCs w:val="24"/>
      <w:lang w:val="ru-RU" w:eastAsia="en-US" w:bidi="ar-SA"/>
    </w:rPr>
  </w:style>
  <w:style w:type="character" w:customStyle="1" w:styleId="50">
    <w:name w:val="Интернет-ссылка"/>
    <w:rPr>
      <w:color w:val="0000FF"/>
      <w:u w:val="single"/>
      <w:lang w:val="ru-RU" w:eastAsia="ru-RU" w:bidi="ru-RU"/>
    </w:rPr>
  </w:style>
  <w:style w:type="character" w:styleId="51">
    <w:name w:val="annotation reference"/>
    <w:basedOn w:val="10"/>
    <w:rPr>
      <w:sz w:val="16"/>
      <w:szCs w:val="16"/>
    </w:rPr>
  </w:style>
  <w:style w:type="paragraph" w:styleId="52">
    <w:name w:val="annotation text"/>
    <w:basedOn w:val="0"/>
    <w:pPr>
      <w:spacing w:after="0" w:line="240" w:lineRule="auto"/>
    </w:pPr>
    <w:rPr>
      <w:rFonts w:ascii="Times New Roman" w:eastAsia="Times New Roman" w:cs="Times New Roman" w:hAnsi="Times New Roman"/>
      <w:sz w:val="20"/>
      <w:szCs w:val="20"/>
      <w:lang w:eastAsia="ru-RU"/>
    </w:rPr>
  </w:style>
  <w:style w:type="paragraph" w:styleId="53">
    <w:name w:val="annotation subject"/>
    <w:basedOn w:val="52"/>
    <w:next w:val="52"/>
    <w:rPr>
      <w:b/>
      <w:bCs/>
    </w:rPr>
  </w:style>
  <w:style w:type="paragraph" w:customStyle="1" w:styleId="54">
    <w:name w:val="Lista Black"/>
    <w:basedOn w:val="28"/>
    <w:pPr>
      <w:keepNext/>
      <w:widowControl w:val="0"/>
      <w:numPr>
        <w:ilvl w:val="0"/>
        <w:numId w:val="11"/>
      </w:numPr>
      <w:snapToGrid/>
      <w:spacing w:after="120" w:line="240" w:lineRule="auto"/>
      <w:jc w:val="left"/>
    </w:pPr>
    <w:rPr>
      <w:rFonts w:ascii="Calibri" w:eastAsia="FrutigerLTStd-Light" w:cs="Arial" w:hAnsi="Calibri"/>
      <w:sz w:val="20"/>
      <w:lang w:val="en-US"/>
    </w:rPr>
  </w:style>
  <w:style w:type="paragraph" w:customStyle="1" w:styleId="55">
    <w:name w:val="Основной текст (14)_3"/>
    <w:basedOn w:val="0"/>
    <w:pPr>
      <w:widowControl w:val="0"/>
      <w:shd w:val="clear" w:color="auto" w:fill="FFFFFF"/>
      <w:spacing w:after="0" w:line="264" w:lineRule="exact"/>
      <w:ind w:left="0" w:hanging="600"/>
    </w:pPr>
    <w:rPr>
      <w:rFonts w:ascii="Segoe UI" w:eastAsia="Segoe UI" w:cs="Segoe UI" w:hAnsi="Segoe UI"/>
      <w:sz w:val="19"/>
      <w:szCs w:val="19"/>
    </w:rPr>
  </w:style>
  <w:style w:type="character" w:customStyle="1" w:styleId="56">
    <w:name w:val="Неразрешенное упоминание1"/>
    <w:basedOn w:val="10"/>
    <w:rPr>
      <w:color w:val="605E5C"/>
      <w:shd w:val="clear" w:color="auto" w:fill="E1DFDD"/>
    </w:rPr>
  </w:style>
  <w:style w:type="character" w:customStyle="1" w:styleId="57">
    <w:name w:val="Неразрешенное упоминание2"/>
    <w:basedOn w:val="1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image" Target="media/2.png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174</TotalTime>
  <Application>Honor_Office</Application>
  <Pages>22</Pages>
  <Words>3256</Words>
  <Characters>24242</Characters>
  <Lines>763</Lines>
  <Paragraphs>405</Paragraphs>
  <CharactersWithSpaces>27125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Copyright ©«Ворлдскиллс Россия» (Экспедирование грузов)</dc:creator>
  <cp:lastModifiedBy>HONOR Docs</cp:lastModifiedBy>
  <cp:revision>90</cp:revision>
  <dcterms:created xsi:type="dcterms:W3CDTF">2023-10-10T08:10:00Z</dcterms:created>
  <dcterms:modified xsi:type="dcterms:W3CDTF">2026-05-12T05:16:19Z</dcterms:modified>
</cp:coreProperties>
</file>