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370FB19E" w14:textId="77777777" w:rsidTr="00912BE2">
        <w:tc>
          <w:tcPr>
            <w:tcW w:w="4962" w:type="dxa"/>
          </w:tcPr>
          <w:p w14:paraId="25D81F9B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060E45EA" wp14:editId="6C9CC3B9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6F414C0E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701DD00A" w14:textId="77777777" w:rsidR="0041526F" w:rsidRDefault="00626FFA">
      <w:pPr>
        <w:rPr>
          <w:sz w:val="28"/>
          <w:szCs w:val="28"/>
        </w:rPr>
      </w:pPr>
    </w:p>
    <w:p w14:paraId="42C30113" w14:textId="77777777" w:rsidR="00596E5D" w:rsidRDefault="00596E5D">
      <w:pPr>
        <w:rPr>
          <w:sz w:val="28"/>
          <w:szCs w:val="28"/>
        </w:rPr>
      </w:pPr>
    </w:p>
    <w:p w14:paraId="4E0D100A" w14:textId="77777777" w:rsidR="00596E5D" w:rsidRDefault="00596E5D">
      <w:pPr>
        <w:rPr>
          <w:sz w:val="28"/>
          <w:szCs w:val="28"/>
        </w:rPr>
      </w:pPr>
    </w:p>
    <w:p w14:paraId="662D3D2D" w14:textId="77777777" w:rsidR="00596E5D" w:rsidRDefault="00596E5D">
      <w:pPr>
        <w:rPr>
          <w:sz w:val="28"/>
          <w:szCs w:val="28"/>
        </w:rPr>
      </w:pPr>
    </w:p>
    <w:p w14:paraId="7090D69D" w14:textId="77777777" w:rsidR="00596E5D" w:rsidRDefault="00596E5D">
      <w:pPr>
        <w:rPr>
          <w:sz w:val="28"/>
          <w:szCs w:val="28"/>
        </w:rPr>
      </w:pPr>
    </w:p>
    <w:p w14:paraId="7F863B1E" w14:textId="77777777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5B96F84A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D116DE">
        <w:rPr>
          <w:rFonts w:ascii="Times New Roman" w:hAnsi="Times New Roman" w:cs="Times New Roman"/>
          <w:sz w:val="72"/>
          <w:szCs w:val="72"/>
        </w:rPr>
        <w:t>КУЗОВНОЙ РЕМОНТ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49C01B9A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9EFD249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0633793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957E24F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B91DDB8" w14:textId="77777777"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55F3C0B2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3345964" w14:textId="17AC71B7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C83E0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0A55F3F3" w14:textId="77777777"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D116DE">
        <w:rPr>
          <w:rFonts w:ascii="Times New Roman" w:eastAsia="Times New Roman" w:hAnsi="Times New Roman" w:cs="Times New Roman"/>
          <w:color w:val="000000"/>
          <w:sz w:val="28"/>
          <w:szCs w:val="28"/>
        </w:rPr>
        <w:t>Кузовной ремонт</w:t>
      </w:r>
    </w:p>
    <w:p w14:paraId="1E7C619C" w14:textId="77777777" w:rsidR="009C4B59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4B96E36" w14:textId="77777777" w:rsidR="00425FBC" w:rsidRPr="00425FBC" w:rsidRDefault="00425FBC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8C5E252" w14:textId="77777777" w:rsidR="00D116DE" w:rsidRDefault="00D116DE" w:rsidP="009C4B59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</w:pPr>
    </w:p>
    <w:p w14:paraId="5A885E09" w14:textId="77777777" w:rsidR="00D116DE" w:rsidRPr="00037621" w:rsidRDefault="00D116DE" w:rsidP="00D116D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Профессиональная деятельность в рамках компетенции «Кузовной ремонт» представляет собой сложный комплекс работ по восстановлению геометрических параметров, прочностных характеристик и внешнего вида кузова автотранспортного средства. Она базируется на синтезе традиционных слесарно-жестяницких навыков и высокотехнологичных методов ремонта.</w:t>
      </w:r>
    </w:p>
    <w:p w14:paraId="3C8C5344" w14:textId="77777777" w:rsidR="00D116DE" w:rsidRPr="00037621" w:rsidRDefault="00D116DE" w:rsidP="00D116D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Согласно ФГОС СПО, специалист данного профиля (профессия 23.01.17 «Мастер по ремонту и обслуживанию автомобилей») и специальность 23.02.07 «Техническое обслуживание и ремонт автотранспортных средств») готовится к следующим видам деятельности:</w:t>
      </w:r>
    </w:p>
    <w:p w14:paraId="6E6322EE" w14:textId="77777777" w:rsidR="00D116DE" w:rsidRPr="00037621" w:rsidRDefault="00D116DE" w:rsidP="00D116DE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Диагностика повреждений: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Определение степени и характера деформаций кузова, видимых и скрытых, с использованием визуального осмотра и современных электронных систем измерения геометрии.</w:t>
      </w:r>
    </w:p>
    <w:p w14:paraId="6C3FEC62" w14:textId="77777777" w:rsidR="00D116DE" w:rsidRPr="00037621" w:rsidRDefault="00D116DE" w:rsidP="00D116DE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Восстановление геометрии: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Исправление перекосов и деформаций силового каркаса и несущих элементов кузова на специализированных стапелях и рихтовочных стендах с применением сложных силовых воздействий.</w:t>
      </w:r>
    </w:p>
    <w:p w14:paraId="6B5C6967" w14:textId="77777777" w:rsidR="00D116DE" w:rsidRPr="00037621" w:rsidRDefault="00D116DE" w:rsidP="00D116DE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Ремонт элементов кузова: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Устранение вмятин, разрывов, коррозии и других дефектов на съемных и несъемных панелях кузова (двери, крылья, капот, пороги, стойки). Это включает в себя рихтовку,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варку, шпатлевание, а также использование клеевых технологий.</w:t>
      </w:r>
    </w:p>
    <w:p w14:paraId="534493B8" w14:textId="77777777" w:rsidR="00D116DE" w:rsidRPr="00037621" w:rsidRDefault="00D116DE" w:rsidP="00D116DE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Подготовка к окраске: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Выполнение полного цикла подготовительных работ для передачи кузова или его деталей в малярный цех: шлифовка, обезжиривание, нанесение шпатлевок и г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ерметик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ов.</w:t>
      </w:r>
    </w:p>
    <w:p w14:paraId="08E3EB10" w14:textId="77777777" w:rsidR="00D116DE" w:rsidRPr="00037621" w:rsidRDefault="00D116DE" w:rsidP="00D116D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 основе профессионального стандарта 31.020 «Специалист по металлоконструкциям в автомобилестроении» и ЕТКС (характеристика профессии «Рихтовщик кузовов»), основная цель трудовой деятельности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сборка, изготовление, демонтаж и ремонт металлоконструкций и тонколистовых деталей кузова различной сложности. Рабочий процесс жестко регламентирован технологической и конструкторской документацией производителя автомобиля и требует строгого соблюдения норм охраны труда, пожарной и экологической безопасности.</w:t>
      </w:r>
    </w:p>
    <w:p w14:paraId="2ABD89E6" w14:textId="77777777" w:rsidR="00D116DE" w:rsidRPr="00037621" w:rsidRDefault="00D116DE" w:rsidP="00D116D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Компетенция «Кузовной ремонт» имеет критически высокую актуальность для экономики РФ, что обусловлено рядом факторов:</w:t>
      </w:r>
    </w:p>
    <w:p w14:paraId="4460022A" w14:textId="77777777" w:rsidR="00D116DE" w:rsidRPr="00037621" w:rsidRDefault="00D116DE" w:rsidP="00D116DE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Острый дефицит кадров: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Российский рынок кузовного ремонта и автосервиса в целом испытывает серьезную нехватку квалифицированных мастеров. Сложность профессии, длительный период обучения и высокая ответственность приводят к тому, что спрос на таких специалистов стабильно превышает предложение.</w:t>
      </w:r>
    </w:p>
    <w:p w14:paraId="323FD548" w14:textId="77777777" w:rsidR="00D116DE" w:rsidRPr="00037621" w:rsidRDefault="00D116DE" w:rsidP="00D116DE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Высокий и растущий спрос: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условиях роста цен на новые автомобили и усложнения их конструкции, автовладельцы все чаще выбирают ремонт вместо покупки. Это напрямую увеличивает загрузку кузовных цехов.</w:t>
      </w:r>
    </w:p>
    <w:p w14:paraId="55E604B2" w14:textId="77777777" w:rsidR="00D116DE" w:rsidRPr="00037621" w:rsidRDefault="00D116DE" w:rsidP="00D116DE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Стратегическая значимость: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внутрироссийского автомобилестроения, включая производство кузовов и их компонентов (ОКВЭД 29.20), невозможно без квалифицированных кадров, способных работать с металлоконструкциями, выполнять сварочные и окрасочные работы на высоком технологическом уровне.</w:t>
      </w:r>
    </w:p>
    <w:p w14:paraId="744EFCD3" w14:textId="77777777" w:rsidR="00D116DE" w:rsidRPr="00037621" w:rsidRDefault="00D116DE" w:rsidP="00D116D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Таким образом, специалист по кузовному ремонту является одной из наиболее востребованных и высокооплачиваемых рабочих профессий в современной России, что подтверждается данными с рынка труда.</w:t>
      </w:r>
    </w:p>
    <w:p w14:paraId="15461487" w14:textId="77777777" w:rsidR="00D116DE" w:rsidRPr="00037621" w:rsidRDefault="00D116DE" w:rsidP="00D116D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Профессиональная деятельность специалиста по кузовному ремонту обладает рядом уникальных особенностей:</w:t>
      </w:r>
    </w:p>
    <w:p w14:paraId="3C8E4BD8" w14:textId="77777777" w:rsidR="00D116DE" w:rsidRPr="00037621" w:rsidRDefault="00D116DE" w:rsidP="00D116DE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Высокая ответственность: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Кузов является не только элементом дизайна, но и несущей конструкцией, обеспечивающей пассивную безопасность автомобиля. Любая ошибка при ремонте (неправильно восстановленная геометрия, некачественная сварка) может привести к серьезным последствиям в случае ДТП.</w:t>
      </w:r>
    </w:p>
    <w:p w14:paraId="3A007E47" w14:textId="77777777" w:rsidR="00D116DE" w:rsidRPr="00037621" w:rsidRDefault="00D116DE" w:rsidP="00D116DE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Сложность и многозадачность: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Работа требует одновременного владения широким спектром навыков: от «тонкой» ручной рихтовки до работы со сложным диагностическим и стапельным оборудованием, от навыков сварщика до знаний в области лакокрасочных материалов.</w:t>
      </w:r>
    </w:p>
    <w:p w14:paraId="3FF93758" w14:textId="77777777" w:rsidR="00D116DE" w:rsidRPr="00037621" w:rsidRDefault="00D116DE" w:rsidP="00D116DE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Работа с разными материалами: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Современные кузова производятся из различных типов стали (в т.ч. высокопрочных и </w:t>
      </w:r>
      <w:proofErr w:type="spellStart"/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сверхвысокопрочных</w:t>
      </w:r>
      <w:proofErr w:type="spellEnd"/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), алюминия, пластика, композитных материалов. Каждый материал требует особого подхода, инструмента и технологий ремонта. Например, </w:t>
      </w:r>
      <w:proofErr w:type="spellStart"/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профстандарт</w:t>
      </w:r>
      <w:proofErr w:type="spellEnd"/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31.020 регламентирует работу с цветными металлами, сплавами и легированными сталями.</w:t>
      </w:r>
    </w:p>
    <w:p w14:paraId="56CD04BB" w14:textId="77777777" w:rsidR="00D116DE" w:rsidRPr="00037621" w:rsidRDefault="00D116DE" w:rsidP="00D116DE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Строгое соблюдение технологий: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Каждый этап работ — от подготовки поверхности до финишной шлифовки — должен выполняться в строгом соответствии с техническими условиями и регламентами завода-изготовителя. Нарушение технологии ведет к браку.</w:t>
      </w:r>
    </w:p>
    <w:p w14:paraId="123B6B01" w14:textId="77777777" w:rsidR="00D116DE" w:rsidRPr="00037621" w:rsidRDefault="00D116DE" w:rsidP="00D116DE">
      <w:pPr>
        <w:numPr>
          <w:ilvl w:val="0"/>
          <w:numId w:val="4"/>
        </w:numPr>
        <w:shd w:val="clear" w:color="auto" w:fill="FFFFFF"/>
        <w:tabs>
          <w:tab w:val="clear" w:pos="720"/>
          <w:tab w:val="num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376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Следование нормативной базе:</w:t>
      </w:r>
      <w:r w:rsidRPr="0003762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Деятельность специалиста регламентируется множеством документов: от общих положений по ТО и ремонту (Р 3112199-0240-84) до отраслевых стандартов на предпродажную подготовку (ОСТ 37.001.082-82) и специфических технических условий на ремонт конкретных моделей (ТУ 017207-255-00232934-2014 для автомобилей LADA).</w:t>
      </w:r>
    </w:p>
    <w:p w14:paraId="0C84BC84" w14:textId="77777777" w:rsidR="00D116DE" w:rsidRPr="00B8024F" w:rsidRDefault="00D116DE" w:rsidP="00D116DE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024F">
        <w:rPr>
          <w:rFonts w:ascii="Times New Roman" w:hAnsi="Times New Roman" w:cs="Times New Roman"/>
          <w:sz w:val="28"/>
          <w:szCs w:val="28"/>
        </w:rPr>
        <w:t>Специалисты по кузовному ремонту владеют необходимыми современными технологиями кузовного ремонта, такими как:</w:t>
      </w:r>
    </w:p>
    <w:p w14:paraId="5B40BB70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различные виды сварки (MIG, MAG, контактная сварка),</w:t>
      </w:r>
    </w:p>
    <w:p w14:paraId="5D63AD53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технологии неразъемных соединений (клеевые технологии, заклепочные технологии, в том числе, прошивные заклепки),</w:t>
      </w:r>
    </w:p>
    <w:p w14:paraId="53FD29BC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 xml:space="preserve">MIG пайка специальными припоями (олово, медь, латунь), </w:t>
      </w:r>
    </w:p>
    <w:p w14:paraId="3236F04F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технологии обработки металлов абразивными и химическими составами,</w:t>
      </w:r>
    </w:p>
    <w:p w14:paraId="00ADC678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технологиями и техникой рихтовочных работ,</w:t>
      </w:r>
    </w:p>
    <w:p w14:paraId="25A38CD0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 xml:space="preserve">диагностика для выполнения процедур сканирования ошибок, замены и адаптации электронных блоков, удаления ошибок систем SRS/ </w:t>
      </w:r>
      <w:proofErr w:type="spellStart"/>
      <w:r w:rsidRPr="00B8024F">
        <w:rPr>
          <w:rFonts w:ascii="Times New Roman" w:hAnsi="Times New Roman"/>
          <w:sz w:val="28"/>
          <w:szCs w:val="28"/>
        </w:rPr>
        <w:t>Airbag</w:t>
      </w:r>
      <w:proofErr w:type="spellEnd"/>
      <w:r w:rsidRPr="00B8024F">
        <w:rPr>
          <w:rFonts w:ascii="Times New Roman" w:hAnsi="Times New Roman"/>
          <w:sz w:val="28"/>
          <w:szCs w:val="28"/>
        </w:rPr>
        <w:t>.</w:t>
      </w:r>
    </w:p>
    <w:p w14:paraId="0E5DC947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технологиями ремонта пластиков (пайка, склейка),</w:t>
      </w:r>
    </w:p>
    <w:p w14:paraId="3EFF733C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технологиями нанесения лакокрасочных материалов (шпатлевки, герметизирующие составы),</w:t>
      </w:r>
    </w:p>
    <w:p w14:paraId="68F49D19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обработка шпатлёвки (шлифовка, придание формы),</w:t>
      </w:r>
    </w:p>
    <w:p w14:paraId="0B3BB794" w14:textId="77777777" w:rsidR="00D116DE" w:rsidRPr="00B8024F" w:rsidRDefault="00D116DE" w:rsidP="00D116DE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восстановление геометрии кузова, как при помощи стапельного оборудования, так и без него.</w:t>
      </w:r>
    </w:p>
    <w:p w14:paraId="0CFE6709" w14:textId="77777777" w:rsidR="00D116DE" w:rsidRPr="00B8024F" w:rsidRDefault="00D116DE" w:rsidP="00D116DE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Специалист по кузовному ремонту должен иметь навыки в использовании пневматического, электрического и ручного инструмента, используемого при кузовном ремонте.</w:t>
      </w:r>
    </w:p>
    <w:p w14:paraId="16C37593" w14:textId="77777777" w:rsidR="00D116DE" w:rsidRPr="00B8024F" w:rsidRDefault="00D116DE" w:rsidP="00D116DE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Специалист по кузовному ремонту должен быть знаком с механическими системами автомобиля, в особенности с деталями подвески и их соответствующими функциями, а также с системами пассивной и активной безопасности, уметь диагностировать их работоспособность, выполнять операции по регулировке (в том числе, регулировке сход-развала колес), демонтажу-монтажу и замене согласно технологии производителя.</w:t>
      </w:r>
    </w:p>
    <w:p w14:paraId="63824FCF" w14:textId="77777777" w:rsidR="00D116DE" w:rsidRPr="00B8024F" w:rsidRDefault="00D116DE" w:rsidP="00D116DE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Специалист по кузовному ремонту, восстанавливает автомобиль до стадии нанесения лакокрасочных материалов, а также выполняет нанесение полиэфирных шпатлевок, производит выравнивание поверхности детали соблюдая все формы, выполняет арматурные работы.</w:t>
      </w:r>
    </w:p>
    <w:p w14:paraId="193C9603" w14:textId="77777777" w:rsidR="009C4B59" w:rsidRPr="00425FBC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53B473" w14:textId="77777777" w:rsidR="00425FBC" w:rsidRPr="00425FBC" w:rsidRDefault="009C4B59" w:rsidP="009C4B59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1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Нормативные правовые акты</w:t>
      </w:r>
      <w:bookmarkEnd w:id="1"/>
    </w:p>
    <w:p w14:paraId="5A3E84EE" w14:textId="77777777" w:rsidR="009C4B59" w:rsidRDefault="009C4B59" w:rsidP="009C4B5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7E808B" w14:textId="77777777" w:rsidR="00425FBC" w:rsidRPr="00425FBC" w:rsidRDefault="00425FBC" w:rsidP="009C4B5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14:paraId="2F16256C" w14:textId="77777777" w:rsidR="00D116DE" w:rsidRPr="00BB747B" w:rsidRDefault="00D116DE" w:rsidP="00D116DE">
      <w:pPr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747B">
        <w:rPr>
          <w:rFonts w:ascii="Times New Roman" w:eastAsia="Times New Roman" w:hAnsi="Times New Roman"/>
          <w:sz w:val="28"/>
          <w:szCs w:val="28"/>
        </w:rPr>
        <w:t xml:space="preserve">ФГОС </w:t>
      </w:r>
      <w:r w:rsidRPr="00BB747B">
        <w:rPr>
          <w:rFonts w:ascii="Times New Roman" w:hAnsi="Times New Roman"/>
          <w:sz w:val="28"/>
          <w:szCs w:val="28"/>
        </w:rPr>
        <w:t xml:space="preserve">по профессии 23.01.17 «Мастер по ремонту и обслуживанию автомобилей». </w:t>
      </w:r>
    </w:p>
    <w:p w14:paraId="7FA65A4D" w14:textId="77777777" w:rsidR="00D116DE" w:rsidRPr="00B8024F" w:rsidRDefault="00D116DE" w:rsidP="00D116DE">
      <w:pPr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z w:val="28"/>
          <w:szCs w:val="28"/>
        </w:rPr>
        <w:t>Утвержден приказом</w:t>
      </w:r>
      <w:r w:rsidRPr="00F97D15">
        <w:rPr>
          <w:rFonts w:ascii="Times New Roman" w:hAnsi="Times New Roman"/>
          <w:sz w:val="28"/>
          <w:szCs w:val="28"/>
        </w:rPr>
        <w:t xml:space="preserve"> Министерства просвещения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7D15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7D15">
        <w:rPr>
          <w:rFonts w:ascii="Times New Roman" w:hAnsi="Times New Roman"/>
          <w:sz w:val="28"/>
          <w:szCs w:val="28"/>
        </w:rPr>
        <w:t>от 16 августа 2024 г. N 580</w:t>
      </w:r>
      <w:r w:rsidRPr="00B8024F">
        <w:rPr>
          <w:rFonts w:ascii="Times New Roman" w:hAnsi="Times New Roman"/>
          <w:sz w:val="28"/>
          <w:szCs w:val="28"/>
        </w:rPr>
        <w:t xml:space="preserve">. </w:t>
      </w:r>
    </w:p>
    <w:p w14:paraId="2BE33369" w14:textId="77777777" w:rsidR="00D116DE" w:rsidRPr="00B8024F" w:rsidRDefault="00D116DE" w:rsidP="00D116DE">
      <w:pPr>
        <w:pStyle w:val="a3"/>
        <w:keepNext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B8024F">
        <w:rPr>
          <w:rFonts w:ascii="Times New Roman" w:eastAsia="Times New Roman" w:hAnsi="Times New Roman"/>
          <w:sz w:val="28"/>
          <w:szCs w:val="28"/>
        </w:rPr>
        <w:t xml:space="preserve">ФГОС СПО по специальности </w:t>
      </w:r>
      <w:r w:rsidRPr="00B8024F">
        <w:rPr>
          <w:rFonts w:ascii="Times New Roman" w:hAnsi="Times New Roman"/>
          <w:sz w:val="28"/>
          <w:szCs w:val="28"/>
          <w:shd w:val="clear" w:color="auto" w:fill="FFFFFF"/>
        </w:rPr>
        <w:t>23.02.07</w:t>
      </w:r>
      <w:r w:rsidRPr="00B8024F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BB747B">
        <w:rPr>
          <w:rFonts w:ascii="Times New Roman" w:eastAsia="Times New Roman" w:hAnsi="Times New Roman"/>
          <w:sz w:val="28"/>
          <w:szCs w:val="28"/>
        </w:rPr>
        <w:t>Техническое обслуживание и ремонт автотранспортных средств</w:t>
      </w:r>
      <w:r w:rsidRPr="00B8024F">
        <w:rPr>
          <w:rFonts w:ascii="Times New Roman" w:hAnsi="Times New Roman"/>
          <w:sz w:val="28"/>
          <w:szCs w:val="28"/>
        </w:rPr>
        <w:t>».</w:t>
      </w:r>
    </w:p>
    <w:p w14:paraId="46380B4D" w14:textId="77777777" w:rsidR="00D116DE" w:rsidRDefault="00D116DE" w:rsidP="00D116DE">
      <w:pPr>
        <w:keepNext/>
        <w:tabs>
          <w:tab w:val="left" w:pos="993"/>
        </w:tabs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 w:rsidRPr="00B8024F">
        <w:rPr>
          <w:rFonts w:ascii="Times New Roman" w:eastAsia="Times New Roman" w:hAnsi="Times New Roman"/>
          <w:sz w:val="28"/>
          <w:szCs w:val="28"/>
        </w:rPr>
        <w:t>Утвержден </w:t>
      </w:r>
      <w:hyperlink r:id="rId9" w:history="1">
        <w:r w:rsidRPr="00B8024F">
          <w:rPr>
            <w:rFonts w:ascii="Times New Roman" w:eastAsia="Times New Roman" w:hAnsi="Times New Roman"/>
            <w:sz w:val="28"/>
            <w:szCs w:val="28"/>
          </w:rPr>
          <w:t>приказом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B747B">
        <w:rPr>
          <w:rFonts w:ascii="Times New Roman" w:eastAsia="Times New Roman" w:hAnsi="Times New Roman"/>
          <w:sz w:val="28"/>
          <w:szCs w:val="28"/>
        </w:rPr>
        <w:t>Министерства просвещения Российской Федерации от 02.07.2024 № 453</w:t>
      </w:r>
      <w:r w:rsidRPr="00B8024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747B">
        <w:rPr>
          <w:rFonts w:ascii="Times New Roman" w:eastAsia="Times New Roman" w:hAnsi="Times New Roman"/>
          <w:sz w:val="28"/>
          <w:szCs w:val="28"/>
        </w:rPr>
        <w:t>(Зарегистрирован 07.08.2024 № 79036)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6F165FBD" w14:textId="77777777" w:rsidR="003C4E37" w:rsidRPr="00B8024F" w:rsidRDefault="003C4E37" w:rsidP="003C4E37">
      <w:pPr>
        <w:pStyle w:val="a3"/>
        <w:keepNext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B8024F">
        <w:rPr>
          <w:rFonts w:ascii="Times New Roman" w:eastAsia="Times New Roman" w:hAnsi="Times New Roman"/>
          <w:sz w:val="28"/>
          <w:szCs w:val="28"/>
        </w:rPr>
        <w:t xml:space="preserve">ФГОС СПО </w:t>
      </w:r>
      <w:r>
        <w:rPr>
          <w:rFonts w:ascii="Times New Roman" w:eastAsia="Times New Roman" w:hAnsi="Times New Roman"/>
          <w:sz w:val="28"/>
          <w:szCs w:val="28"/>
        </w:rPr>
        <w:t>по профессии</w:t>
      </w:r>
      <w:r w:rsidRPr="00B8024F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15.01.05</w:t>
      </w:r>
      <w:r w:rsidRPr="00B8024F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«Сварщик (ручной и частично механизированной сварки (наплавки))</w:t>
      </w:r>
      <w:r w:rsidRPr="00B8024F">
        <w:rPr>
          <w:rFonts w:ascii="Times New Roman" w:hAnsi="Times New Roman"/>
          <w:sz w:val="28"/>
          <w:szCs w:val="28"/>
        </w:rPr>
        <w:t>».</w:t>
      </w:r>
    </w:p>
    <w:p w14:paraId="4863BC89" w14:textId="77777777" w:rsidR="003C4E37" w:rsidRDefault="003C4E37" w:rsidP="003C4E37">
      <w:pPr>
        <w:keepNext/>
        <w:tabs>
          <w:tab w:val="left" w:pos="993"/>
        </w:tabs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 w:rsidRPr="00B8024F">
        <w:rPr>
          <w:rFonts w:ascii="Times New Roman" w:eastAsia="Times New Roman" w:hAnsi="Times New Roman"/>
          <w:sz w:val="28"/>
          <w:szCs w:val="28"/>
        </w:rPr>
        <w:t>Утвержден </w:t>
      </w:r>
      <w:hyperlink r:id="rId10" w:history="1">
        <w:r w:rsidRPr="00B8024F">
          <w:rPr>
            <w:rFonts w:ascii="Times New Roman" w:eastAsia="Times New Roman" w:hAnsi="Times New Roman"/>
            <w:sz w:val="28"/>
            <w:szCs w:val="28"/>
          </w:rPr>
          <w:t>приказом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B747B">
        <w:rPr>
          <w:rFonts w:ascii="Times New Roman" w:eastAsia="Times New Roman" w:hAnsi="Times New Roman"/>
          <w:sz w:val="28"/>
          <w:szCs w:val="28"/>
        </w:rPr>
        <w:t xml:space="preserve">Министерства просвещения Российской Федерации от </w:t>
      </w:r>
      <w:r>
        <w:rPr>
          <w:rFonts w:ascii="Times New Roman" w:eastAsia="Times New Roman" w:hAnsi="Times New Roman"/>
          <w:sz w:val="28"/>
          <w:szCs w:val="28"/>
        </w:rPr>
        <w:t>15 ноября 2023г.</w:t>
      </w:r>
      <w:r w:rsidRPr="00BB747B">
        <w:rPr>
          <w:rFonts w:ascii="Times New Roman" w:eastAsia="Times New Roman" w:hAnsi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/>
          <w:sz w:val="28"/>
          <w:szCs w:val="28"/>
        </w:rPr>
        <w:t>863</w:t>
      </w:r>
      <w:r w:rsidRPr="00B8024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747B">
        <w:rPr>
          <w:rFonts w:ascii="Times New Roman" w:eastAsia="Times New Roman" w:hAnsi="Times New Roman"/>
          <w:sz w:val="28"/>
          <w:szCs w:val="28"/>
        </w:rPr>
        <w:t xml:space="preserve">(Зарегистрирован </w:t>
      </w:r>
      <w:r>
        <w:rPr>
          <w:rFonts w:ascii="Times New Roman" w:eastAsia="Times New Roman" w:hAnsi="Times New Roman"/>
          <w:sz w:val="28"/>
          <w:szCs w:val="28"/>
        </w:rPr>
        <w:t>15</w:t>
      </w:r>
      <w:r w:rsidRPr="00BB747B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12</w:t>
      </w:r>
      <w:r w:rsidRPr="00BB747B">
        <w:rPr>
          <w:rFonts w:ascii="Times New Roman" w:eastAsia="Times New Roman" w:hAnsi="Times New Roman"/>
          <w:sz w:val="28"/>
          <w:szCs w:val="28"/>
        </w:rPr>
        <w:t>.202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BB747B">
        <w:rPr>
          <w:rFonts w:ascii="Times New Roman" w:eastAsia="Times New Roman" w:hAnsi="Times New Roman"/>
          <w:sz w:val="28"/>
          <w:szCs w:val="28"/>
        </w:rPr>
        <w:t xml:space="preserve"> № 7</w:t>
      </w:r>
      <w:r>
        <w:rPr>
          <w:rFonts w:ascii="Times New Roman" w:eastAsia="Times New Roman" w:hAnsi="Times New Roman"/>
          <w:sz w:val="28"/>
          <w:szCs w:val="28"/>
        </w:rPr>
        <w:t>6433</w:t>
      </w:r>
      <w:r w:rsidRPr="00BB747B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3544BCBF" w14:textId="77777777" w:rsidR="00D116DE" w:rsidRDefault="00D116DE" w:rsidP="00D116DE">
      <w:pPr>
        <w:keepNext/>
        <w:tabs>
          <w:tab w:val="left" w:pos="993"/>
        </w:tabs>
        <w:spacing w:after="0" w:line="276" w:lineRule="auto"/>
        <w:ind w:firstLine="709"/>
        <w:contextualSpacing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365B6E">
        <w:rPr>
          <w:rFonts w:ascii="Times New Roman" w:hAnsi="Times New Roman"/>
          <w:b/>
          <w:sz w:val="28"/>
          <w:szCs w:val="28"/>
        </w:rPr>
        <w:t>Профессиональный стандарт.</w:t>
      </w:r>
    </w:p>
    <w:p w14:paraId="2909B139" w14:textId="77777777" w:rsidR="006A3FE3" w:rsidRPr="003711F1" w:rsidRDefault="006A3FE3" w:rsidP="006A3FE3">
      <w:pPr>
        <w:pStyle w:val="2"/>
        <w:keepNext w:val="0"/>
        <w:keepLines w:val="0"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contextualSpacing/>
        <w:jc w:val="both"/>
        <w:rPr>
          <w:rFonts w:ascii="Times New Roman" w:hAnsi="Times New Roman" w:cs="Times New Roman"/>
          <w:b w:val="0"/>
          <w:iCs/>
          <w:color w:val="auto"/>
          <w:sz w:val="28"/>
          <w:szCs w:val="28"/>
        </w:rPr>
      </w:pPr>
      <w:r w:rsidRPr="003711F1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 xml:space="preserve">Профессиональный стандарт 31.004 «Специалист по </w:t>
      </w:r>
      <w:proofErr w:type="spellStart"/>
      <w:r w:rsidRPr="003711F1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>мехатронным</w:t>
      </w:r>
      <w:proofErr w:type="spellEnd"/>
      <w:r w:rsidRPr="003711F1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 xml:space="preserve"> системам автомобиля»</w:t>
      </w:r>
      <w:r w:rsidRPr="003711F1">
        <w:rPr>
          <w:rFonts w:ascii="Times New Roman" w:hAnsi="Times New Roman" w:cs="Times New Roman"/>
          <w:iCs/>
          <w:color w:val="auto"/>
          <w:sz w:val="28"/>
          <w:szCs w:val="28"/>
        </w:rPr>
        <w:t>.</w:t>
      </w:r>
    </w:p>
    <w:p w14:paraId="73E09645" w14:textId="77777777" w:rsidR="006A3FE3" w:rsidRPr="00365B6E" w:rsidRDefault="006A3FE3" w:rsidP="006A3FE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65B6E">
        <w:rPr>
          <w:rFonts w:ascii="Times New Roman" w:hAnsi="Times New Roman"/>
          <w:sz w:val="28"/>
          <w:szCs w:val="28"/>
        </w:rPr>
        <w:t>Утвержден приказом Министерства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5B6E">
        <w:rPr>
          <w:rFonts w:ascii="Times New Roman" w:hAnsi="Times New Roman"/>
          <w:sz w:val="28"/>
          <w:szCs w:val="28"/>
        </w:rPr>
        <w:t>и социальной защиты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5B6E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5B6E">
        <w:rPr>
          <w:rFonts w:ascii="Times New Roman" w:hAnsi="Times New Roman"/>
          <w:sz w:val="28"/>
          <w:szCs w:val="28"/>
        </w:rPr>
        <w:t>от 02.04.2024 № 170н</w:t>
      </w:r>
    </w:p>
    <w:p w14:paraId="09F1C89C" w14:textId="77777777" w:rsidR="00D116DE" w:rsidRPr="00365B6E" w:rsidRDefault="00D116DE" w:rsidP="00D116DE">
      <w:pPr>
        <w:pStyle w:val="a3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365B6E">
        <w:rPr>
          <w:rFonts w:ascii="Times New Roman" w:hAnsi="Times New Roman"/>
          <w:sz w:val="28"/>
          <w:szCs w:val="28"/>
        </w:rPr>
        <w:t xml:space="preserve">Профессиональный стандарт 31.005 «Специалист окрасочного производства в автомобилестроении». </w:t>
      </w:r>
    </w:p>
    <w:p w14:paraId="1BA9BFBF" w14:textId="77777777" w:rsidR="00D116DE" w:rsidRDefault="00D116DE" w:rsidP="00D116D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65B6E">
        <w:rPr>
          <w:rFonts w:ascii="Times New Roman" w:hAnsi="Times New Roman"/>
          <w:sz w:val="28"/>
          <w:szCs w:val="28"/>
        </w:rPr>
        <w:t>Утвержден приказом Министерства труда и социальной защиты Российской Федерации от 08.11.2023 № 789н.</w:t>
      </w:r>
    </w:p>
    <w:p w14:paraId="5A2DC945" w14:textId="77777777" w:rsidR="006A3FE3" w:rsidRPr="003711F1" w:rsidRDefault="006A3FE3" w:rsidP="006A3FE3">
      <w:pPr>
        <w:pStyle w:val="2"/>
        <w:keepNext w:val="0"/>
        <w:keepLines w:val="0"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contextualSpacing/>
        <w:jc w:val="both"/>
        <w:rPr>
          <w:rFonts w:ascii="Times New Roman" w:hAnsi="Times New Roman" w:cs="Times New Roman"/>
          <w:b w:val="0"/>
          <w:iCs/>
          <w:color w:val="auto"/>
          <w:sz w:val="28"/>
          <w:szCs w:val="28"/>
        </w:rPr>
      </w:pPr>
      <w:r w:rsidRPr="003711F1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>Профессиональный стандарт 31.007 «Специалист по сборке агрегатов и автомобиля».</w:t>
      </w:r>
    </w:p>
    <w:p w14:paraId="298F2F77" w14:textId="77777777" w:rsidR="006A3FE3" w:rsidRPr="00793BB6" w:rsidRDefault="006A3FE3" w:rsidP="006A3FE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3BB6">
        <w:rPr>
          <w:rFonts w:ascii="Times New Roman" w:hAnsi="Times New Roman"/>
          <w:sz w:val="28"/>
          <w:szCs w:val="28"/>
        </w:rPr>
        <w:t>Утвержден приказом Министерства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BB6">
        <w:rPr>
          <w:rFonts w:ascii="Times New Roman" w:hAnsi="Times New Roman"/>
          <w:sz w:val="28"/>
          <w:szCs w:val="28"/>
        </w:rPr>
        <w:t>и социальной защиты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BB6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BB6">
        <w:rPr>
          <w:rFonts w:ascii="Times New Roman" w:hAnsi="Times New Roman"/>
          <w:sz w:val="28"/>
          <w:szCs w:val="28"/>
        </w:rPr>
        <w:t>от 03.10.2022 № 608н</w:t>
      </w:r>
    </w:p>
    <w:p w14:paraId="751CA212" w14:textId="77777777" w:rsidR="00D116DE" w:rsidRPr="00B8024F" w:rsidRDefault="00D116DE" w:rsidP="00D116DE">
      <w:pPr>
        <w:pStyle w:val="a3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B8024F">
        <w:rPr>
          <w:rFonts w:ascii="Times New Roman" w:hAnsi="Times New Roman"/>
          <w:iCs/>
          <w:sz w:val="28"/>
          <w:szCs w:val="28"/>
        </w:rPr>
        <w:t>Профессиональный стандарт 31.020 «Специалист по металлоконструкциям в автомобилестроении».</w:t>
      </w:r>
    </w:p>
    <w:p w14:paraId="6682956E" w14:textId="77777777" w:rsidR="00D116DE" w:rsidRPr="00793BB6" w:rsidRDefault="00D116DE" w:rsidP="00D116D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3BB6">
        <w:rPr>
          <w:rFonts w:ascii="Times New Roman" w:hAnsi="Times New Roman"/>
          <w:sz w:val="28"/>
          <w:szCs w:val="28"/>
        </w:rPr>
        <w:t>Утвержден приказом Министерства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BB6">
        <w:rPr>
          <w:rFonts w:ascii="Times New Roman" w:hAnsi="Times New Roman"/>
          <w:sz w:val="28"/>
          <w:szCs w:val="28"/>
        </w:rPr>
        <w:t>и социальной защиты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BB6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BB6">
        <w:rPr>
          <w:rFonts w:ascii="Times New Roman" w:hAnsi="Times New Roman"/>
          <w:sz w:val="28"/>
          <w:szCs w:val="28"/>
        </w:rPr>
        <w:t>от 02.04.2024 № 170н</w:t>
      </w:r>
      <w:r>
        <w:rPr>
          <w:rFonts w:ascii="Times New Roman" w:hAnsi="Times New Roman"/>
          <w:sz w:val="28"/>
          <w:szCs w:val="28"/>
        </w:rPr>
        <w:t>.</w:t>
      </w:r>
    </w:p>
    <w:p w14:paraId="3AAB97C5" w14:textId="77777777" w:rsidR="00D116DE" w:rsidRPr="00B8024F" w:rsidRDefault="00D116DE" w:rsidP="00D116DE">
      <w:pPr>
        <w:pStyle w:val="a3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8024F">
        <w:rPr>
          <w:rFonts w:ascii="Times New Roman" w:eastAsia="Times New Roman" w:hAnsi="Times New Roman"/>
          <w:sz w:val="28"/>
          <w:szCs w:val="28"/>
        </w:rPr>
        <w:t>Профессиональный стандарт 40.002 «Сварщик»</w:t>
      </w:r>
    </w:p>
    <w:p w14:paraId="63EA2F3D" w14:textId="77777777" w:rsidR="00D116DE" w:rsidRPr="00B8024F" w:rsidRDefault="00D116DE" w:rsidP="00D116DE">
      <w:pPr>
        <w:tabs>
          <w:tab w:val="left" w:pos="993"/>
        </w:tabs>
        <w:spacing w:after="0" w:line="276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8024F">
        <w:rPr>
          <w:rFonts w:ascii="Times New Roman" w:hAnsi="Times New Roman"/>
          <w:spacing w:val="2"/>
          <w:sz w:val="28"/>
          <w:szCs w:val="28"/>
        </w:rPr>
        <w:t>Утвержден</w:t>
      </w:r>
      <w:r w:rsidRPr="00B8024F">
        <w:rPr>
          <w:rFonts w:ascii="Times New Roman" w:hAnsi="Times New Roman"/>
          <w:sz w:val="28"/>
          <w:szCs w:val="28"/>
        </w:rPr>
        <w:t xml:space="preserve"> приказом Министерства труда и социальной защиты Российской Федерации от </w:t>
      </w:r>
      <w:r w:rsidRPr="00B8024F">
        <w:rPr>
          <w:rFonts w:ascii="Times New Roman" w:eastAsia="Times New Roman" w:hAnsi="Times New Roman"/>
          <w:sz w:val="28"/>
          <w:szCs w:val="28"/>
        </w:rPr>
        <w:t>28 ноября 2013 г. № 701н</w:t>
      </w:r>
      <w:r w:rsidRPr="00B8024F">
        <w:rPr>
          <w:rFonts w:ascii="Times New Roman" w:hAnsi="Times New Roman"/>
          <w:sz w:val="28"/>
          <w:szCs w:val="28"/>
        </w:rPr>
        <w:t>.</w:t>
      </w:r>
    </w:p>
    <w:p w14:paraId="2A232CB9" w14:textId="77777777" w:rsidR="00D116DE" w:rsidRPr="00793BB6" w:rsidRDefault="00D116DE" w:rsidP="00D116DE">
      <w:pPr>
        <w:spacing w:after="0" w:line="276" w:lineRule="auto"/>
        <w:ind w:left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3BB6">
        <w:rPr>
          <w:rFonts w:ascii="Times New Roman" w:eastAsia="Calibri" w:hAnsi="Times New Roman" w:cs="Times New Roman"/>
          <w:b/>
          <w:sz w:val="28"/>
          <w:szCs w:val="28"/>
        </w:rPr>
        <w:t>ЕТКС</w:t>
      </w:r>
    </w:p>
    <w:p w14:paraId="22778ED3" w14:textId="77777777" w:rsidR="00D116DE" w:rsidRPr="007E5825" w:rsidRDefault="00D116DE" w:rsidP="00D116DE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7E5825">
        <w:rPr>
          <w:rFonts w:ascii="Times New Roman" w:hAnsi="Times New Roman"/>
          <w:iCs/>
          <w:sz w:val="28"/>
          <w:szCs w:val="28"/>
        </w:rPr>
        <w:lastRenderedPageBreak/>
        <w:t>Код ОКПДТР: 18085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7E5825">
        <w:rPr>
          <w:rFonts w:ascii="Times New Roman" w:hAnsi="Times New Roman"/>
          <w:iCs/>
          <w:sz w:val="28"/>
          <w:szCs w:val="28"/>
        </w:rPr>
        <w:t>Рихтовщик кузовов</w:t>
      </w:r>
      <w:r>
        <w:rPr>
          <w:rFonts w:ascii="Times New Roman" w:hAnsi="Times New Roman"/>
          <w:iCs/>
          <w:sz w:val="28"/>
          <w:szCs w:val="28"/>
        </w:rPr>
        <w:t xml:space="preserve">. </w:t>
      </w:r>
      <w:r w:rsidRPr="0024338F">
        <w:rPr>
          <w:rFonts w:ascii="Times New Roman" w:hAnsi="Times New Roman"/>
          <w:bCs/>
          <w:iCs/>
          <w:sz w:val="28"/>
          <w:szCs w:val="28"/>
        </w:rPr>
        <w:t>ОКПДТР 2025</w:t>
      </w:r>
      <w:r w:rsidRPr="007E5825">
        <w:rPr>
          <w:rFonts w:ascii="Times New Roman" w:hAnsi="Times New Roman"/>
          <w:iCs/>
          <w:sz w:val="28"/>
          <w:szCs w:val="28"/>
        </w:rPr>
        <w:t>. Действующая редакция (с изменениями 1/96 - 7/2012 и поправками 1/2017 - 4/2024) Общероссийского классификатора профессий рабочих, должностей служащих и тарифных разрядов ОК 016-94</w:t>
      </w:r>
      <w:r>
        <w:rPr>
          <w:rFonts w:ascii="Times New Roman" w:hAnsi="Times New Roman"/>
          <w:iCs/>
          <w:sz w:val="28"/>
          <w:szCs w:val="28"/>
        </w:rPr>
        <w:t>.</w:t>
      </w:r>
    </w:p>
    <w:p w14:paraId="5FAEF16B" w14:textId="77777777" w:rsidR="00D116DE" w:rsidRPr="00D20424" w:rsidRDefault="00D116DE" w:rsidP="00D116D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vertAlign w:val="subscript"/>
        </w:rPr>
      </w:pPr>
      <w:r w:rsidRPr="00D20424">
        <w:rPr>
          <w:rFonts w:ascii="Times New Roman" w:eastAsia="Calibri" w:hAnsi="Times New Roman" w:cs="Times New Roman"/>
          <w:b/>
          <w:sz w:val="28"/>
          <w:szCs w:val="28"/>
        </w:rPr>
        <w:t>ГОСТы</w:t>
      </w:r>
    </w:p>
    <w:p w14:paraId="55707B9F" w14:textId="77777777" w:rsidR="00D116DE" w:rsidRPr="00D20424" w:rsidRDefault="00D116DE" w:rsidP="00D116DE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D20424">
        <w:rPr>
          <w:rFonts w:ascii="Times New Roman" w:hAnsi="Times New Roman"/>
          <w:b/>
          <w:iCs/>
          <w:sz w:val="28"/>
          <w:szCs w:val="28"/>
        </w:rPr>
        <w:t>Государственные и отраслевые стандарты, применяемые при кузовных работах:</w:t>
      </w:r>
    </w:p>
    <w:p w14:paraId="5743763A" w14:textId="77777777" w:rsidR="00D116DE" w:rsidRPr="00D2042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D20424">
        <w:rPr>
          <w:rFonts w:ascii="Times New Roman" w:hAnsi="Times New Roman"/>
          <w:iCs/>
          <w:sz w:val="28"/>
          <w:szCs w:val="28"/>
        </w:rPr>
        <w:t>ГОСТ 9.032-74 «Единая система защиты от коррозии и старения. Покрытия лакокрасочные. Классификация и обозначения»;</w:t>
      </w:r>
    </w:p>
    <w:p w14:paraId="521B6563" w14:textId="77777777" w:rsidR="00D116DE" w:rsidRPr="00D2042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D20424">
        <w:rPr>
          <w:rFonts w:ascii="Times New Roman" w:hAnsi="Times New Roman"/>
          <w:iCs/>
          <w:sz w:val="28"/>
          <w:szCs w:val="28"/>
        </w:rPr>
        <w:t>ГОСТ 9.105-80 «Единая система защиты от коррозии и старения. Покрытия лакокрасочные. Классификация и основные параметры методов окрашивания»;</w:t>
      </w:r>
    </w:p>
    <w:p w14:paraId="000D6A66" w14:textId="77777777" w:rsidR="00D116DE" w:rsidRPr="00D2042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D20424">
        <w:rPr>
          <w:rFonts w:ascii="Times New Roman" w:hAnsi="Times New Roman"/>
          <w:iCs/>
          <w:sz w:val="28"/>
          <w:szCs w:val="28"/>
        </w:rPr>
        <w:t>ГОСТ 9.402-80 «Единая система защиты от коррозии и старения. Покрытия лакокрасочные. Подготовка металлических поверхностей перед окрашиванием»;</w:t>
      </w:r>
    </w:p>
    <w:p w14:paraId="1DB77FF5" w14:textId="77777777" w:rsidR="00D116DE" w:rsidRPr="00D2042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D20424">
        <w:rPr>
          <w:rFonts w:ascii="Times New Roman" w:hAnsi="Times New Roman"/>
          <w:iCs/>
          <w:sz w:val="28"/>
          <w:szCs w:val="28"/>
        </w:rPr>
        <w:t>ОСТ 37.001.082-82. Подготовка предпродажная легковых автомобилей;</w:t>
      </w:r>
    </w:p>
    <w:p w14:paraId="23B496A0" w14:textId="77777777" w:rsidR="00D116DE" w:rsidRPr="00D2042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D20424">
        <w:rPr>
          <w:rFonts w:ascii="Times New Roman" w:hAnsi="Times New Roman"/>
          <w:iCs/>
          <w:sz w:val="28"/>
          <w:szCs w:val="28"/>
        </w:rPr>
        <w:t>ОСТ 37.001.211-78 Безопасность конструкции автомобиля. Внутреннее оборудование передней части салона кузовов легковых автомобилей. Технические требования и методы испытаний;</w:t>
      </w:r>
    </w:p>
    <w:p w14:paraId="62033736" w14:textId="77777777" w:rsidR="00D116DE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D20424">
        <w:rPr>
          <w:rFonts w:ascii="Times New Roman" w:hAnsi="Times New Roman"/>
          <w:iCs/>
          <w:sz w:val="28"/>
          <w:szCs w:val="28"/>
        </w:rPr>
        <w:t>ОСТ 37001 267-83 А</w:t>
      </w:r>
      <w:r>
        <w:rPr>
          <w:rFonts w:ascii="Times New Roman" w:hAnsi="Times New Roman"/>
          <w:iCs/>
          <w:sz w:val="28"/>
          <w:szCs w:val="28"/>
        </w:rPr>
        <w:t>втомобили легковые Типы кузовов</w:t>
      </w:r>
      <w:r w:rsidRPr="00D20424">
        <w:rPr>
          <w:rFonts w:ascii="Times New Roman" w:hAnsi="Times New Roman"/>
          <w:iCs/>
          <w:sz w:val="28"/>
          <w:szCs w:val="28"/>
        </w:rPr>
        <w:t>.</w:t>
      </w:r>
    </w:p>
    <w:p w14:paraId="306A1093" w14:textId="77777777" w:rsidR="00D116DE" w:rsidRPr="00026F4C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026F4C">
        <w:rPr>
          <w:rFonts w:ascii="Times New Roman" w:hAnsi="Times New Roman"/>
          <w:iCs/>
          <w:sz w:val="28"/>
          <w:szCs w:val="28"/>
        </w:rPr>
        <w:t>ТУ 017207-255-00232934-2014</w:t>
      </w:r>
      <w:r>
        <w:rPr>
          <w:rFonts w:ascii="Times New Roman" w:hAnsi="Times New Roman"/>
          <w:iCs/>
          <w:sz w:val="28"/>
          <w:szCs w:val="28"/>
        </w:rPr>
        <w:t>. «</w:t>
      </w:r>
      <w:r w:rsidRPr="00026F4C">
        <w:rPr>
          <w:rFonts w:ascii="Times New Roman" w:hAnsi="Times New Roman"/>
          <w:iCs/>
          <w:sz w:val="28"/>
          <w:szCs w:val="28"/>
        </w:rPr>
        <w:t>Кузова автомобилей LADA. Технические требования при приемке в ремонт, ремонте и выпуске из ремонта предприяти</w:t>
      </w:r>
      <w:r>
        <w:rPr>
          <w:rFonts w:ascii="Times New Roman" w:hAnsi="Times New Roman"/>
          <w:iCs/>
          <w:sz w:val="28"/>
          <w:szCs w:val="28"/>
        </w:rPr>
        <w:t>ями дилерской сети ОАО «АВТОВАЗ»</w:t>
      </w:r>
      <w:r w:rsidRPr="00026F4C">
        <w:rPr>
          <w:rFonts w:ascii="Times New Roman" w:hAnsi="Times New Roman"/>
          <w:iCs/>
          <w:sz w:val="28"/>
          <w:szCs w:val="28"/>
        </w:rPr>
        <w:t xml:space="preserve"> разработаны специалистами ОАО НВП </w:t>
      </w:r>
      <w:r>
        <w:rPr>
          <w:rFonts w:ascii="Times New Roman" w:hAnsi="Times New Roman"/>
          <w:iCs/>
          <w:sz w:val="28"/>
          <w:szCs w:val="28"/>
        </w:rPr>
        <w:t>«</w:t>
      </w:r>
      <w:r w:rsidRPr="00026F4C">
        <w:rPr>
          <w:rFonts w:ascii="Times New Roman" w:hAnsi="Times New Roman"/>
          <w:iCs/>
          <w:sz w:val="28"/>
          <w:szCs w:val="28"/>
        </w:rPr>
        <w:t>ИТЦ АВТО</w:t>
      </w:r>
      <w:r>
        <w:rPr>
          <w:rFonts w:ascii="Times New Roman" w:hAnsi="Times New Roman"/>
          <w:iCs/>
          <w:sz w:val="28"/>
          <w:szCs w:val="28"/>
        </w:rPr>
        <w:t>»</w:t>
      </w:r>
      <w:r w:rsidRPr="00026F4C">
        <w:rPr>
          <w:rFonts w:ascii="Times New Roman" w:hAnsi="Times New Roman"/>
          <w:iCs/>
          <w:sz w:val="28"/>
          <w:szCs w:val="28"/>
        </w:rPr>
        <w:t xml:space="preserve"> по заказу ОАО </w:t>
      </w:r>
      <w:r>
        <w:rPr>
          <w:rFonts w:ascii="Times New Roman" w:hAnsi="Times New Roman"/>
          <w:iCs/>
          <w:sz w:val="28"/>
          <w:szCs w:val="28"/>
        </w:rPr>
        <w:t>«</w:t>
      </w:r>
      <w:r w:rsidRPr="00026F4C">
        <w:rPr>
          <w:rFonts w:ascii="Times New Roman" w:hAnsi="Times New Roman"/>
          <w:iCs/>
          <w:sz w:val="28"/>
          <w:szCs w:val="28"/>
        </w:rPr>
        <w:t>АВТОВ</w:t>
      </w:r>
      <w:r>
        <w:rPr>
          <w:rFonts w:ascii="Times New Roman" w:hAnsi="Times New Roman"/>
          <w:iCs/>
          <w:sz w:val="28"/>
          <w:szCs w:val="28"/>
        </w:rPr>
        <w:t>АЗ»</w:t>
      </w:r>
    </w:p>
    <w:p w14:paraId="700A97D7" w14:textId="77777777" w:rsidR="00D116DE" w:rsidRPr="00B41D34" w:rsidRDefault="00D116DE" w:rsidP="00D116DE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B41D34">
        <w:rPr>
          <w:rFonts w:ascii="Times New Roman" w:hAnsi="Times New Roman"/>
          <w:b/>
          <w:iCs/>
          <w:sz w:val="28"/>
          <w:szCs w:val="28"/>
        </w:rPr>
        <w:t>Нормативные акты, применяемые при кузовных работах:</w:t>
      </w:r>
    </w:p>
    <w:p w14:paraId="616FF509" w14:textId="77777777" w:rsidR="00D116DE" w:rsidRPr="00B41D3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РД 37.009.024-92 «Приемка, ремонт и выпуск из ремонта кузовов легковых автомобилей»;</w:t>
      </w:r>
    </w:p>
    <w:p w14:paraId="1F1843B2" w14:textId="77777777" w:rsidR="00D116DE" w:rsidRPr="00B41D3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РД 37.009.025-92 «Положение о гарантийном обслуживании легковых автомобилей и мототехники»;</w:t>
      </w:r>
    </w:p>
    <w:p w14:paraId="00E9CCF3" w14:textId="77777777" w:rsidR="00D116DE" w:rsidRPr="00B41D3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 xml:space="preserve">РД 37.009.026-92 «Положение о техническом обслуживании и ремонте автотранспортных средств, принадлежащих гражданам (легковые и грузовые автомобили, автобусы, </w:t>
      </w:r>
      <w:proofErr w:type="spellStart"/>
      <w:r w:rsidRPr="00B41D34">
        <w:rPr>
          <w:rFonts w:ascii="Times New Roman" w:hAnsi="Times New Roman"/>
          <w:iCs/>
          <w:sz w:val="28"/>
          <w:szCs w:val="28"/>
        </w:rPr>
        <w:t>минитрактора</w:t>
      </w:r>
      <w:proofErr w:type="spellEnd"/>
      <w:r w:rsidRPr="00B41D34">
        <w:rPr>
          <w:rFonts w:ascii="Times New Roman" w:hAnsi="Times New Roman"/>
          <w:iCs/>
          <w:sz w:val="28"/>
          <w:szCs w:val="28"/>
        </w:rPr>
        <w:t>)»;</w:t>
      </w:r>
    </w:p>
    <w:p w14:paraId="24682C1E" w14:textId="77777777" w:rsidR="00D116DE" w:rsidRPr="00B41D3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Р 3112199-0240-84 «Положение о техническом обслуживании и ремонте подвижного состава автомобильного транспорта»;</w:t>
      </w:r>
    </w:p>
    <w:p w14:paraId="4B714A53" w14:textId="77777777" w:rsidR="00D116DE" w:rsidRPr="00B41D3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РТМ 37.001.050-78. «Контроль геометрии шасси легковых автомобилей на станциях технического обслуживания»;</w:t>
      </w:r>
    </w:p>
    <w:p w14:paraId="543D25CF" w14:textId="77777777" w:rsidR="00D116DE" w:rsidRPr="00B41D34" w:rsidRDefault="00D116DE" w:rsidP="00D116D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lastRenderedPageBreak/>
        <w:t>РТМ 37.001.027-76 «Приемка легковых автомобилей станциями и центрами технического обслуживания. Общие положения»</w:t>
      </w:r>
      <w:r>
        <w:rPr>
          <w:rFonts w:ascii="Times New Roman" w:hAnsi="Times New Roman"/>
          <w:iCs/>
          <w:sz w:val="28"/>
          <w:szCs w:val="28"/>
        </w:rPr>
        <w:t>.</w:t>
      </w:r>
    </w:p>
    <w:p w14:paraId="48E05BA7" w14:textId="77777777" w:rsidR="00D116DE" w:rsidRPr="00B41D34" w:rsidRDefault="00D116DE" w:rsidP="00D116DE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B41D34">
        <w:rPr>
          <w:rFonts w:ascii="Times New Roman" w:hAnsi="Times New Roman"/>
          <w:b/>
          <w:iCs/>
          <w:sz w:val="28"/>
          <w:szCs w:val="28"/>
        </w:rPr>
        <w:t>Нормы трудоемкости работ по техническому обслуживанию и ремонту:</w:t>
      </w:r>
    </w:p>
    <w:p w14:paraId="6228ED42" w14:textId="77777777" w:rsidR="00D116DE" w:rsidRPr="00B41D34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РД 03112178-1023-99 Сборник норм времени на техническое обслуживание и ремонт легковых, грузовых автомобилей и автобусов. Том 1.;</w:t>
      </w:r>
    </w:p>
    <w:p w14:paraId="5722E3C7" w14:textId="77777777" w:rsidR="00D116DE" w:rsidRPr="00B41D34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Трудоемкости на техническому обслуживание и ремонт автомобилей ВАЗ 2104, 2105, 2106, 2107 с изменениями по состоянию на 01.04.2004;</w:t>
      </w:r>
    </w:p>
    <w:p w14:paraId="70892B39" w14:textId="77777777" w:rsidR="00D116DE" w:rsidRPr="00B41D34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Трудоемкости работ по техническому обслуживанию и ремонту автомобиля ВАЗ-2108, 2109, 21099, 2115 с изменениями по состоянию на 01.04.2004;</w:t>
      </w:r>
    </w:p>
    <w:p w14:paraId="594C130E" w14:textId="77777777" w:rsidR="00D116DE" w:rsidRPr="00B41D34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Наборы работ по кузовному ремонту и окраске автомобилей ВАЗ-2108, 2109, 21099, 2115 (2002 г.) (Приложение к трудоемкостям);</w:t>
      </w:r>
    </w:p>
    <w:p w14:paraId="5683E8E9" w14:textId="77777777" w:rsidR="00D116DE" w:rsidRPr="00B41D34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41D34">
        <w:rPr>
          <w:rFonts w:ascii="Times New Roman" w:hAnsi="Times New Roman"/>
          <w:iCs/>
          <w:sz w:val="28"/>
          <w:szCs w:val="28"/>
        </w:rPr>
        <w:t>Трудоемкости работ по техническому обслуживанию и ремонту автомобиля ВАЗ-2110, 2111, 2112 с изменен</w:t>
      </w:r>
      <w:r>
        <w:rPr>
          <w:rFonts w:ascii="Times New Roman" w:hAnsi="Times New Roman"/>
          <w:iCs/>
          <w:sz w:val="28"/>
          <w:szCs w:val="28"/>
        </w:rPr>
        <w:t>иями по состоянию на 01.04.2004.</w:t>
      </w:r>
    </w:p>
    <w:p w14:paraId="1D8B10E8" w14:textId="77777777" w:rsidR="00D116DE" w:rsidRPr="00BD1C69" w:rsidRDefault="00D116DE" w:rsidP="00D116D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vertAlign w:val="subscript"/>
        </w:rPr>
      </w:pPr>
      <w:r w:rsidRPr="00BD1C69">
        <w:rPr>
          <w:rFonts w:ascii="Times New Roman" w:eastAsia="Calibri" w:hAnsi="Times New Roman" w:cs="Times New Roman"/>
          <w:b/>
          <w:sz w:val="28"/>
          <w:szCs w:val="28"/>
        </w:rPr>
        <w:t>СанПин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и </w:t>
      </w:r>
      <w:r w:rsidRPr="00BD1C69">
        <w:rPr>
          <w:rFonts w:ascii="Times New Roman" w:eastAsia="Calibri" w:hAnsi="Times New Roman" w:cs="Times New Roman"/>
          <w:b/>
          <w:sz w:val="28"/>
          <w:szCs w:val="28"/>
        </w:rPr>
        <w:t xml:space="preserve">СП (СНИП) </w:t>
      </w:r>
    </w:p>
    <w:p w14:paraId="7B145B16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СанПиН 2.2.1/2.1.1.1200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03 «Санитарно-защитные зоны и санитарная классификация предприятий, сооружений и иных объектов». </w:t>
      </w:r>
    </w:p>
    <w:p w14:paraId="56F74DC8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СанПиН 2.1.7.1322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03 «Гигиенические требования к размещению и обезвреживанию отходов производства и потребления». </w:t>
      </w:r>
    </w:p>
    <w:p w14:paraId="686FD5FC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СП 2.1.5.1059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01 «Гигиенические требования к охране подземных вод от загрязнения». </w:t>
      </w:r>
    </w:p>
    <w:p w14:paraId="257106B4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СП 2.2.1.1312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03 «Гигиенические требования к проектированию вновь строящихся и реконструируемых промышленных предприятий». </w:t>
      </w:r>
    </w:p>
    <w:p w14:paraId="7C1AFF47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СП 2.2.2.1327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03 «Организация технологических процессов и гигиенические требования к производственному оборудованию и рабочему инструменту». </w:t>
      </w:r>
    </w:p>
    <w:p w14:paraId="32C04978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ГН 2.2.5.1313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03 «Предельно допустимые концентрации (ПДК) вредных веществ в воздухе рабочей зоны». </w:t>
      </w:r>
    </w:p>
    <w:p w14:paraId="15CF520B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ГН 2.2.5.1314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03 «Ориентировочные безопасные уровни воздействия (ОБУВ) вредных веществ в воздухе рабочей зоны». </w:t>
      </w:r>
    </w:p>
    <w:p w14:paraId="4D8B347B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Р 2.2.2006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05 «Руководство по гигиенической оценке факторов рабочей среды и трудового процесса. Критерии и классификация условий труда». </w:t>
      </w:r>
    </w:p>
    <w:p w14:paraId="70692D45" w14:textId="77777777" w:rsidR="00D116DE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t>СН 2.2.4/2.1.8.562</w:t>
      </w:r>
      <w:r>
        <w:rPr>
          <w:rFonts w:ascii="Times New Roman" w:hAnsi="Times New Roman"/>
          <w:iCs/>
          <w:sz w:val="28"/>
          <w:szCs w:val="28"/>
        </w:rPr>
        <w:t>-</w:t>
      </w:r>
      <w:r w:rsidRPr="00BD1C69">
        <w:rPr>
          <w:rFonts w:ascii="Times New Roman" w:hAnsi="Times New Roman"/>
          <w:iCs/>
          <w:sz w:val="28"/>
          <w:szCs w:val="28"/>
        </w:rPr>
        <w:t xml:space="preserve">96 «Шум на рабочих местах, в помещениях жилых, общественных зданий и на территории жилой застройки». </w:t>
      </w:r>
    </w:p>
    <w:p w14:paraId="0DFAA110" w14:textId="77777777" w:rsidR="00D116DE" w:rsidRPr="00BD1C69" w:rsidRDefault="00D116DE" w:rsidP="00D116DE">
      <w:pPr>
        <w:pStyle w:val="a3"/>
        <w:numPr>
          <w:ilvl w:val="1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D1C69">
        <w:rPr>
          <w:rFonts w:ascii="Times New Roman" w:hAnsi="Times New Roman"/>
          <w:iCs/>
          <w:sz w:val="28"/>
          <w:szCs w:val="28"/>
        </w:rPr>
        <w:lastRenderedPageBreak/>
        <w:t xml:space="preserve">Специальный технический регламент «О требованиях к выбросам автомобильной техникой, выпускаемой в обращение на территории Российской Федерации, вредных (загрязняющих) веществ». Постановление Правительства Российской Федерации от 12 октября 2005 г. № 609. </w:t>
      </w:r>
    </w:p>
    <w:p w14:paraId="630192FD" w14:textId="77777777" w:rsidR="00FF4E76" w:rsidRDefault="00FF4E76" w:rsidP="003F2BCF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4E70EC3F" w14:textId="77777777" w:rsidR="003F2BCF" w:rsidRPr="003F2BCF" w:rsidRDefault="003F2BCF" w:rsidP="003F2BCF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F2B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Соответствие конкурсной документации компетенции требованиям ФГОС СПО и ПС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67"/>
        <w:gridCol w:w="8704"/>
      </w:tblGrid>
      <w:tr w:rsidR="00425FBC" w:rsidRPr="000D5D3B" w14:paraId="52B2C2E0" w14:textId="77777777" w:rsidTr="003F2BCF">
        <w:trPr>
          <w:tblHeader/>
          <w:jc w:val="center"/>
        </w:trPr>
        <w:tc>
          <w:tcPr>
            <w:tcW w:w="453" w:type="pct"/>
            <w:shd w:val="clear" w:color="auto" w:fill="92D050"/>
            <w:vAlign w:val="center"/>
          </w:tcPr>
          <w:p w14:paraId="5D23FBC9" w14:textId="77777777"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47" w:type="pct"/>
            <w:shd w:val="clear" w:color="auto" w:fill="92D050"/>
            <w:vAlign w:val="center"/>
          </w:tcPr>
          <w:p w14:paraId="487F3220" w14:textId="77777777" w:rsidR="00425FBC" w:rsidRPr="000D5D3B" w:rsidRDefault="009F616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  <w:r w:rsidR="003F2B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ФГОС СПО)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r w:rsidR="00271B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обобщенные 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трудовые функции</w:t>
            </w:r>
            <w:r w:rsidR="003F2B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ПС)</w:t>
            </w:r>
          </w:p>
        </w:tc>
      </w:tr>
      <w:tr w:rsidR="00425FBC" w:rsidRPr="000D5D3B" w14:paraId="0EC09EDD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2EEAEFA1" w14:textId="77777777"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7" w:type="pct"/>
            <w:vAlign w:val="center"/>
          </w:tcPr>
          <w:p w14:paraId="05F7CEAE" w14:textId="77777777" w:rsidR="00425FBC" w:rsidRPr="000D5D3B" w:rsidRDefault="00D116DE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16DE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регламентных работ по поддержанию автотранспортных средств в исправном состоянии</w:t>
            </w:r>
          </w:p>
        </w:tc>
      </w:tr>
      <w:tr w:rsidR="00425FBC" w:rsidRPr="000D5D3B" w14:paraId="5F0EE0EB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0E9B39DD" w14:textId="77777777"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7" w:type="pct"/>
            <w:vAlign w:val="center"/>
          </w:tcPr>
          <w:p w14:paraId="740781E3" w14:textId="77777777" w:rsidR="00425FBC" w:rsidRPr="000D5D3B" w:rsidRDefault="00B84B2A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4B2A">
              <w:rPr>
                <w:rFonts w:ascii="Times New Roman" w:eastAsia="Calibri" w:hAnsi="Times New Roman" w:cs="Times New Roman"/>
                <w:sz w:val="28"/>
                <w:szCs w:val="28"/>
              </w:rPr>
              <w:t>Ремонт механических систем и установка дополнительного оборудования на автотранспортные средства</w:t>
            </w:r>
          </w:p>
        </w:tc>
      </w:tr>
      <w:tr w:rsidR="00B84B2A" w:rsidRPr="000D5D3B" w14:paraId="230183CE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58D77029" w14:textId="77777777" w:rsidR="00B84B2A" w:rsidRPr="000D5D3B" w:rsidRDefault="00B84B2A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7" w:type="pct"/>
            <w:vAlign w:val="center"/>
          </w:tcPr>
          <w:p w14:paraId="5BF6B819" w14:textId="77777777" w:rsidR="00B84B2A" w:rsidRPr="000D5D3B" w:rsidRDefault="00B84B2A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4B2A">
              <w:rPr>
                <w:rFonts w:ascii="Times New Roman" w:eastAsia="Calibri" w:hAnsi="Times New Roman" w:cs="Times New Roman"/>
                <w:sz w:val="28"/>
                <w:szCs w:val="28"/>
              </w:rPr>
              <w:t>Диагностика, техническое обслуживание и ремонт автотранспортных средств и их компонентов</w:t>
            </w:r>
          </w:p>
        </w:tc>
      </w:tr>
      <w:tr w:rsidR="00B84B2A" w:rsidRPr="000D5D3B" w14:paraId="070FC34F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0C2A3ED2" w14:textId="77777777" w:rsidR="00B84B2A" w:rsidRPr="000D5D3B" w:rsidRDefault="00B84B2A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47" w:type="pct"/>
            <w:vAlign w:val="center"/>
          </w:tcPr>
          <w:p w14:paraId="4BB8AE9E" w14:textId="77777777" w:rsidR="00B84B2A" w:rsidRPr="000D5D3B" w:rsidRDefault="00B84B2A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B84B2A">
              <w:rPr>
                <w:rFonts w:ascii="Times New Roman" w:eastAsia="Calibri" w:hAnsi="Times New Roman" w:cs="Times New Roman"/>
                <w:sz w:val="28"/>
                <w:szCs w:val="28"/>
              </w:rPr>
              <w:t>уководство выполнением работ по техническому обслуживанию и ремонту автотранспортных средств и их компонентов</w:t>
            </w:r>
          </w:p>
        </w:tc>
      </w:tr>
      <w:tr w:rsidR="00060C4C" w:rsidRPr="000D5D3B" w14:paraId="25BFF638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02C4745C" w14:textId="77777777" w:rsidR="00060C4C" w:rsidRDefault="00060C4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47" w:type="pct"/>
            <w:vAlign w:val="center"/>
          </w:tcPr>
          <w:p w14:paraId="45B0ABE9" w14:textId="77777777" w:rsidR="00060C4C" w:rsidRDefault="00060C4C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0C4C">
              <w:rPr>
                <w:rFonts w:ascii="Times New Roman" w:eastAsia="Calibri" w:hAnsi="Times New Roman" w:cs="Times New Roman"/>
                <w:sz w:val="28"/>
                <w:szCs w:val="28"/>
              </w:rPr>
              <w:t>Взаимодействие с потребителями в процессе оказания услуг по техническому обслуживанию и ремонту автотранспортных средств и их компонентов</w:t>
            </w:r>
          </w:p>
        </w:tc>
      </w:tr>
      <w:tr w:rsidR="006A3FE3" w:rsidRPr="000D5D3B" w14:paraId="42D0DC26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50559464" w14:textId="77777777" w:rsidR="006A3FE3" w:rsidRDefault="00060C4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47" w:type="pct"/>
            <w:vAlign w:val="center"/>
          </w:tcPr>
          <w:p w14:paraId="7E2A9631" w14:textId="77777777" w:rsidR="006A3FE3" w:rsidRPr="00B84B2A" w:rsidRDefault="003C4E37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подготовительных, сборочных операций перед сваркой и контроль сварных соединений</w:t>
            </w:r>
          </w:p>
        </w:tc>
      </w:tr>
      <w:tr w:rsidR="006A3FE3" w:rsidRPr="000D5D3B" w14:paraId="36FD4C23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619A6B81" w14:textId="77777777" w:rsidR="006A3FE3" w:rsidRDefault="00BB2FCE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47" w:type="pct"/>
            <w:vAlign w:val="center"/>
          </w:tcPr>
          <w:p w14:paraId="7C1B1B90" w14:textId="644EBFA3" w:rsidR="006A3FE3" w:rsidRPr="006A3FE3" w:rsidRDefault="003C4E37" w:rsidP="00B84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Выполнение ручной дуговой сварки (наплавка, резка) плавящимся покрытым электродом </w:t>
            </w:r>
          </w:p>
        </w:tc>
      </w:tr>
      <w:tr w:rsidR="006A3FE3" w:rsidRPr="000D5D3B" w14:paraId="7DEFF7CD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2E5EB90D" w14:textId="77777777" w:rsidR="006A3FE3" w:rsidRDefault="00BB2FCE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47" w:type="pct"/>
            <w:vAlign w:val="center"/>
          </w:tcPr>
          <w:p w14:paraId="02EDF581" w14:textId="3C1AB48B" w:rsidR="006A3FE3" w:rsidRPr="00B84B2A" w:rsidRDefault="003C4E37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Выполнение частично механизированной сварки (наплавки) плавлением </w:t>
            </w:r>
          </w:p>
        </w:tc>
      </w:tr>
      <w:tr w:rsidR="006A3FE3" w:rsidRPr="000D5D3B" w14:paraId="19926B19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7A027E8A" w14:textId="77777777" w:rsidR="006A3FE3" w:rsidRDefault="00296D09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47" w:type="pct"/>
            <w:vAlign w:val="center"/>
          </w:tcPr>
          <w:p w14:paraId="4CBD69D8" w14:textId="678D1AA6" w:rsidR="006A3FE3" w:rsidRPr="00B84B2A" w:rsidRDefault="003C4E37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Выполнение ручной дуговой сварки (наплавки) неплавящимся электродом в защитном газе </w:t>
            </w:r>
          </w:p>
        </w:tc>
      </w:tr>
      <w:tr w:rsidR="00B84B2A" w:rsidRPr="000D5D3B" w14:paraId="29E56B74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21235994" w14:textId="77777777" w:rsidR="00B84B2A" w:rsidRPr="000D5D3B" w:rsidRDefault="006D74D7" w:rsidP="00296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296D09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47" w:type="pct"/>
            <w:vAlign w:val="center"/>
          </w:tcPr>
          <w:p w14:paraId="64303EC8" w14:textId="2B44508F" w:rsidR="00B84B2A" w:rsidRPr="000D5D3B" w:rsidRDefault="00FF4E76" w:rsidP="00B84B2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Выполнение сварки ручным способом с внешним источником нагрева и экструзионной сварки различных деталей и полимерных материалов </w:t>
            </w:r>
          </w:p>
        </w:tc>
      </w:tr>
    </w:tbl>
    <w:p w14:paraId="5F817FBC" w14:textId="77777777" w:rsidR="00D116DE" w:rsidRPr="001B15DE" w:rsidRDefault="00D116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116DE" w:rsidRPr="001B15DE" w:rsidSect="000D5D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FED8B9" w14:textId="77777777" w:rsidR="00626FFA" w:rsidRDefault="00626FFA" w:rsidP="00A130B3">
      <w:pPr>
        <w:spacing w:after="0" w:line="240" w:lineRule="auto"/>
      </w:pPr>
      <w:r>
        <w:separator/>
      </w:r>
    </w:p>
  </w:endnote>
  <w:endnote w:type="continuationSeparator" w:id="0">
    <w:p w14:paraId="2E01A57F" w14:textId="77777777" w:rsidR="00626FFA" w:rsidRDefault="00626FFA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55C2D2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DB29F76" w14:textId="77777777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3E08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93F42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19CD2D" w14:textId="77777777" w:rsidR="00626FFA" w:rsidRDefault="00626FFA" w:rsidP="00A130B3">
      <w:pPr>
        <w:spacing w:after="0" w:line="240" w:lineRule="auto"/>
      </w:pPr>
      <w:r>
        <w:separator/>
      </w:r>
    </w:p>
  </w:footnote>
  <w:footnote w:type="continuationSeparator" w:id="0">
    <w:p w14:paraId="087228C2" w14:textId="77777777" w:rsidR="00626FFA" w:rsidRDefault="00626FFA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DD8C1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CD5FA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302BB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B0326A4"/>
    <w:multiLevelType w:val="multilevel"/>
    <w:tmpl w:val="2D465A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"/>
      <w:lvlJc w:val="left"/>
      <w:pPr>
        <w:ind w:left="855" w:hanging="495"/>
      </w:pPr>
      <w:rPr>
        <w:rFonts w:ascii="Symbol" w:hAnsi="Symbol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11D005F9"/>
    <w:multiLevelType w:val="multilevel"/>
    <w:tmpl w:val="966E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F00436"/>
    <w:multiLevelType w:val="multilevel"/>
    <w:tmpl w:val="8AC4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D40D0"/>
    <w:multiLevelType w:val="hybridMultilevel"/>
    <w:tmpl w:val="38B2920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51E46363"/>
    <w:multiLevelType w:val="hybridMultilevel"/>
    <w:tmpl w:val="C78867C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316159"/>
    <w:multiLevelType w:val="multilevel"/>
    <w:tmpl w:val="A1CA4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C368EC"/>
    <w:multiLevelType w:val="hybridMultilevel"/>
    <w:tmpl w:val="33C215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94"/>
    <w:rsid w:val="0004756A"/>
    <w:rsid w:val="00054085"/>
    <w:rsid w:val="00060C4C"/>
    <w:rsid w:val="000D27BC"/>
    <w:rsid w:val="000D5D3B"/>
    <w:rsid w:val="001262E4"/>
    <w:rsid w:val="001B15DE"/>
    <w:rsid w:val="00271B20"/>
    <w:rsid w:val="00296D09"/>
    <w:rsid w:val="002A628D"/>
    <w:rsid w:val="00326A76"/>
    <w:rsid w:val="003327A6"/>
    <w:rsid w:val="003514E6"/>
    <w:rsid w:val="0038146C"/>
    <w:rsid w:val="00397DA7"/>
    <w:rsid w:val="003C4E37"/>
    <w:rsid w:val="003D0CC1"/>
    <w:rsid w:val="003F2BCF"/>
    <w:rsid w:val="00425FBC"/>
    <w:rsid w:val="00427609"/>
    <w:rsid w:val="004F5C21"/>
    <w:rsid w:val="00532AD0"/>
    <w:rsid w:val="00533431"/>
    <w:rsid w:val="005911D4"/>
    <w:rsid w:val="00596E5D"/>
    <w:rsid w:val="005F14CC"/>
    <w:rsid w:val="00626FFA"/>
    <w:rsid w:val="006A3FE3"/>
    <w:rsid w:val="006D74D7"/>
    <w:rsid w:val="00716F94"/>
    <w:rsid w:val="00743E3B"/>
    <w:rsid w:val="007A36E9"/>
    <w:rsid w:val="007E0C3F"/>
    <w:rsid w:val="008504D1"/>
    <w:rsid w:val="00890E01"/>
    <w:rsid w:val="00912BE2"/>
    <w:rsid w:val="009B1855"/>
    <w:rsid w:val="009C4B59"/>
    <w:rsid w:val="009F616C"/>
    <w:rsid w:val="00A130B3"/>
    <w:rsid w:val="00A46DB0"/>
    <w:rsid w:val="00A87EBF"/>
    <w:rsid w:val="00AA1894"/>
    <w:rsid w:val="00AB059B"/>
    <w:rsid w:val="00AE5A82"/>
    <w:rsid w:val="00B058BA"/>
    <w:rsid w:val="00B444AF"/>
    <w:rsid w:val="00B635EC"/>
    <w:rsid w:val="00B84B2A"/>
    <w:rsid w:val="00B96387"/>
    <w:rsid w:val="00BB2FCE"/>
    <w:rsid w:val="00BE32CB"/>
    <w:rsid w:val="00C31FCD"/>
    <w:rsid w:val="00C83E08"/>
    <w:rsid w:val="00D116DE"/>
    <w:rsid w:val="00D25700"/>
    <w:rsid w:val="00E110E4"/>
    <w:rsid w:val="00E75D31"/>
    <w:rsid w:val="00EF0BF8"/>
    <w:rsid w:val="00EF158F"/>
    <w:rsid w:val="00F61D82"/>
    <w:rsid w:val="00F65907"/>
    <w:rsid w:val="00FF4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D2E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6E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16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116D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6E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16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116D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base.garant.ru/7068737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687374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2002</Words>
  <Characters>11414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ЙОСТ3</dc:creator>
  <cp:lastModifiedBy>Admin</cp:lastModifiedBy>
  <cp:revision>3</cp:revision>
  <dcterms:created xsi:type="dcterms:W3CDTF">2026-09-15T17:25:00Z</dcterms:created>
  <dcterms:modified xsi:type="dcterms:W3CDTF">2026-10-21T12:11:00Z</dcterms:modified>
</cp:coreProperties>
</file>