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7"/>
        <w:spacing w:lineRule="auto" w:line="240" w:before="0" w:after="0"/>
        <w:contextualSpacing/>
        <w:rPr>
          <w:b/>
          <w:sz w:val="28"/>
          <w:szCs w:val="28"/>
        </w:rPr>
      </w:pPr>
      <w:r>
        <w:rPr/>
        <w:drawing>
          <wp:inline distT="0" distB="0" distL="0" distR="0">
            <wp:extent cx="3304540" cy="12865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spacing w:lineRule="auto" w:line="360" w:before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ПРОГРАММА ПРОВЕДЕНИЯ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соревнований по компетенции «</w:t>
      </w:r>
      <w:r>
        <w:rPr>
          <w:rFonts w:cs="Times New Roman" w:ascii="Times New Roman" w:hAnsi="Times New Roman"/>
          <w:b/>
          <w:i/>
          <w:sz w:val="24"/>
          <w:szCs w:val="28"/>
          <w:lang w:val="ru-RU"/>
        </w:rPr>
        <w:t xml:space="preserve">Технологии информационного моделирования </w:t>
      </w:r>
      <w:r>
        <w:rPr>
          <w:rFonts w:cs="Times New Roman" w:ascii="Times New Roman" w:hAnsi="Times New Roman"/>
          <w:b/>
          <w:i/>
          <w:sz w:val="24"/>
          <w:szCs w:val="28"/>
          <w:lang w:val="en-US"/>
        </w:rPr>
        <w:t>BIM</w:t>
      </w:r>
      <w:r>
        <w:rPr>
          <w:rFonts w:cs="Times New Roman" w:ascii="Times New Roman" w:hAnsi="Times New Roman"/>
          <w:b/>
          <w:i/>
          <w:sz w:val="24"/>
          <w:szCs w:val="28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 xml:space="preserve">Финала Чемпионата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по профессиональному мастерству «Профессионалы»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8"/>
        </w:rPr>
        <w:t>г.Нижний Новгород</w:t>
      </w:r>
    </w:p>
    <w:p>
      <w:pPr>
        <w:pStyle w:val="17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3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44"/>
        <w:gridCol w:w="6886"/>
      </w:tblGrid>
      <w:tr>
        <w:trPr>
          <w:trHeight w:val="555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  <w:lang w:val="ru-RU" w:eastAsia="ru-RU" w:bidi="ar-SA"/>
              </w:rPr>
              <w:t>Общая информация</w:t>
            </w:r>
          </w:p>
        </w:tc>
      </w:tr>
      <w:tr>
        <w:trPr/>
        <w:tc>
          <w:tcPr>
            <w:tcW w:w="3144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  <w:lang w:val="ru-RU" w:eastAsia="ru-RU" w:bidi="ar-SA"/>
              </w:rPr>
              <w:t>Период проведения</w:t>
            </w:r>
          </w:p>
        </w:tc>
        <w:tc>
          <w:tcPr>
            <w:tcW w:w="68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27.05 – 01.06.2026</w:t>
            </w:r>
          </w:p>
        </w:tc>
      </w:tr>
      <w:tr>
        <w:trPr/>
        <w:tc>
          <w:tcPr>
            <w:tcW w:w="3144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  <w:lang w:val="ru-RU" w:eastAsia="ru-RU" w:bidi="ar-SA"/>
              </w:rPr>
              <w:t>Место проведения и адрес площадки</w:t>
            </w:r>
          </w:p>
        </w:tc>
        <w:tc>
          <w:tcPr>
            <w:tcW w:w="68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Федеральный технопарк профессионального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г.Нижний Новгород, ул.Варварская, д.32</w:t>
            </w:r>
          </w:p>
        </w:tc>
      </w:tr>
      <w:tr>
        <w:trPr>
          <w:trHeight w:val="480" w:hRule="atLeast"/>
        </w:trPr>
        <w:tc>
          <w:tcPr>
            <w:tcW w:w="3144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  <w:lang w:val="ru-RU" w:eastAsia="ru-RU" w:bidi="ar-SA"/>
              </w:rPr>
              <w:t>ФИО Главного эксперта</w:t>
            </w:r>
          </w:p>
        </w:tc>
        <w:tc>
          <w:tcPr>
            <w:tcW w:w="6886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Чернядьева Ольга Яковлевна</w:t>
            </w:r>
          </w:p>
        </w:tc>
      </w:tr>
      <w:tr>
        <w:trPr>
          <w:trHeight w:val="480" w:hRule="atLeast"/>
        </w:trPr>
        <w:tc>
          <w:tcPr>
            <w:tcW w:w="3144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>Контакты Главного эксперта</w:t>
            </w:r>
          </w:p>
        </w:tc>
        <w:tc>
          <w:tcPr>
            <w:tcW w:w="6886" w:type="dxa"/>
            <w:tcBorders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Style w:val="12"/>
                <w:rFonts w:eastAsia="Times New Roman"/>
                <w:kern w:val="0"/>
                <w:lang w:val="ru-RU" w:eastAsia="ru-RU" w:bidi="ar-SA"/>
              </w:rPr>
            </w:pPr>
            <w:r>
              <w:rPr>
                <w:rStyle w:val="12"/>
                <w:rFonts w:eastAsia="Times New Roman"/>
                <w:kern w:val="0"/>
                <w:lang w:val="ru-RU" w:eastAsia="ru-RU" w:bidi="ar-SA"/>
              </w:rPr>
              <w:t>8-952-204-70-74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eastAsia="Times New Roman"/>
                <w:kern w:val="0"/>
                <w:lang w:val="en-US" w:eastAsia="ru-RU" w:bidi="ar-SA"/>
              </w:rPr>
            </w:pPr>
            <w:hyperlink r:id="rId3">
              <w:r>
                <w:rPr>
                  <w:rStyle w:val="-"/>
                  <w:rFonts w:eastAsia="Times New Roman"/>
                  <w:kern w:val="0"/>
                  <w:lang w:val="en-US" w:eastAsia="ru-RU" w:bidi="ar-SA"/>
                </w:rPr>
                <w:t>chernyadieva@ascon</w:t>
              </w:r>
            </w:hyperlink>
            <w:r>
              <w:rPr>
                <w:rFonts w:eastAsia="Times New Roman"/>
                <w:kern w:val="0"/>
                <w:lang w:val="en-US" w:eastAsia="ru-RU" w:bidi="ar-SA"/>
              </w:rPr>
              <w:t>,ru</w:t>
            </w:r>
          </w:p>
        </w:tc>
      </w:tr>
    </w:tbl>
    <w:p>
      <w:pPr>
        <w:pStyle w:val="17"/>
        <w:spacing w:lineRule="auto" w:line="360" w:before="0" w:after="0"/>
        <w:contextualSpacing/>
        <w:rPr>
          <w:szCs w:val="28"/>
        </w:rPr>
      </w:pPr>
      <w:r>
        <w:rPr>
          <w:szCs w:val="28"/>
        </w:rPr>
      </w:r>
    </w:p>
    <w:tbl>
      <w:tblPr>
        <w:tblStyle w:val="afff3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30"/>
        <w:gridCol w:w="8300"/>
      </w:tblGrid>
      <w:tr>
        <w:trPr>
          <w:trHeight w:val="515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 xml:space="preserve">Д-2 / 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u w:val="single"/>
                <w:lang w:val="ru-RU" w:eastAsia="ru-RU" w:bidi="ar-SA"/>
              </w:rPr>
              <w:t>«26» мая 2026г.</w:t>
            </w:r>
          </w:p>
        </w:tc>
      </w:tr>
      <w:tr>
        <w:trPr>
          <w:trHeight w:val="503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09:00 – 09:30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Регистрация экспертов на площадке: сверка паспортов, подписание протокола.</w:t>
            </w:r>
          </w:p>
        </w:tc>
      </w:tr>
      <w:tr>
        <w:trPr>
          <w:trHeight w:val="399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09:30 – 10:00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инструктажа по охране труда, подписание протокола.</w:t>
            </w:r>
          </w:p>
        </w:tc>
      </w:tr>
      <w:tr>
        <w:trPr>
          <w:trHeight w:val="468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10.00 – 11.00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Централизованное обучение экспертов</w:t>
            </w:r>
          </w:p>
        </w:tc>
      </w:tr>
      <w:tr>
        <w:trPr/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11:00 – 12:00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Ознакомление экспертов с нормативной документацией.</w:t>
            </w:r>
          </w:p>
        </w:tc>
      </w:tr>
      <w:tr>
        <w:trPr/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12:00 – 13:00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13:00 – 15:00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Ознакомление экспертов с конкурсной документацией.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Внесение 30% изменений в конкурсное задание.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Обсуждение критериев оценки, загрузка схемы оценки в ЦСО, блокировка.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Подписание протоколов.</w:t>
            </w:r>
          </w:p>
        </w:tc>
      </w:tr>
      <w:tr>
        <w:trPr>
          <w:trHeight w:val="98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15:00 – 16:00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>
        <w:trPr/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16:00 – 16:30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Распределение ролей главным экспертом на чемпионате: оценивающие эксперты; эксперт ответственный за охрану труда на площадке проведения чемпионатного мероприятия по компетенции; эксперт, ответственный за взаимодействие с посетителями и представителями СМИ и др.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Подписание протоколов.</w:t>
            </w:r>
            <w:bookmarkStart w:id="0" w:name="_GoBack"/>
            <w:bookmarkEnd w:id="0"/>
          </w:p>
        </w:tc>
      </w:tr>
      <w:tr>
        <w:trPr/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16:30 – 18:00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Формирование оценочных групп в ЦСО.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ведомостей оценок.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Подписание протоколов.</w:t>
            </w:r>
          </w:p>
        </w:tc>
      </w:tr>
      <w:tr>
        <w:trPr/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18:00 – 19:00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kern w:val="0"/>
                <w:sz w:val="24"/>
                <w:szCs w:val="24"/>
                <w:lang w:val="ru-RU" w:eastAsia="ru-RU" w:bidi="ar-SA"/>
              </w:rPr>
              <w:t>Ужин</w:t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 xml:space="preserve">Д-1 / 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u w:val="single"/>
                <w:lang w:val="ru-RU" w:eastAsia="ru-RU" w:bidi="ar-SA"/>
              </w:rPr>
              <w:t>«27» мая 2026 г.</w:t>
            </w:r>
          </w:p>
        </w:tc>
      </w:tr>
      <w:tr>
        <w:trPr>
          <w:trHeight w:val="278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09:00 – 09:30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Регистрация конкурсантов на площадке: сверка паспортов, подписание протокола.</w:t>
            </w:r>
          </w:p>
        </w:tc>
      </w:tr>
      <w:tr>
        <w:trPr>
          <w:trHeight w:val="278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09:30 – 10:00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инструктажа по охране труда, подписание протокола.</w:t>
            </w:r>
          </w:p>
        </w:tc>
      </w:tr>
      <w:tr>
        <w:trPr>
          <w:trHeight w:val="152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10:00 – 10:30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конкурсантов с нормативной документацией.</w:t>
            </w:r>
          </w:p>
        </w:tc>
      </w:tr>
      <w:tr>
        <w:trPr>
          <w:trHeight w:val="516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10:30 – 11:00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конкурсантов с актуализированной конкурсной документацией.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Подписание протоколов.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11:00 – 12:00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Жеребьевка рабочих мест.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конкурсантов с рабочими местами, тестирование оборудования.</w:t>
            </w:r>
          </w:p>
        </w:tc>
      </w:tr>
      <w:tr>
        <w:trPr>
          <w:trHeight w:val="354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12:00 – 13:00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>
          <w:trHeight w:val="354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13:00 – 16:00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конкурсантов с рабочими местами, тестирование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Подписание протоколов.</w:t>
            </w:r>
          </w:p>
        </w:tc>
      </w:tr>
      <w:tr>
        <w:trPr>
          <w:trHeight w:val="354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16:00 – 17:00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Ужин</w:t>
            </w:r>
          </w:p>
        </w:tc>
      </w:tr>
      <w:tr>
        <w:trPr>
          <w:trHeight w:val="354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18:00 – 20:00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Церемония открытия</w:t>
            </w:r>
          </w:p>
        </w:tc>
      </w:tr>
      <w:tr>
        <w:trPr>
          <w:trHeight w:val="393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>Д1 /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u w:val="single"/>
                <w:lang w:val="ru-RU" w:eastAsia="ru-RU" w:bidi="ar-SA"/>
              </w:rPr>
              <w:t>«28» мая 2026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09:15-09:30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Инструктаж по ОТ. Оформление протоколов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09:30-09:45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Выдача конкурсного задания. Брифинг с главным экспертом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09:45-10.00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Брифинг конкурсантов с экспертами – наставниками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10:00-11:00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А конкурсного задания (1 час)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11:00-12:00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(1 час)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12:00-12:10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12:10-14:10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Эксперты: проверка критериев по модулю А на эталонном плане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Эксперты: проверка группой оценки конкурсных работ по модулю А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13:00-14:00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экспертов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14:10-15:10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15:10-16:40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(1,5 часа)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16:40-16:50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16:50-18:20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(1,5 часа)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18:30-19:30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Ужин конкурсантов, экспертов на площадке</w:t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>Д2 /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u w:val="single"/>
                <w:lang w:val="ru-RU" w:eastAsia="ru-RU" w:bidi="ar-SA"/>
              </w:rPr>
              <w:t>«29» мая 2026 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09:15-09:30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Инструктаж по ОТ. Оформление протоколов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09:30-09:45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Выдача конкурсного задания. Брифинг с главным экспертом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09:45-10.00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Брифинг конкурсантов с экспертами – наставниками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10:00-12:00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12:00-12:10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12:10-14:10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13:00-14:00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экспертов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14:10-15:10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15:10-16:40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(1,5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критериев по модулю Б на эталонной модели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16:40-16:50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16:50-18:20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Б конкурсного задания (1,5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Эксперты: проверка критериев по модулю Б на эталонной модели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18:30-19:30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Ужин конкурсантов, экспертов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19:30-23:55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Завершение рабочего дня. Работа экспертов. Оценка работ конкурсантов</w:t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lang w:val="ru-RU" w:eastAsia="ru-RU" w:bidi="ar-SA"/>
              </w:rPr>
              <w:t>Д3 /</w:t>
            </w:r>
            <w:r>
              <w:rPr>
                <w:rFonts w:eastAsia="Times New Roman"/>
                <w:b/>
                <w:bCs/>
                <w:kern w:val="0"/>
                <w:u w:val="singl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u w:val="single"/>
                <w:lang w:val="ru-RU" w:eastAsia="ru-RU" w:bidi="ar-SA"/>
              </w:rPr>
              <w:t>«30» мая 2026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09:15-09:30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Инструктаж по ОТ. Оформление протоколов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09:30-09:45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Выдача конкурсного задания. Брифинг с главным экспертом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09:45-10.00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Брифинг конкурсантов с экспертами – наставниками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10:00-12:00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В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Б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12:00-12:10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102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12:10-13:10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В конкурсного задания (1 час)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критериев по модулю В на эталонной модели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13:10-14:10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Г конкурсного задания (1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В.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13:00-14:00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экспертов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14:10-15:10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15:10-16:10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Г конкурсные задания (1 часа)</w:t>
            </w:r>
          </w:p>
        </w:tc>
      </w:tr>
      <w:tr>
        <w:trPr>
          <w:trHeight w:val="79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В.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критериев по модулю Г на эталонной модели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16:10-17:10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Д конкурсного задания (1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В.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17:10-18:10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Д конкурсного задания (1 часа). Презентация проектов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18:30-19:30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Ужин экспертов,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19:30-23:55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Завершение рабочего дня. Работа экспертов. Оценка работ конкурсантов.</w:t>
            </w:r>
          </w:p>
        </w:tc>
      </w:tr>
      <w:tr>
        <w:trPr>
          <w:trHeight w:val="70" w:hRule="atLeast"/>
        </w:trPr>
        <w:tc>
          <w:tcPr>
            <w:tcW w:w="10030" w:type="dxa"/>
            <w:gridSpan w:val="2"/>
            <w:tcBorders>
              <w:top w:val="nil"/>
            </w:tcBorders>
            <w:shd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  <w:lang w:eastAsia="ru-RU"/>
              </w:rPr>
              <w:t>Д</w:t>
            </w:r>
            <w:r>
              <w:rPr>
                <w:rFonts w:eastAsia="Times New Roman"/>
                <w:b/>
                <w:bCs/>
                <w:u w:val="single"/>
                <w:lang w:val="en-US" w:eastAsia="ru-RU"/>
              </w:rPr>
              <w:t>4</w:t>
            </w:r>
            <w:r>
              <w:rPr>
                <w:rFonts w:eastAsia="Times New Roman"/>
                <w:b/>
                <w:bCs/>
                <w:u w:val="single"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«31» мая 2026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09:15-09:30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Инструктаж по ОТ. Оформление протоколов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09:30-09:45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Выдача конкурсного задания. Брифинг с главным экспертом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09:45-10.00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Брифинг конкурсантов с экспертами – наставниками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10:00-12:00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Выполнение модуля Е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12:00-12:10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Перерыв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12:10-14:10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Выполнение модуля </w:t>
            </w:r>
            <w:r>
              <w:rPr>
                <w:rFonts w:eastAsia="Times New Roman"/>
                <w:kern w:val="0"/>
                <w:lang w:val="ru-RU" w:eastAsia="ru-RU" w:bidi="ar-SA"/>
              </w:rPr>
              <w:t>Е</w:t>
            </w:r>
            <w:r>
              <w:rPr>
                <w:rFonts w:eastAsia="Times New Roman"/>
                <w:kern w:val="0"/>
                <w:lang w:val="ru-RU" w:eastAsia="ru-RU" w:bidi="ar-SA"/>
              </w:rPr>
              <w:t xml:space="preserve"> конкурсного задания (2 часа)</w:t>
            </w:r>
          </w:p>
        </w:tc>
      </w:tr>
      <w:tr>
        <w:trPr>
          <w:trHeight w:val="70" w:hRule="atLeast"/>
        </w:trPr>
        <w:tc>
          <w:tcPr>
            <w:tcW w:w="1730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критериев по модулю Е на эталонной модели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13:00-14:00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экспертов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14:10-15:10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Обед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15:10-18:10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Эксперты: проверка группой оценки конкурсных работ по модулю Е.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18:30-19:30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Ужин экспертов, конкурсантов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19:30-23:55</w:t>
            </w:r>
          </w:p>
        </w:tc>
        <w:tc>
          <w:tcPr>
            <w:tcW w:w="8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Завершение рабочего дня.</w:t>
            </w:r>
          </w:p>
        </w:tc>
      </w:tr>
      <w:tr>
        <w:trPr>
          <w:trHeight w:val="485" w:hRule="atLeast"/>
        </w:trPr>
        <w:tc>
          <w:tcPr>
            <w:tcW w:w="10030" w:type="dxa"/>
            <w:gridSpan w:val="2"/>
            <w:tcBorders/>
            <w:shd w:color="auto" w:fill="BEE7AB" w:val="clear"/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Times New Roman"/>
                <w:b/>
                <w:kern w:val="0"/>
                <w:u w:val="single"/>
                <w:lang w:val="ru-RU" w:eastAsia="ru-RU" w:bidi="ar-SA"/>
              </w:rPr>
              <w:t xml:space="preserve">Д+1 / 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u w:val="single"/>
                <w:lang w:val="ru-RU" w:eastAsia="ru-RU" w:bidi="ar-SA"/>
              </w:rPr>
              <w:t>«01» июня  2026 г.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09:00 – 14:00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Активности на площадке</w:t>
            </w:r>
          </w:p>
        </w:tc>
      </w:tr>
      <w:tr>
        <w:trPr>
          <w:trHeight w:val="70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14:00 – 18:00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Демонтаж площадки</w:t>
            </w:r>
          </w:p>
        </w:tc>
      </w:tr>
      <w:tr>
        <w:trPr>
          <w:trHeight w:val="446" w:hRule="atLeast"/>
        </w:trPr>
        <w:tc>
          <w:tcPr>
            <w:tcW w:w="17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18:00 – 20:00</w:t>
            </w:r>
          </w:p>
        </w:tc>
        <w:tc>
          <w:tcPr>
            <w:tcW w:w="8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Церемония награждения</w:t>
            </w:r>
          </w:p>
        </w:tc>
      </w:tr>
    </w:tbl>
    <w:p>
      <w:pPr>
        <w:pStyle w:val="17"/>
        <w:spacing w:lineRule="auto" w:line="240" w:before="0" w:after="0"/>
        <w:contextualSpacing/>
        <w:rPr>
          <w:szCs w:val="28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gutter="0" w:header="0" w:top="1134" w:footer="567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54580697"/>
    </w:sdtPr>
    <w:sdtContent>
      <w:p>
        <w:pPr>
          <w:pStyle w:val="Style3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tabs>
        <w:tab w:val="clear" w:pos="9355"/>
        <w:tab w:val="center" w:pos="4677" w:leader="none"/>
        <w:tab w:val="right" w:pos="10631" w:leader="none"/>
      </w:tabs>
      <w:rPr>
        <w:lang w:val="en-US"/>
      </w:rPr>
    </w:pPr>
    <w:r>
      <w:rPr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365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17"/>
    <w:next w:val="17"/>
    <w:qFormat/>
    <w:rsid w:val="001e365f"/>
    <w:pPr>
      <w:keepNext w:val="true"/>
      <w:spacing w:lineRule="auto" w:line="360" w:before="240" w:after="120"/>
      <w:outlineLvl w:val="0"/>
    </w:pPr>
    <w:rPr>
      <w:rFonts w:ascii="Arial" w:hAnsi="Arial" w:eastAsia="Times New Roman"/>
      <w:b/>
      <w:bCs/>
      <w:caps/>
      <w:color w:val="2C8DE6"/>
      <w:sz w:val="36"/>
      <w:lang w:val="en-GB"/>
    </w:rPr>
  </w:style>
  <w:style w:type="paragraph" w:styleId="2" w:customStyle="1">
    <w:name w:val="Heading 2"/>
    <w:basedOn w:val="17"/>
    <w:next w:val="17"/>
    <w:link w:val="22"/>
    <w:qFormat/>
    <w:rsid w:val="001e365f"/>
    <w:pPr>
      <w:keepNext w:val="true"/>
      <w:spacing w:lineRule="auto" w:line="360" w:before="240" w:after="120"/>
      <w:outlineLvl w:val="1"/>
    </w:pPr>
    <w:rPr>
      <w:rFonts w:ascii="Arial" w:hAnsi="Arial" w:eastAsia="Times New Roman"/>
      <w:b/>
      <w:sz w:val="28"/>
      <w:lang w:val="en-GB"/>
    </w:rPr>
  </w:style>
  <w:style w:type="paragraph" w:styleId="3" w:customStyle="1">
    <w:name w:val="Heading 3"/>
    <w:basedOn w:val="17"/>
    <w:next w:val="17"/>
    <w:qFormat/>
    <w:rsid w:val="001e365f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4" w:customStyle="1">
    <w:name w:val="Heading 4"/>
    <w:basedOn w:val="17"/>
    <w:next w:val="17"/>
    <w:qFormat/>
    <w:rsid w:val="001e365f"/>
    <w:pPr>
      <w:keepNext w:val="true"/>
      <w:widowControl w:val="false"/>
      <w:spacing w:lineRule="auto" w:line="360" w:before="240" w:after="0"/>
      <w:outlineLvl w:val="3"/>
    </w:pPr>
    <w:rPr>
      <w:rFonts w:ascii="Arial" w:hAnsi="Arial" w:eastAsia="Times New Roman"/>
      <w:b/>
      <w:sz w:val="28"/>
      <w:szCs w:val="20"/>
      <w:lang w:val="en-AU"/>
    </w:rPr>
  </w:style>
  <w:style w:type="paragraph" w:styleId="5" w:customStyle="1">
    <w:name w:val="Heading 5"/>
    <w:basedOn w:val="17"/>
    <w:next w:val="17"/>
    <w:qFormat/>
    <w:rsid w:val="001e365f"/>
    <w:pPr>
      <w:keepNext w:val="true"/>
      <w:widowControl w:val="false"/>
      <w:spacing w:lineRule="auto" w:line="360" w:before="240" w:after="0"/>
      <w:jc w:val="both"/>
      <w:outlineLvl w:val="4"/>
    </w:pPr>
    <w:rPr>
      <w:rFonts w:ascii="Arial" w:hAnsi="Arial" w:eastAsia="Times New Roman"/>
      <w:b/>
      <w:bCs/>
      <w:sz w:val="28"/>
      <w:lang w:val="en-GB"/>
    </w:rPr>
  </w:style>
  <w:style w:type="paragraph" w:styleId="6" w:customStyle="1">
    <w:name w:val="Heading 6"/>
    <w:basedOn w:val="17"/>
    <w:next w:val="17"/>
    <w:link w:val="61"/>
    <w:qFormat/>
    <w:rsid w:val="001e365f"/>
    <w:pPr>
      <w:keepNext w:val="true"/>
      <w:widowControl w:val="false"/>
      <w:spacing w:lineRule="auto" w:line="360" w:before="240" w:after="58"/>
      <w:outlineLvl w:val="5"/>
    </w:pPr>
    <w:rPr>
      <w:rFonts w:ascii="Arial" w:hAnsi="Arial" w:eastAsia="Times New Roman"/>
      <w:b/>
      <w:szCs w:val="20"/>
      <w:lang w:val="en-AU"/>
    </w:rPr>
  </w:style>
  <w:style w:type="paragraph" w:styleId="7" w:customStyle="1">
    <w:name w:val="Heading 7"/>
    <w:basedOn w:val="17"/>
    <w:next w:val="17"/>
    <w:link w:val="71"/>
    <w:qFormat/>
    <w:rsid w:val="001e365f"/>
    <w:pPr>
      <w:keepNext w:val="true"/>
      <w:widowControl w:val="false"/>
      <w:spacing w:lineRule="auto" w:line="360" w:before="240" w:after="0"/>
      <w:jc w:val="both"/>
      <w:outlineLvl w:val="6"/>
    </w:pPr>
    <w:rPr>
      <w:rFonts w:ascii="Arial" w:hAnsi="Arial" w:eastAsia="Times New Roman"/>
      <w:spacing w:val="-3"/>
      <w:sz w:val="28"/>
      <w:szCs w:val="20"/>
      <w:lang w:val="en-US"/>
    </w:rPr>
  </w:style>
  <w:style w:type="paragraph" w:styleId="8" w:customStyle="1">
    <w:name w:val="Heading 8"/>
    <w:basedOn w:val="17"/>
    <w:next w:val="17"/>
    <w:link w:val="81"/>
    <w:qFormat/>
    <w:rsid w:val="001e365f"/>
    <w:pPr>
      <w:keepNext w:val="true"/>
      <w:widowControl w:val="false"/>
      <w:spacing w:lineRule="auto" w:line="360" w:before="240" w:after="0"/>
      <w:jc w:val="both"/>
      <w:outlineLvl w:val="7"/>
    </w:pPr>
    <w:rPr>
      <w:rFonts w:ascii="Arial" w:hAnsi="Arial" w:eastAsia="Times New Roman"/>
      <w:b/>
      <w:bCs/>
      <w:lang w:val="en-GB"/>
    </w:rPr>
  </w:style>
  <w:style w:type="paragraph" w:styleId="9" w:customStyle="1">
    <w:name w:val="Heading 9"/>
    <w:basedOn w:val="17"/>
    <w:next w:val="17"/>
    <w:link w:val="91"/>
    <w:qFormat/>
    <w:rsid w:val="001e365f"/>
    <w:pPr>
      <w:keepNext w:val="true"/>
      <w:widowControl w:val="false"/>
      <w:spacing w:lineRule="auto" w:line="360" w:before="240" w:after="0"/>
      <w:ind w:left="360" w:firstLine="360"/>
      <w:jc w:val="both"/>
      <w:outlineLvl w:val="8"/>
    </w:pPr>
    <w:rPr>
      <w:rFonts w:ascii="Arial" w:hAnsi="Arial" w:eastAsia="Times New Roman"/>
      <w:szCs w:val="20"/>
      <w:u w:val="single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e365f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1e365f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1e365f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1e365f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1e365f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1e365f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1e365f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1e365f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1e365f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1e365f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1e365f"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sid w:val="001e365f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1e365f"/>
    <w:rPr>
      <w:i/>
    </w:rPr>
  </w:style>
  <w:style w:type="character" w:styleId="HeaderChar" w:customStyle="1">
    <w:name w:val="Header Char"/>
    <w:basedOn w:val="DefaultParagraphFont"/>
    <w:uiPriority w:val="99"/>
    <w:qFormat/>
    <w:rsid w:val="001e365f"/>
    <w:rPr/>
  </w:style>
  <w:style w:type="character" w:styleId="FooterChar" w:customStyle="1">
    <w:name w:val="Footer Char"/>
    <w:basedOn w:val="DefaultParagraphFont"/>
    <w:uiPriority w:val="99"/>
    <w:qFormat/>
    <w:rsid w:val="001e365f"/>
    <w:rPr/>
  </w:style>
  <w:style w:type="character" w:styleId="CaptionChar" w:customStyle="1">
    <w:name w:val="Caption Char"/>
    <w:uiPriority w:val="99"/>
    <w:qFormat/>
    <w:rsid w:val="001e365f"/>
    <w:rPr/>
  </w:style>
  <w:style w:type="character" w:styleId="FootnoteTextChar" w:customStyle="1">
    <w:name w:val="Footnote Text Char"/>
    <w:uiPriority w:val="99"/>
    <w:qFormat/>
    <w:rsid w:val="001e365f"/>
    <w:rPr>
      <w:sz w:val="18"/>
    </w:rPr>
  </w:style>
  <w:style w:type="character" w:styleId="Style8" w:customStyle="1">
    <w:name w:val="Текст концевой сноски Знак"/>
    <w:uiPriority w:val="99"/>
    <w:qFormat/>
    <w:rsid w:val="001e365f"/>
    <w:rPr>
      <w:sz w:val="20"/>
    </w:rPr>
  </w:style>
  <w:style w:type="character" w:styleId="Style9" w:customStyle="1">
    <w:name w:val="Символ концевой сноски"/>
    <w:qFormat/>
    <w:rsid w:val="001e365f"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365f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e365f"/>
    <w:rPr/>
  </w:style>
  <w:style w:type="character" w:styleId="Style13" w:customStyle="1">
    <w:name w:val="Без интервала Знак"/>
    <w:basedOn w:val="DefaultParagraphFont"/>
    <w:link w:val="NoSpacing"/>
    <w:uiPriority w:val="1"/>
    <w:qFormat/>
    <w:rsid w:val="001e365f"/>
    <w:rPr>
      <w:rFonts w:eastAsia="Arial"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1e365f"/>
    <w:rPr>
      <w:color w:val="808080"/>
    </w:rPr>
  </w:style>
  <w:style w:type="character" w:styleId="Style14" w:customStyle="1">
    <w:name w:val="Текст выноски Знак"/>
    <w:basedOn w:val="DefaultParagraphFont"/>
    <w:link w:val="BalloonText"/>
    <w:qFormat/>
    <w:rsid w:val="001e365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sid w:val="001e365f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2" w:customStyle="1">
    <w:name w:val="Заголовок 2 Знак"/>
    <w:basedOn w:val="DefaultParagraphFont"/>
    <w:qFormat/>
    <w:rsid w:val="001e365f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1" w:customStyle="1">
    <w:name w:val="Заголовок 3 Знак"/>
    <w:basedOn w:val="DefaultParagraphFont"/>
    <w:qFormat/>
    <w:rsid w:val="001e365f"/>
    <w:rPr>
      <w:rFonts w:ascii="Arial" w:hAnsi="Arial" w:eastAsia="Times New Roman" w:cs="Arial"/>
      <w:b/>
      <w:bCs/>
      <w:szCs w:val="26"/>
      <w:lang w:val="en-GB"/>
    </w:rPr>
  </w:style>
  <w:style w:type="character" w:styleId="41" w:customStyle="1">
    <w:name w:val="Заголовок 4 Знак"/>
    <w:basedOn w:val="DefaultParagraphFont"/>
    <w:qFormat/>
    <w:rsid w:val="001e365f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1" w:customStyle="1">
    <w:name w:val="Заголовок 5 Знак"/>
    <w:basedOn w:val="DefaultParagraphFont"/>
    <w:qFormat/>
    <w:rsid w:val="001e365f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1" w:customStyle="1">
    <w:name w:val="Заголовок 6 Знак"/>
    <w:basedOn w:val="DefaultParagraphFont"/>
    <w:qFormat/>
    <w:rsid w:val="001e365f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1" w:customStyle="1">
    <w:name w:val="Заголовок 7 Знак"/>
    <w:basedOn w:val="DefaultParagraphFont"/>
    <w:qFormat/>
    <w:rsid w:val="001e365f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1" w:customStyle="1">
    <w:name w:val="Заголовок 8 Знак"/>
    <w:basedOn w:val="DefaultParagraphFont"/>
    <w:qFormat/>
    <w:rsid w:val="001e365f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1" w:customStyle="1">
    <w:name w:val="Заголовок 9 Знак"/>
    <w:basedOn w:val="DefaultParagraphFont"/>
    <w:qFormat/>
    <w:rsid w:val="001e365f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12" w:customStyle="1">
    <w:name w:val="Гиперссылка1"/>
    <w:qFormat/>
    <w:rsid w:val="001e365f"/>
    <w:rPr>
      <w:color w:val="0000FF"/>
      <w:u w:val="single"/>
      <w:lang w:val="ru-RU" w:eastAsia="ru-RU" w:bidi="ru-RU"/>
    </w:rPr>
  </w:style>
  <w:style w:type="character" w:styleId="Pagenumber">
    <w:name w:val="page number"/>
    <w:qFormat/>
    <w:rsid w:val="001e365f"/>
    <w:rPr>
      <w:rFonts w:ascii="Arial" w:hAnsi="Arial"/>
      <w:sz w:val="16"/>
    </w:rPr>
  </w:style>
  <w:style w:type="character" w:styleId="Style15" w:customStyle="1">
    <w:name w:val="Основной текст Знак"/>
    <w:basedOn w:val="DefaultParagraphFont"/>
    <w:semiHidden/>
    <w:qFormat/>
    <w:rsid w:val="001e365f"/>
    <w:rPr>
      <w:rFonts w:ascii="Arial" w:hAnsi="Arial" w:eastAsia="Times New Roman" w:cs="Times New Roman"/>
      <w:sz w:val="24"/>
      <w:szCs w:val="20"/>
      <w:lang w:val="en-AU"/>
    </w:rPr>
  </w:style>
  <w:style w:type="character" w:styleId="23" w:customStyle="1">
    <w:name w:val="Основной текст с отступом 2 Знак"/>
    <w:basedOn w:val="DefaultParagraphFont"/>
    <w:link w:val="BodyTextIndent2"/>
    <w:semiHidden/>
    <w:qFormat/>
    <w:rsid w:val="001e365f"/>
    <w:rPr>
      <w:rFonts w:ascii="Arial" w:hAnsi="Arial" w:eastAsia="Times New Roman" w:cs="Times New Roman"/>
      <w:sz w:val="24"/>
      <w:szCs w:val="20"/>
      <w:lang w:val="en-US"/>
    </w:rPr>
  </w:style>
  <w:style w:type="character" w:styleId="24" w:customStyle="1">
    <w:name w:val="Основной текст 2 Знак"/>
    <w:basedOn w:val="DefaultParagraphFont"/>
    <w:link w:val="BodyText2"/>
    <w:semiHidden/>
    <w:qFormat/>
    <w:rsid w:val="001e365f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link w:val="Docsubtitle1"/>
    <w:qFormat/>
    <w:rsid w:val="001e365f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6" w:customStyle="1">
    <w:name w:val="Текст сноски Знак"/>
    <w:basedOn w:val="DefaultParagraphFont"/>
    <w:qFormat/>
    <w:rsid w:val="001e365f"/>
    <w:rPr>
      <w:rFonts w:ascii="Times New Roman" w:hAnsi="Times New Roman" w:eastAsia="Times New Roman" w:cs="Times New Roman"/>
      <w:szCs w:val="20"/>
      <w:lang w:eastAsia="ru-RU"/>
    </w:rPr>
  </w:style>
  <w:style w:type="character" w:styleId="Style17" w:customStyle="1">
    <w:name w:val="Символ сноски"/>
    <w:qFormat/>
    <w:rsid w:val="001e365f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FollowedHyperlink"/>
    <w:rsid w:val="001e365f"/>
    <w:rPr>
      <w:color w:val="800080"/>
      <w:u w:val="single"/>
    </w:rPr>
  </w:style>
  <w:style w:type="character" w:styleId="Style20" w:customStyle="1">
    <w:name w:val="цвет в таблице"/>
    <w:qFormat/>
    <w:rsid w:val="001e365f"/>
    <w:rPr>
      <w:color w:val="2C8DE6"/>
    </w:rPr>
  </w:style>
  <w:style w:type="character" w:styleId="-1" w:customStyle="1">
    <w:name w:val="!Заголовок-1 Знак"/>
    <w:qFormat/>
    <w:rsid w:val="001e365f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-2" w:customStyle="1">
    <w:name w:val="!заголовок-2 Знак"/>
    <w:qFormat/>
    <w:rsid w:val="001e365f"/>
    <w:rPr>
      <w:rFonts w:ascii="Arial" w:hAnsi="Arial" w:eastAsia="Times New Roman" w:cs="Times New Roman"/>
      <w:b/>
      <w:sz w:val="28"/>
      <w:szCs w:val="24"/>
    </w:rPr>
  </w:style>
  <w:style w:type="character" w:styleId="Style21" w:customStyle="1">
    <w:name w:val="!Текст Знак"/>
    <w:link w:val="Style43"/>
    <w:qFormat/>
    <w:rsid w:val="001e365f"/>
    <w:rPr>
      <w:rFonts w:ascii="Times New Roman" w:hAnsi="Times New Roman" w:eastAsia="Times New Roman" w:cs="Times New Roman"/>
      <w:szCs w:val="20"/>
      <w:lang w:eastAsia="ru-RU"/>
    </w:rPr>
  </w:style>
  <w:style w:type="character" w:styleId="Style22" w:customStyle="1">
    <w:name w:val="выделение цвет Знак"/>
    <w:link w:val="Style40"/>
    <w:qFormat/>
    <w:rsid w:val="001e365f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23" w:customStyle="1">
    <w:name w:val="!Синий заголовок текста Знак"/>
    <w:link w:val="Style44"/>
    <w:qFormat/>
    <w:rsid w:val="001e365f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24" w:customStyle="1">
    <w:name w:val="!Список с точками Знак"/>
    <w:link w:val="Style45"/>
    <w:qFormat/>
    <w:rsid w:val="001e365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nnotationreference">
    <w:name w:val="annotation reference"/>
    <w:basedOn w:val="DefaultParagraphFont"/>
    <w:semiHidden/>
    <w:unhideWhenUsed/>
    <w:qFormat/>
    <w:rsid w:val="001e365f"/>
    <w:rPr>
      <w:sz w:val="16"/>
      <w:szCs w:val="16"/>
    </w:rPr>
  </w:style>
  <w:style w:type="character" w:styleId="Style25" w:customStyle="1">
    <w:name w:val="Текст примечания Знак"/>
    <w:basedOn w:val="DefaultParagraphFont"/>
    <w:link w:val="Annotationtext"/>
    <w:semiHidden/>
    <w:qFormat/>
    <w:rsid w:val="001e36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6" w:customStyle="1">
    <w:name w:val="Тема примечания Знак"/>
    <w:basedOn w:val="Style25"/>
    <w:link w:val="Annotationsubject"/>
    <w:semiHidden/>
    <w:qFormat/>
    <w:rsid w:val="001e365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link w:val="143"/>
    <w:qFormat/>
    <w:rsid w:val="001e365f"/>
    <w:rPr>
      <w:rFonts w:ascii="Segoe UI" w:hAnsi="Segoe UI" w:eastAsia="Segoe UI" w:cs="Segoe UI"/>
      <w:sz w:val="19"/>
      <w:szCs w:val="19"/>
      <w:shd w:fill="FFFFFF" w:val="clear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e365f"/>
    <w:rPr>
      <w:color w:val="605E5C"/>
      <w:shd w:fill="E1DFDD" w:val="clear"/>
    </w:rPr>
  </w:style>
  <w:style w:type="character" w:styleId="25" w:customStyle="1">
    <w:name w:val="Неразрешенное упоминание2"/>
    <w:basedOn w:val="DefaultParagraphFont"/>
    <w:uiPriority w:val="99"/>
    <w:semiHidden/>
    <w:unhideWhenUsed/>
    <w:qFormat/>
    <w:rsid w:val="001e365f"/>
    <w:rPr>
      <w:color w:val="605E5C"/>
      <w:shd w:fill="E1DFDD" w:val="clear"/>
    </w:rPr>
  </w:style>
  <w:style w:type="character" w:styleId="32" w:customStyle="1">
    <w:name w:val="Неразрешенное упоминание3"/>
    <w:basedOn w:val="DefaultParagraphFont"/>
    <w:uiPriority w:val="99"/>
    <w:semiHidden/>
    <w:unhideWhenUsed/>
    <w:qFormat/>
    <w:rsid w:val="001e365f"/>
    <w:rPr>
      <w:color w:val="605E5C"/>
      <w:shd w:fill="E1DFDD" w:val="clear"/>
    </w:rPr>
  </w:style>
  <w:style w:type="character" w:styleId="-">
    <w:name w:val="Hyperlink"/>
    <w:rsid w:val="001e365f"/>
    <w:rPr>
      <w:color w:val="000080"/>
      <w:u w:val="single"/>
    </w:rPr>
  </w:style>
  <w:style w:type="character" w:styleId="15" w:customStyle="1">
    <w:name w:val="Верхний колонтитул Знак1"/>
    <w:basedOn w:val="DefaultParagraphFont"/>
    <w:uiPriority w:val="99"/>
    <w:semiHidden/>
    <w:qFormat/>
    <w:rsid w:val="007a7c43"/>
    <w:rPr/>
  </w:style>
  <w:style w:type="character" w:styleId="16" w:customStyle="1">
    <w:name w:val="Нижний колонтитул Знак1"/>
    <w:basedOn w:val="DefaultParagraphFont"/>
    <w:uiPriority w:val="99"/>
    <w:semiHidden/>
    <w:qFormat/>
    <w:rsid w:val="007a7c43"/>
    <w:rPr/>
  </w:style>
  <w:style w:type="paragraph" w:styleId="Style27" w:customStyle="1">
    <w:name w:val="Заголовок"/>
    <w:basedOn w:val="Normal"/>
    <w:next w:val="Style28"/>
    <w:qFormat/>
    <w:rsid w:val="001e365f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8">
    <w:name w:val="Body Text"/>
    <w:basedOn w:val="17"/>
    <w:link w:val="Style15"/>
    <w:semiHidden/>
    <w:rsid w:val="001e365f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val="en-AU"/>
    </w:rPr>
  </w:style>
  <w:style w:type="paragraph" w:styleId="Style29">
    <w:name w:val="List"/>
    <w:basedOn w:val="Style28"/>
    <w:rsid w:val="001e365f"/>
    <w:pPr/>
    <w:rPr>
      <w:rFonts w:cs="Arial Unicode MS"/>
    </w:rPr>
  </w:style>
  <w:style w:type="paragraph" w:styleId="Style30" w:customStyle="1">
    <w:name w:val="Caption"/>
    <w:basedOn w:val="Normal"/>
    <w:qFormat/>
    <w:rsid w:val="001e365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Style32"/>
    <w:qFormat/>
    <w:rsid w:val="001e365f"/>
    <w:pPr/>
    <w:rPr/>
  </w:style>
  <w:style w:type="paragraph" w:styleId="Style32">
    <w:name w:val="Title"/>
    <w:basedOn w:val="17"/>
    <w:next w:val="Style28"/>
    <w:link w:val="Style5"/>
    <w:uiPriority w:val="10"/>
    <w:qFormat/>
    <w:rsid w:val="001e365f"/>
    <w:pPr>
      <w:spacing w:before="300" w:after="200"/>
      <w:contextualSpacing/>
    </w:pPr>
    <w:rPr>
      <w:sz w:val="48"/>
      <w:szCs w:val="48"/>
    </w:rPr>
  </w:style>
  <w:style w:type="paragraph" w:styleId="17" w:customStyle="1">
    <w:name w:val="Обычный1"/>
    <w:qFormat/>
    <w:rsid w:val="001e365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ru-RU" w:eastAsia="en-US" w:bidi="ar-SA"/>
    </w:rPr>
  </w:style>
  <w:style w:type="paragraph" w:styleId="Caption">
    <w:name w:val="caption"/>
    <w:basedOn w:val="17"/>
    <w:next w:val="17"/>
    <w:qFormat/>
    <w:rsid w:val="001e365f"/>
    <w:pPr>
      <w:widowControl w:val="false"/>
      <w:spacing w:lineRule="auto" w:line="360" w:before="240" w:after="0"/>
      <w:jc w:val="center"/>
    </w:pPr>
    <w:rPr>
      <w:rFonts w:ascii="Arial" w:hAnsi="Arial" w:eastAsia="Times New Roman"/>
      <w:b/>
      <w:sz w:val="36"/>
      <w:szCs w:val="20"/>
      <w:lang w:val="en-AU"/>
    </w:rPr>
  </w:style>
  <w:style w:type="paragraph" w:styleId="Style33">
    <w:name w:val="Subtitle"/>
    <w:basedOn w:val="17"/>
    <w:next w:val="17"/>
    <w:link w:val="Style6"/>
    <w:uiPriority w:val="11"/>
    <w:qFormat/>
    <w:rsid w:val="001e365f"/>
    <w:pPr>
      <w:spacing w:before="200" w:after="200"/>
    </w:pPr>
    <w:rPr/>
  </w:style>
  <w:style w:type="paragraph" w:styleId="Quote">
    <w:name w:val="Quote"/>
    <w:basedOn w:val="17"/>
    <w:next w:val="17"/>
    <w:link w:val="21"/>
    <w:uiPriority w:val="29"/>
    <w:qFormat/>
    <w:rsid w:val="001e365f"/>
    <w:pPr>
      <w:ind w:left="720" w:right="720" w:hanging="0"/>
    </w:pPr>
    <w:rPr>
      <w:i/>
    </w:rPr>
  </w:style>
  <w:style w:type="paragraph" w:styleId="IntenseQuote">
    <w:name w:val="Intense Quote"/>
    <w:basedOn w:val="17"/>
    <w:next w:val="17"/>
    <w:link w:val="Style7"/>
    <w:uiPriority w:val="30"/>
    <w:qFormat/>
    <w:rsid w:val="001e36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34" w:customStyle="1">
    <w:name w:val="Endnote Text"/>
    <w:basedOn w:val="17"/>
    <w:link w:val="Style8"/>
    <w:uiPriority w:val="99"/>
    <w:semiHidden/>
    <w:unhideWhenUsed/>
    <w:rsid w:val="001e365f"/>
    <w:pPr>
      <w:spacing w:lineRule="auto" w:line="240" w:before="0" w:after="0"/>
    </w:pPr>
    <w:rPr>
      <w:sz w:val="20"/>
    </w:rPr>
  </w:style>
  <w:style w:type="paragraph" w:styleId="42" w:customStyle="1">
    <w:name w:val="TOC 4"/>
    <w:basedOn w:val="17"/>
    <w:next w:val="17"/>
    <w:uiPriority w:val="39"/>
    <w:unhideWhenUsed/>
    <w:rsid w:val="001e365f"/>
    <w:pPr>
      <w:spacing w:before="0" w:after="57"/>
      <w:ind w:left="850" w:hanging="0"/>
    </w:pPr>
    <w:rPr/>
  </w:style>
  <w:style w:type="paragraph" w:styleId="52" w:customStyle="1">
    <w:name w:val="TOC 5"/>
    <w:basedOn w:val="17"/>
    <w:next w:val="17"/>
    <w:uiPriority w:val="39"/>
    <w:unhideWhenUsed/>
    <w:rsid w:val="001e365f"/>
    <w:pPr>
      <w:spacing w:before="0" w:after="57"/>
      <w:ind w:left="1134" w:hanging="0"/>
    </w:pPr>
    <w:rPr/>
  </w:style>
  <w:style w:type="paragraph" w:styleId="62" w:customStyle="1">
    <w:name w:val="TOC 6"/>
    <w:basedOn w:val="17"/>
    <w:next w:val="17"/>
    <w:uiPriority w:val="39"/>
    <w:unhideWhenUsed/>
    <w:rsid w:val="001e365f"/>
    <w:pPr>
      <w:spacing w:before="0" w:after="57"/>
      <w:ind w:left="1417" w:hanging="0"/>
    </w:pPr>
    <w:rPr/>
  </w:style>
  <w:style w:type="paragraph" w:styleId="72" w:customStyle="1">
    <w:name w:val="TOC 7"/>
    <w:basedOn w:val="17"/>
    <w:next w:val="17"/>
    <w:uiPriority w:val="39"/>
    <w:unhideWhenUsed/>
    <w:rsid w:val="001e365f"/>
    <w:pPr>
      <w:spacing w:before="0" w:after="57"/>
      <w:ind w:left="1701" w:hanging="0"/>
    </w:pPr>
    <w:rPr/>
  </w:style>
  <w:style w:type="paragraph" w:styleId="82" w:customStyle="1">
    <w:name w:val="TOC 8"/>
    <w:basedOn w:val="17"/>
    <w:next w:val="17"/>
    <w:uiPriority w:val="39"/>
    <w:unhideWhenUsed/>
    <w:rsid w:val="001e365f"/>
    <w:pPr>
      <w:spacing w:before="0" w:after="57"/>
      <w:ind w:left="1984" w:hanging="0"/>
    </w:pPr>
    <w:rPr/>
  </w:style>
  <w:style w:type="paragraph" w:styleId="92" w:customStyle="1">
    <w:name w:val="TOC 9"/>
    <w:basedOn w:val="17"/>
    <w:next w:val="17"/>
    <w:uiPriority w:val="39"/>
    <w:unhideWhenUsed/>
    <w:rsid w:val="001e365f"/>
    <w:pPr>
      <w:spacing w:before="0" w:after="57"/>
      <w:ind w:left="2268" w:hanging="0"/>
    </w:pPr>
    <w:rPr/>
  </w:style>
  <w:style w:type="paragraph" w:styleId="Tableoffigures">
    <w:name w:val="table of figures"/>
    <w:basedOn w:val="17"/>
    <w:next w:val="17"/>
    <w:uiPriority w:val="99"/>
    <w:unhideWhenUsed/>
    <w:qFormat/>
    <w:rsid w:val="001e365f"/>
    <w:pPr>
      <w:spacing w:before="0" w:after="0"/>
    </w:pPr>
    <w:rPr/>
  </w:style>
  <w:style w:type="paragraph" w:styleId="Style35" w:customStyle="1">
    <w:name w:val="Колонтитул"/>
    <w:basedOn w:val="17"/>
    <w:qFormat/>
    <w:rsid w:val="001e365f"/>
    <w:pPr/>
    <w:rPr/>
  </w:style>
  <w:style w:type="paragraph" w:styleId="Style36">
    <w:name w:val="Header"/>
    <w:basedOn w:val="Normal"/>
    <w:link w:val="15"/>
    <w:uiPriority w:val="99"/>
    <w:semiHidden/>
    <w:unhideWhenUsed/>
    <w:rsid w:val="007a7c4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16"/>
    <w:uiPriority w:val="99"/>
    <w:unhideWhenUsed/>
    <w:rsid w:val="007a7c4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3"/>
    <w:uiPriority w:val="1"/>
    <w:qFormat/>
    <w:rsid w:val="001e365f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17"/>
    <w:link w:val="Style14"/>
    <w:unhideWhenUsed/>
    <w:qFormat/>
    <w:rsid w:val="001e36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8" w:customStyle="1">
    <w:name w:val="TOC 1"/>
    <w:basedOn w:val="17"/>
    <w:next w:val="17"/>
    <w:uiPriority w:val="39"/>
    <w:qFormat/>
    <w:rsid w:val="001e365f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/>
      <w:bCs/>
      <w:szCs w:val="28"/>
      <w:lang w:val="en-AU"/>
    </w:rPr>
  </w:style>
  <w:style w:type="paragraph" w:styleId="Numberedlist" w:customStyle="1">
    <w:name w:val="numbered list"/>
    <w:basedOn w:val="Bullet"/>
    <w:qFormat/>
    <w:rsid w:val="001e365f"/>
    <w:pPr/>
    <w:rPr/>
  </w:style>
  <w:style w:type="paragraph" w:styleId="Bullet" w:customStyle="1">
    <w:name w:val="bullet"/>
    <w:basedOn w:val="17"/>
    <w:qFormat/>
    <w:rsid w:val="001e365f"/>
    <w:pPr>
      <w:tabs>
        <w:tab w:val="clear" w:pos="709"/>
        <w:tab w:val="left" w:pos="360" w:leader="none"/>
      </w:tabs>
      <w:spacing w:lineRule="auto" w:line="360" w:before="0" w:after="0"/>
      <w:ind w:left="360" w:hanging="360"/>
    </w:pPr>
    <w:rPr>
      <w:rFonts w:ascii="Arial" w:hAnsi="Arial" w:eastAsia="Times New Roman"/>
      <w:lang w:val="en-GB"/>
    </w:rPr>
  </w:style>
  <w:style w:type="paragraph" w:styleId="Docsubtitle1" w:customStyle="1">
    <w:name w:val="Doc subtitle1"/>
    <w:basedOn w:val="17"/>
    <w:link w:val="Docsubtitle1Char"/>
    <w:qFormat/>
    <w:rsid w:val="001e365f"/>
    <w:pPr>
      <w:spacing w:lineRule="auto" w:line="360" w:before="0" w:after="0"/>
    </w:pPr>
    <w:rPr>
      <w:rFonts w:ascii="Arial" w:hAnsi="Arial" w:eastAsia="Times New Roman"/>
      <w:b/>
      <w:sz w:val="28"/>
      <w:lang w:val="en-GB"/>
    </w:rPr>
  </w:style>
  <w:style w:type="paragraph" w:styleId="Docsubtitle2" w:customStyle="1">
    <w:name w:val="Doc subtitle2"/>
    <w:basedOn w:val="17"/>
    <w:qFormat/>
    <w:rsid w:val="001e365f"/>
    <w:pPr>
      <w:spacing w:lineRule="auto" w:line="360" w:before="0" w:after="0"/>
    </w:pPr>
    <w:rPr>
      <w:rFonts w:ascii="Arial" w:hAnsi="Arial" w:eastAsia="Times New Roman"/>
      <w:sz w:val="28"/>
      <w:lang w:val="en-GB"/>
    </w:rPr>
  </w:style>
  <w:style w:type="paragraph" w:styleId="Doctitle" w:customStyle="1">
    <w:name w:val="Doc title"/>
    <w:basedOn w:val="17"/>
    <w:qFormat/>
    <w:rsid w:val="001e365f"/>
    <w:pPr>
      <w:spacing w:lineRule="auto" w:line="360" w:before="0" w:after="0"/>
    </w:pPr>
    <w:rPr>
      <w:rFonts w:ascii="Arial" w:hAnsi="Arial" w:eastAsia="Times New Roman"/>
      <w:b/>
      <w:sz w:val="40"/>
      <w:lang w:val="en-GB"/>
    </w:rPr>
  </w:style>
  <w:style w:type="paragraph" w:styleId="BodyTextIndent2">
    <w:name w:val="Body Text Indent 2"/>
    <w:basedOn w:val="17"/>
    <w:link w:val="23"/>
    <w:semiHidden/>
    <w:qFormat/>
    <w:rsid w:val="001e365f"/>
    <w:pPr>
      <w:spacing w:lineRule="auto" w:line="360" w:before="0" w:after="0"/>
      <w:ind w:left="720" w:hanging="0"/>
    </w:pPr>
    <w:rPr>
      <w:rFonts w:ascii="Arial" w:hAnsi="Arial" w:eastAsia="Times New Roman"/>
      <w:szCs w:val="20"/>
      <w:lang w:val="en-US"/>
    </w:rPr>
  </w:style>
  <w:style w:type="paragraph" w:styleId="BodyText2">
    <w:name w:val="Body Text 2"/>
    <w:basedOn w:val="17"/>
    <w:link w:val="24"/>
    <w:semiHidden/>
    <w:qFormat/>
    <w:rsid w:val="001e365f"/>
    <w:pPr>
      <w:widowControl w:val="false"/>
      <w:spacing w:lineRule="auto" w:line="360" w:before="0" w:after="0"/>
      <w:jc w:val="both"/>
    </w:pPr>
    <w:rPr>
      <w:rFonts w:ascii="Arial" w:hAnsi="Arial" w:eastAsia="Times New Roman"/>
      <w:spacing w:val="-3"/>
      <w:szCs w:val="20"/>
      <w:lang w:val="en-US"/>
    </w:rPr>
  </w:style>
  <w:style w:type="paragraph" w:styleId="19" w:customStyle="1">
    <w:name w:val="Абзац списка1"/>
    <w:basedOn w:val="17"/>
    <w:qFormat/>
    <w:rsid w:val="001e365f"/>
    <w:pPr>
      <w:spacing w:lineRule="auto" w:line="360" w:before="0" w:after="0"/>
      <w:ind w:left="720" w:hanging="0"/>
    </w:pPr>
    <w:rPr>
      <w:rFonts w:ascii="Arial" w:hAnsi="Arial" w:eastAsia="Times New Roman"/>
      <w:lang w:val="en-GB"/>
    </w:rPr>
  </w:style>
  <w:style w:type="paragraph" w:styleId="Style38" w:customStyle="1">
    <w:name w:val="Footnote Text"/>
    <w:basedOn w:val="17"/>
    <w:link w:val="Style16"/>
    <w:rsid w:val="001e365f"/>
    <w:pPr>
      <w:spacing w:lineRule="auto" w:line="360" w:before="0" w:after="0"/>
    </w:pPr>
    <w:rPr>
      <w:rFonts w:eastAsia="Times New Roman"/>
      <w:szCs w:val="20"/>
      <w:lang w:eastAsia="ru-RU"/>
    </w:rPr>
  </w:style>
  <w:style w:type="paragraph" w:styleId="Style39" w:customStyle="1">
    <w:name w:val="цветной текст"/>
    <w:basedOn w:val="17"/>
    <w:qFormat/>
    <w:rsid w:val="001e365f"/>
    <w:pPr>
      <w:tabs>
        <w:tab w:val="clear" w:pos="709"/>
        <w:tab w:val="left" w:pos="720" w:leader="none"/>
      </w:tabs>
      <w:spacing w:lineRule="auto" w:line="360" w:before="0" w:after="0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1e36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40" w:customStyle="1">
    <w:name w:val="выделение цвет"/>
    <w:basedOn w:val="17"/>
    <w:link w:val="Style22"/>
    <w:qFormat/>
    <w:rsid w:val="001e365f"/>
    <w:pPr>
      <w:spacing w:lineRule="auto" w:line="360" w:before="0" w:after="0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Style41" w:customStyle="1">
    <w:name w:val="Index Heading"/>
    <w:basedOn w:val="Style27"/>
    <w:rsid w:val="001e365f"/>
    <w:pPr/>
    <w:rPr/>
  </w:style>
  <w:style w:type="paragraph" w:styleId="Style42">
    <w:name w:val="TOC Heading"/>
    <w:basedOn w:val="1"/>
    <w:next w:val="17"/>
    <w:uiPriority w:val="39"/>
    <w:semiHidden/>
    <w:unhideWhenUsed/>
    <w:qFormat/>
    <w:rsid w:val="001e365f"/>
    <w:pPr>
      <w:keepLines/>
      <w:spacing w:lineRule="auto" w:line="276" w:before="480" w:after="0"/>
      <w:outlineLvl w:val="9"/>
    </w:pPr>
    <w:rPr>
      <w:rFonts w:ascii="Cambria" w:hAnsi="Cambria"/>
      <w:caps w:val="false"/>
      <w:smallCaps w:val="false"/>
      <w:color w:val="365F91"/>
      <w:sz w:val="28"/>
      <w:szCs w:val="28"/>
      <w:lang w:val="ru-RU" w:eastAsia="ru-RU"/>
    </w:rPr>
  </w:style>
  <w:style w:type="paragraph" w:styleId="26" w:customStyle="1">
    <w:name w:val="TOC 2"/>
    <w:basedOn w:val="17"/>
    <w:next w:val="17"/>
    <w:uiPriority w:val="39"/>
    <w:qFormat/>
    <w:rsid w:val="001e365f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eastAsia="Times New Roman"/>
      <w:szCs w:val="20"/>
      <w:lang w:eastAsia="ru-RU"/>
    </w:rPr>
  </w:style>
  <w:style w:type="paragraph" w:styleId="33" w:customStyle="1">
    <w:name w:val="TOC 3"/>
    <w:basedOn w:val="17"/>
    <w:next w:val="17"/>
    <w:uiPriority w:val="39"/>
    <w:unhideWhenUsed/>
    <w:qFormat/>
    <w:rsid w:val="001e365f"/>
    <w:pPr>
      <w:spacing w:before="0" w:after="100"/>
      <w:ind w:left="440" w:hanging="0"/>
    </w:pPr>
    <w:rPr>
      <w:rFonts w:ascii="Calibri" w:hAnsi="Calibri" w:eastAsia="Times New Roman"/>
      <w:lang w:eastAsia="ru-RU"/>
    </w:rPr>
  </w:style>
  <w:style w:type="paragraph" w:styleId="-11" w:customStyle="1">
    <w:name w:val="!Заголовок-1"/>
    <w:basedOn w:val="1"/>
    <w:link w:val="-1"/>
    <w:qFormat/>
    <w:rsid w:val="001e365f"/>
    <w:pPr/>
    <w:rPr>
      <w:lang w:val="ru-RU"/>
    </w:rPr>
  </w:style>
  <w:style w:type="paragraph" w:styleId="-21" w:customStyle="1">
    <w:name w:val="!заголовок-2"/>
    <w:basedOn w:val="2"/>
    <w:link w:val="-2"/>
    <w:qFormat/>
    <w:rsid w:val="001e365f"/>
    <w:pPr/>
    <w:rPr>
      <w:lang w:val="ru-RU"/>
    </w:rPr>
  </w:style>
  <w:style w:type="paragraph" w:styleId="Style43" w:customStyle="1">
    <w:name w:val="!Текст"/>
    <w:basedOn w:val="17"/>
    <w:link w:val="Style21"/>
    <w:qFormat/>
    <w:rsid w:val="001e365f"/>
    <w:pPr>
      <w:spacing w:lineRule="auto" w:line="360" w:before="0" w:after="0"/>
      <w:jc w:val="both"/>
    </w:pPr>
    <w:rPr>
      <w:rFonts w:eastAsia="Times New Roman"/>
      <w:szCs w:val="20"/>
      <w:lang w:eastAsia="ru-RU"/>
    </w:rPr>
  </w:style>
  <w:style w:type="paragraph" w:styleId="Style44" w:customStyle="1">
    <w:name w:val="!Синий заголовок текста"/>
    <w:basedOn w:val="Style40"/>
    <w:link w:val="Style23"/>
    <w:qFormat/>
    <w:rsid w:val="001e365f"/>
    <w:pPr/>
    <w:rPr/>
  </w:style>
  <w:style w:type="paragraph" w:styleId="Style45" w:customStyle="1">
    <w:name w:val="!Список с точками"/>
    <w:basedOn w:val="17"/>
    <w:link w:val="Style24"/>
    <w:qFormat/>
    <w:rsid w:val="001e365f"/>
    <w:pPr>
      <w:tabs>
        <w:tab w:val="clear" w:pos="709"/>
        <w:tab w:val="left" w:pos="720" w:leader="none"/>
      </w:tabs>
      <w:spacing w:lineRule="auto" w:line="360" w:before="0" w:after="0"/>
      <w:ind w:left="720" w:hanging="360"/>
      <w:jc w:val="both"/>
    </w:pPr>
    <w:rPr>
      <w:rFonts w:eastAsia="Times New Roman"/>
      <w:szCs w:val="20"/>
      <w:lang w:eastAsia="ru-RU"/>
    </w:rPr>
  </w:style>
  <w:style w:type="paragraph" w:styleId="ListParagraph">
    <w:name w:val="List Paragraph"/>
    <w:basedOn w:val="17"/>
    <w:uiPriority w:val="34"/>
    <w:qFormat/>
    <w:rsid w:val="001e365f"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Annotationtext">
    <w:name w:val="annotation text"/>
    <w:basedOn w:val="17"/>
    <w:link w:val="Style25"/>
    <w:semiHidden/>
    <w:unhideWhenUsed/>
    <w:qFormat/>
    <w:rsid w:val="001e365f"/>
    <w:pPr>
      <w:spacing w:lineRule="auto" w:line="240" w:before="0" w:after="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26"/>
    <w:semiHidden/>
    <w:unhideWhenUsed/>
    <w:qFormat/>
    <w:rsid w:val="001e365f"/>
    <w:pPr/>
    <w:rPr>
      <w:b/>
      <w:bCs/>
    </w:rPr>
  </w:style>
  <w:style w:type="paragraph" w:styleId="ListaBlack" w:customStyle="1">
    <w:name w:val="Lista Black"/>
    <w:basedOn w:val="Style28"/>
    <w:uiPriority w:val="1"/>
    <w:qFormat/>
    <w:rsid w:val="001e365f"/>
    <w:pPr>
      <w:keepNext w:val="true"/>
      <w:tabs>
        <w:tab w:val="clear" w:pos="709"/>
        <w:tab w:val="left" w:pos="0" w:leader="none"/>
      </w:tabs>
      <w:spacing w:lineRule="auto" w:line="240" w:before="0" w:after="120"/>
      <w:ind w:left="1287" w:hanging="360"/>
      <w:jc w:val="left"/>
    </w:pPr>
    <w:rPr>
      <w:rFonts w:ascii="Calibri" w:hAnsi="Calibri" w:eastAsia="frutigerltstd-light" w:cs="Arial" w:cstheme="minorBidi"/>
      <w:sz w:val="20"/>
      <w:lang w:val="en-US"/>
    </w:rPr>
  </w:style>
  <w:style w:type="paragraph" w:styleId="143" w:customStyle="1">
    <w:name w:val="Основной текст (14)_3"/>
    <w:basedOn w:val="17"/>
    <w:link w:val="14"/>
    <w:qFormat/>
    <w:rsid w:val="001e365f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paragraph" w:styleId="NormalWeb">
    <w:name w:val="Normal (Web)"/>
    <w:basedOn w:val="17"/>
    <w:uiPriority w:val="99"/>
    <w:unhideWhenUsed/>
    <w:qFormat/>
    <w:rsid w:val="001e365f"/>
    <w:pPr>
      <w:spacing w:lineRule="auto" w:line="240" w:beforeAutospacing="1" w:afterAutospacing="1"/>
    </w:pPr>
    <w:rPr>
      <w:rFonts w:eastAsia="Times New Roman"/>
      <w:lang w:eastAsia="ru-RU"/>
    </w:rPr>
  </w:style>
  <w:style w:type="paragraph" w:styleId="Style46" w:customStyle="1">
    <w:name w:val="Содержимое таблицы"/>
    <w:basedOn w:val="17"/>
    <w:qFormat/>
    <w:rsid w:val="001e365f"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rsid w:val="001e365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365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365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365f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365f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365f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365f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365f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365f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365f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365f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1e365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365f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365f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365f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365f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365f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365f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365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365f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365f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365f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365f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365f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365f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365f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365f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365f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365f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365f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365f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365f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36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365f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1e365f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1e365f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1e365f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1e365f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1e365f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1e365f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1e365f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1e365f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1e365f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1e365f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1e365f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1e365f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1e365f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36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365f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365f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365f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365f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365f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365f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365f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365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365f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365f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365f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365f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365f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365f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1e365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365f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365f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365f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365f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365f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365f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365f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365f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365f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365f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365f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365f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365f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365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1e365f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1e365f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1e365f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1e365f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1e365f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1e365f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1e365f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1e365f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1e365f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1e365f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1e365f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1e365f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1e365f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365f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365f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1e365f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1e365f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1e365f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1e365f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1e365f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1e365f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3">
    <w:name w:val="Table Grid"/>
    <w:basedOn w:val="a1"/>
    <w:rsid w:val="001e365f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hernyadieva@ascon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4478-009F-4C4D-A88C-36D78B9C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LibreOffice/7.5.4.2$Windows_X86_64 LibreOffice_project/36ccfdc35048b057fd9854c757a8b67ec53977b6</Application>
  <AppVersion>15.0000</AppVersion>
  <Pages>3</Pages>
  <Words>728</Words>
  <Characters>5172</Characters>
  <CharactersWithSpaces>5739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2025-05-02T15:36:00Z</dcterms:created>
  <dc:creator>Copyright ©«Ворлдскиллс Россия» (Экспедирование грузов)</dc:creator>
  <dc:description/>
  <dc:language>ru-RU</dc:language>
  <cp:lastModifiedBy/>
  <cp:lastPrinted>2024-05-27T11:46:00Z</cp:lastPrinted>
  <dcterms:modified xsi:type="dcterms:W3CDTF">2026-05-11T19:31:32Z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