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516513AF" w14:textId="77777777" w:rsidTr="00912BE2">
        <w:tc>
          <w:tcPr>
            <w:tcW w:w="4962" w:type="dxa"/>
          </w:tcPr>
          <w:p w14:paraId="7E554689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394B8C9E" wp14:editId="225E649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87FFEF7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2DB10521" w14:textId="77777777" w:rsidR="00C67FA1" w:rsidRDefault="00C67FA1">
      <w:pPr>
        <w:rPr>
          <w:sz w:val="28"/>
          <w:szCs w:val="28"/>
        </w:rPr>
      </w:pPr>
    </w:p>
    <w:p w14:paraId="7B1E93AF" w14:textId="77777777" w:rsidR="00596E5D" w:rsidRDefault="00596E5D">
      <w:pPr>
        <w:rPr>
          <w:sz w:val="28"/>
          <w:szCs w:val="28"/>
        </w:rPr>
      </w:pPr>
    </w:p>
    <w:p w14:paraId="5F149277" w14:textId="77777777" w:rsidR="00596E5D" w:rsidRDefault="00596E5D">
      <w:pPr>
        <w:rPr>
          <w:sz w:val="28"/>
          <w:szCs w:val="28"/>
        </w:rPr>
      </w:pPr>
    </w:p>
    <w:p w14:paraId="3343BCAB" w14:textId="77777777" w:rsidR="00596E5D" w:rsidRDefault="00596E5D">
      <w:pPr>
        <w:rPr>
          <w:sz w:val="28"/>
          <w:szCs w:val="28"/>
        </w:rPr>
      </w:pPr>
    </w:p>
    <w:p w14:paraId="48A9B301" w14:textId="77777777" w:rsidR="00596E5D" w:rsidRDefault="00596E5D">
      <w:pPr>
        <w:rPr>
          <w:sz w:val="28"/>
          <w:szCs w:val="28"/>
        </w:rPr>
      </w:pPr>
    </w:p>
    <w:p w14:paraId="314500C2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F3AF2AF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467E2">
        <w:rPr>
          <w:rFonts w:ascii="Times New Roman" w:hAnsi="Times New Roman" w:cs="Times New Roman"/>
          <w:sz w:val="72"/>
          <w:szCs w:val="72"/>
        </w:rPr>
        <w:t>ОПТОЭЛЕКТРОНИКА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37D061B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E600E2D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60CC26B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8B5643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6794EE9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6D5232D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9B349B7" w14:textId="77777777" w:rsidR="000B3196" w:rsidRDefault="000B3196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1FDF8C" w14:textId="77777777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61A6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27CFF78B" w14:textId="7777777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 ___</w:t>
      </w:r>
      <w:r w:rsidR="000467E2" w:rsidRPr="00661A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Оптоэлектроника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</w:p>
    <w:p w14:paraId="705868BC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AB6DAF4" w14:textId="77777777" w:rsidR="000467E2" w:rsidRDefault="000467E2" w:rsidP="000467E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23FA706D" w14:textId="77777777" w:rsidR="000467E2" w:rsidRDefault="000467E2" w:rsidP="00046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9C7">
        <w:rPr>
          <w:rFonts w:ascii="Times New Roman" w:hAnsi="Times New Roman" w:cs="Times New Roman"/>
          <w:sz w:val="28"/>
          <w:szCs w:val="28"/>
        </w:rPr>
        <w:t>Оптоэлектроника представляет собо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309C7">
        <w:rPr>
          <w:rFonts w:ascii="Times New Roman" w:hAnsi="Times New Roman" w:cs="Times New Roman"/>
          <w:sz w:val="28"/>
          <w:szCs w:val="28"/>
        </w:rPr>
        <w:t xml:space="preserve"> многогран</w:t>
      </w:r>
      <w:r>
        <w:rPr>
          <w:rFonts w:ascii="Times New Roman" w:hAnsi="Times New Roman" w:cs="Times New Roman"/>
          <w:sz w:val="28"/>
          <w:szCs w:val="28"/>
        </w:rPr>
        <w:t>ное и важное поле в современной э</w:t>
      </w:r>
      <w:r w:rsidRPr="00E309C7">
        <w:rPr>
          <w:rFonts w:ascii="Times New Roman" w:hAnsi="Times New Roman" w:cs="Times New Roman"/>
          <w:sz w:val="28"/>
          <w:szCs w:val="28"/>
        </w:rPr>
        <w:t xml:space="preserve">лектронике, которое занимается взаимодействием света с электронными системами и материалами.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Pr="00E30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оптоэлектронных технологий встречается в таких важных областях как</w:t>
      </w:r>
      <w:r w:rsidRPr="00E309C7">
        <w:rPr>
          <w:rFonts w:ascii="Times New Roman" w:hAnsi="Times New Roman" w:cs="Times New Roman"/>
          <w:sz w:val="28"/>
          <w:szCs w:val="28"/>
        </w:rPr>
        <w:t xml:space="preserve"> телекоммуникации, дисплеи, медицина, светодиод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E309C7">
        <w:rPr>
          <w:rFonts w:ascii="Times New Roman" w:hAnsi="Times New Roman" w:cs="Times New Roman"/>
          <w:sz w:val="28"/>
          <w:szCs w:val="28"/>
        </w:rPr>
        <w:t xml:space="preserve"> и лазер</w:t>
      </w:r>
      <w:r>
        <w:rPr>
          <w:rFonts w:ascii="Times New Roman" w:hAnsi="Times New Roman" w:cs="Times New Roman"/>
          <w:sz w:val="28"/>
          <w:szCs w:val="28"/>
        </w:rPr>
        <w:t>ные устройства</w:t>
      </w:r>
      <w:r w:rsidRPr="00E309C7">
        <w:rPr>
          <w:rFonts w:ascii="Times New Roman" w:hAnsi="Times New Roman" w:cs="Times New Roman"/>
          <w:sz w:val="28"/>
          <w:szCs w:val="28"/>
        </w:rPr>
        <w:t>, фотодетекторы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</w:p>
    <w:p w14:paraId="59B7B866" w14:textId="77777777" w:rsidR="000467E2" w:rsidRDefault="000467E2" w:rsidP="00046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9C7">
        <w:rPr>
          <w:rFonts w:ascii="Times New Roman" w:hAnsi="Times New Roman" w:cs="Times New Roman"/>
          <w:sz w:val="28"/>
          <w:szCs w:val="28"/>
        </w:rPr>
        <w:t xml:space="preserve">Оптоэлектроника является одним из наиболее динамично развивающихся научно-технических направлений в связи с резким расширением круга областей </w:t>
      </w:r>
      <w:r w:rsidRPr="001D298C">
        <w:rPr>
          <w:rFonts w:ascii="Times New Roman" w:hAnsi="Times New Roman" w:cs="Times New Roman"/>
          <w:sz w:val="28"/>
          <w:szCs w:val="28"/>
        </w:rPr>
        <w:t>применения</w:t>
      </w:r>
      <w:r w:rsidRPr="00E309C7">
        <w:rPr>
          <w:rFonts w:ascii="Times New Roman" w:hAnsi="Times New Roman" w:cs="Times New Roman"/>
          <w:sz w:val="28"/>
          <w:szCs w:val="28"/>
        </w:rPr>
        <w:t>.</w:t>
      </w:r>
      <w:r w:rsidRPr="001300F1">
        <w:rPr>
          <w:rFonts w:ascii="Times New Roman" w:hAnsi="Times New Roman" w:cs="Times New Roman"/>
          <w:sz w:val="28"/>
          <w:szCs w:val="28"/>
        </w:rPr>
        <w:t xml:space="preserve"> В последние годы, благодаря высоким и новым технологиям, таким как Интернет вещей, искусственный интеллект, большие данные и облачные технологии, применение оптоэлектронных технологий вступило в период быстрого развития. </w:t>
      </w:r>
    </w:p>
    <w:p w14:paraId="782A00BC" w14:textId="77777777" w:rsidR="000467E2" w:rsidRDefault="000467E2" w:rsidP="00046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300F1">
        <w:rPr>
          <w:rFonts w:ascii="Times New Roman" w:hAnsi="Times New Roman" w:cs="Times New Roman"/>
          <w:sz w:val="28"/>
          <w:szCs w:val="28"/>
        </w:rPr>
        <w:t xml:space="preserve">птоэлектронная промышленность предъявляет все более высокие профессиональные и технические требования к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1300F1">
        <w:rPr>
          <w:rFonts w:ascii="Times New Roman" w:hAnsi="Times New Roman" w:cs="Times New Roman"/>
          <w:sz w:val="28"/>
          <w:szCs w:val="28"/>
        </w:rPr>
        <w:t xml:space="preserve">. По статистическим данным, оптоэлектронной промышленностью занимаются более 70 стран и регионов. Оптоэлектронное интеллектуальное освещение — одно из наиболее типичных применений оптоэлектронных технологий. Интеллектуальное освещение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таких аспектах </w:t>
      </w:r>
      <w:r w:rsidRPr="001300F1">
        <w:rPr>
          <w:rFonts w:ascii="Times New Roman" w:hAnsi="Times New Roman" w:cs="Times New Roman"/>
          <w:sz w:val="28"/>
          <w:szCs w:val="28"/>
        </w:rPr>
        <w:t>как простота эксплуатации, энергосбережение, безопасность и снижение затрат.</w:t>
      </w:r>
    </w:p>
    <w:p w14:paraId="7E6B2AC6" w14:textId="77777777" w:rsidR="000467E2" w:rsidRDefault="000467E2" w:rsidP="00046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0F1">
        <w:rPr>
          <w:rFonts w:ascii="Times New Roman" w:hAnsi="Times New Roman" w:cs="Times New Roman"/>
          <w:sz w:val="28"/>
          <w:szCs w:val="28"/>
        </w:rPr>
        <w:t xml:space="preserve">В настоящее время оптоэлектронная промышленность развилась в несколько специализированных подразделений: от исследований и разработок </w:t>
      </w:r>
      <w:r>
        <w:rPr>
          <w:rFonts w:ascii="Times New Roman" w:hAnsi="Times New Roman" w:cs="Times New Roman"/>
          <w:sz w:val="28"/>
          <w:szCs w:val="28"/>
        </w:rPr>
        <w:t>объектов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300F1">
        <w:rPr>
          <w:rFonts w:ascii="Times New Roman" w:hAnsi="Times New Roman" w:cs="Times New Roman"/>
          <w:sz w:val="28"/>
          <w:szCs w:val="28"/>
        </w:rPr>
        <w:t>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300F1">
        <w:rPr>
          <w:rFonts w:ascii="Times New Roman" w:hAnsi="Times New Roman" w:cs="Times New Roman"/>
          <w:sz w:val="28"/>
          <w:szCs w:val="28"/>
        </w:rPr>
        <w:t xml:space="preserve">внедрения </w:t>
      </w:r>
      <w:r>
        <w:rPr>
          <w:rFonts w:ascii="Times New Roman" w:hAnsi="Times New Roman" w:cs="Times New Roman"/>
          <w:sz w:val="28"/>
          <w:szCs w:val="28"/>
        </w:rPr>
        <w:t xml:space="preserve">специализированных </w:t>
      </w:r>
      <w:r w:rsidRPr="001300F1">
        <w:rPr>
          <w:rFonts w:ascii="Times New Roman" w:hAnsi="Times New Roman" w:cs="Times New Roman"/>
          <w:sz w:val="28"/>
          <w:szCs w:val="28"/>
        </w:rPr>
        <w:t>приложений до обслуживания и ремонта</w:t>
      </w:r>
      <w:r>
        <w:rPr>
          <w:rFonts w:ascii="Times New Roman" w:hAnsi="Times New Roman" w:cs="Times New Roman"/>
          <w:sz w:val="28"/>
          <w:szCs w:val="28"/>
        </w:rPr>
        <w:t xml:space="preserve"> объектов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>.</w:t>
      </w:r>
    </w:p>
    <w:p w14:paraId="7054DF25" w14:textId="77777777" w:rsidR="000467E2" w:rsidRDefault="000467E2" w:rsidP="00046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0F1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>данного направления</w:t>
      </w:r>
      <w:r w:rsidRPr="001300F1">
        <w:rPr>
          <w:rFonts w:ascii="Times New Roman" w:hAnsi="Times New Roman" w:cs="Times New Roman"/>
          <w:sz w:val="28"/>
          <w:szCs w:val="28"/>
        </w:rPr>
        <w:t xml:space="preserve"> занимаются </w:t>
      </w:r>
      <w:r>
        <w:rPr>
          <w:rFonts w:ascii="Times New Roman" w:hAnsi="Times New Roman" w:cs="Times New Roman"/>
          <w:sz w:val="28"/>
          <w:szCs w:val="28"/>
        </w:rPr>
        <w:t>разработкой</w:t>
      </w:r>
      <w:r w:rsidRPr="001300F1">
        <w:rPr>
          <w:rFonts w:ascii="Times New Roman" w:hAnsi="Times New Roman" w:cs="Times New Roman"/>
          <w:sz w:val="28"/>
          <w:szCs w:val="28"/>
        </w:rPr>
        <w:t xml:space="preserve"> проектной</w:t>
      </w:r>
      <w:r>
        <w:rPr>
          <w:rFonts w:ascii="Times New Roman" w:hAnsi="Times New Roman" w:cs="Times New Roman"/>
          <w:sz w:val="28"/>
          <w:szCs w:val="28"/>
        </w:rPr>
        <w:t xml:space="preserve"> и технической</w:t>
      </w:r>
      <w:r w:rsidRPr="0013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документации для оптоэлектронных систем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анализом, </w:t>
      </w:r>
      <w:r w:rsidRPr="001300F1">
        <w:rPr>
          <w:rFonts w:ascii="Times New Roman" w:hAnsi="Times New Roman" w:cs="Times New Roman"/>
          <w:sz w:val="28"/>
          <w:szCs w:val="28"/>
        </w:rPr>
        <w:t xml:space="preserve">тестированием и выбором </w:t>
      </w:r>
      <w:r>
        <w:rPr>
          <w:rFonts w:ascii="Times New Roman" w:hAnsi="Times New Roman" w:cs="Times New Roman"/>
          <w:sz w:val="28"/>
          <w:szCs w:val="28"/>
        </w:rPr>
        <w:t>элементов оптоэлектроники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конфигурированием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оптоэлектронных систем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отладкой и внедрением</w:t>
      </w:r>
      <w:r w:rsidRPr="001300F1">
        <w:rPr>
          <w:rFonts w:ascii="Times New Roman" w:hAnsi="Times New Roman" w:cs="Times New Roman"/>
          <w:sz w:val="28"/>
          <w:szCs w:val="28"/>
        </w:rPr>
        <w:t xml:space="preserve"> оптоэлектронных приложений. </w:t>
      </w:r>
      <w:r w:rsidRPr="00E309C7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09C7">
        <w:rPr>
          <w:rFonts w:ascii="Times New Roman" w:hAnsi="Times New Roman" w:cs="Times New Roman"/>
          <w:sz w:val="28"/>
          <w:szCs w:val="28"/>
        </w:rPr>
        <w:t xml:space="preserve"> направления о</w:t>
      </w:r>
      <w:r>
        <w:rPr>
          <w:rFonts w:ascii="Times New Roman" w:hAnsi="Times New Roman" w:cs="Times New Roman"/>
          <w:sz w:val="28"/>
          <w:szCs w:val="28"/>
        </w:rPr>
        <w:t>птоэлектроники также занимаю</w:t>
      </w:r>
      <w:r w:rsidRPr="00E309C7">
        <w:rPr>
          <w:rFonts w:ascii="Times New Roman" w:hAnsi="Times New Roman" w:cs="Times New Roman"/>
          <w:sz w:val="28"/>
          <w:szCs w:val="28"/>
        </w:rPr>
        <w:t xml:space="preserve">тся </w:t>
      </w:r>
      <w:r w:rsidRPr="00E309C7">
        <w:rPr>
          <w:rFonts w:ascii="Times New Roman" w:hAnsi="Times New Roman" w:cs="Times New Roman"/>
          <w:sz w:val="28"/>
          <w:szCs w:val="28"/>
        </w:rPr>
        <w:lastRenderedPageBreak/>
        <w:t>вопросами использования оптических и электрических методов обработки, хранения и передачи информации; разработкой, производством, эксплуатацией</w:t>
      </w:r>
      <w:r>
        <w:rPr>
          <w:rFonts w:ascii="Times New Roman" w:hAnsi="Times New Roman" w:cs="Times New Roman"/>
          <w:sz w:val="28"/>
          <w:szCs w:val="28"/>
        </w:rPr>
        <w:t xml:space="preserve"> и ремонтом</w:t>
      </w:r>
      <w:r w:rsidRPr="00E309C7">
        <w:rPr>
          <w:rFonts w:ascii="Times New Roman" w:hAnsi="Times New Roman" w:cs="Times New Roman"/>
          <w:sz w:val="28"/>
          <w:szCs w:val="28"/>
        </w:rPr>
        <w:t xml:space="preserve"> различной оптической техники. Такие специалисты могут работать как в гражданском секторе экономики, так и в интересах Минобо</w:t>
      </w:r>
      <w:r>
        <w:rPr>
          <w:rFonts w:ascii="Times New Roman" w:hAnsi="Times New Roman" w:cs="Times New Roman"/>
          <w:sz w:val="28"/>
          <w:szCs w:val="28"/>
        </w:rPr>
        <w:t>роны и других силовых ведомств.</w:t>
      </w:r>
    </w:p>
    <w:p w14:paraId="030179F8" w14:textId="77777777" w:rsidR="006465E1" w:rsidRDefault="006465E1" w:rsidP="000467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B0C561" w14:textId="77777777" w:rsidR="000467E2" w:rsidRPr="00B95970" w:rsidRDefault="000467E2" w:rsidP="00B959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23113308"/>
      <w:r w:rsidRPr="00B95970">
        <w:rPr>
          <w:rFonts w:ascii="Times New Roman" w:hAnsi="Times New Roman" w:cs="Times New Roman"/>
          <w:b/>
          <w:bCs/>
          <w:sz w:val="28"/>
          <w:szCs w:val="28"/>
        </w:rPr>
        <w:t>Нормативные правовые акты</w:t>
      </w:r>
      <w:bookmarkEnd w:id="0"/>
    </w:p>
    <w:p w14:paraId="1A91137A" w14:textId="77777777" w:rsidR="000467E2" w:rsidRPr="00B95970" w:rsidRDefault="000467E2" w:rsidP="00B959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970">
        <w:rPr>
          <w:rFonts w:ascii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C03A50C" w14:textId="77777777" w:rsidR="00C953E8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ФГОС СПО: 11.02.17 Разработка электронных устройств и систем. Реквизиты приказа - от 2 июня 2022 г. N 392.</w:t>
      </w:r>
    </w:p>
    <w:p w14:paraId="6809A4AE" w14:textId="1A6A5320" w:rsidR="00C953E8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ФГОС СПО: 11.02.16 Монтаж, техническое обслуживание и ремонт электронных приборов и устройств. Реквизиты приказа - от 04 октября 2021 г. N 691.</w:t>
      </w:r>
    </w:p>
    <w:p w14:paraId="578190E1" w14:textId="2F36E55B" w:rsidR="00C953E8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 xml:space="preserve">ФГОС СПО: 12.02.09 «Производство и эксплуатация оптических и оптико-электронных приборов и систем». </w:t>
      </w:r>
      <w:r w:rsidR="00C953E8" w:rsidRPr="00B95970">
        <w:rPr>
          <w:rFonts w:ascii="Times New Roman" w:hAnsi="Times New Roman"/>
          <w:sz w:val="28"/>
          <w:szCs w:val="28"/>
        </w:rPr>
        <w:t>Реквизиты приказа - от 10 декабря 2024 г. N 865.</w:t>
      </w:r>
    </w:p>
    <w:p w14:paraId="4CBEA229" w14:textId="43AE7E55" w:rsidR="00B95970" w:rsidRPr="00B95970" w:rsidRDefault="00B95970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ФГОС СПО</w:t>
      </w:r>
      <w:r w:rsidRPr="00B95970">
        <w:rPr>
          <w:rFonts w:ascii="Times New Roman" w:hAnsi="Times New Roman"/>
          <w:sz w:val="28"/>
          <w:szCs w:val="28"/>
        </w:rPr>
        <w:t xml:space="preserve"> </w:t>
      </w:r>
      <w:r w:rsidRPr="00B95970">
        <w:rPr>
          <w:rFonts w:ascii="Times New Roman" w:hAnsi="Times New Roman"/>
          <w:sz w:val="28"/>
          <w:szCs w:val="28"/>
        </w:rPr>
        <w:t xml:space="preserve">12.02.05 </w:t>
      </w:r>
      <w:r w:rsidRPr="00B95970">
        <w:rPr>
          <w:rFonts w:ascii="Times New Roman" w:hAnsi="Times New Roman"/>
          <w:sz w:val="28"/>
          <w:szCs w:val="28"/>
        </w:rPr>
        <w:t>«</w:t>
      </w:r>
      <w:r w:rsidRPr="00B95970">
        <w:rPr>
          <w:rFonts w:ascii="Times New Roman" w:hAnsi="Times New Roman"/>
          <w:sz w:val="28"/>
          <w:szCs w:val="28"/>
        </w:rPr>
        <w:t>Оптические и оптико-электронные приборы и системы</w:t>
      </w:r>
      <w:r w:rsidRPr="00B95970">
        <w:rPr>
          <w:rFonts w:ascii="Times New Roman" w:hAnsi="Times New Roman"/>
          <w:sz w:val="28"/>
          <w:szCs w:val="28"/>
        </w:rPr>
        <w:t>»</w:t>
      </w:r>
      <w:r w:rsidRPr="00B95970">
        <w:rPr>
          <w:rFonts w:ascii="Times New Roman" w:hAnsi="Times New Roman"/>
          <w:sz w:val="28"/>
          <w:szCs w:val="28"/>
        </w:rPr>
        <w:t>. Утвержден приказом Министерства образования и науки Российской Федерации от 28 июля 2014 г. № 818</w:t>
      </w:r>
    </w:p>
    <w:p w14:paraId="23B15402" w14:textId="70787085" w:rsidR="00C953E8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Профстандарт 29.013 «Специалист по разработке световых приборов со светодиодами». Утвержден приказом Министерства труда и социальной защиты Российской Федерации от 27 сентября 2018 года 597н.</w:t>
      </w:r>
    </w:p>
    <w:p w14:paraId="5BC5D704" w14:textId="40AF648D" w:rsidR="00C953E8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eastAsiaTheme="minorHAnsi" w:hAnsi="Times New Roman"/>
          <w:sz w:val="28"/>
          <w:szCs w:val="28"/>
        </w:rPr>
        <w:t xml:space="preserve">Профстандарт 29.014 </w:t>
      </w:r>
      <w:r w:rsidRPr="00B95970">
        <w:rPr>
          <w:rFonts w:ascii="Times New Roman" w:hAnsi="Times New Roman"/>
          <w:sz w:val="28"/>
          <w:szCs w:val="28"/>
        </w:rPr>
        <w:t>«Специалист по световому дизайну и проектированию инновационных осветительных установок». Утвержден приказом Министерства труда и социальной защиты Российской Федерации от 27 сентября 2018 года N 598н.</w:t>
      </w:r>
    </w:p>
    <w:p w14:paraId="0D59AA3A" w14:textId="7FC8F758" w:rsidR="00C953E8" w:rsidRPr="00B95970" w:rsidRDefault="00C953E8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 xml:space="preserve">Профстандарт 29.010 «Сборщик-монтажник радиоэлектронных средств». Утвержден приказом Министерства труда и социальной защиты Российской Федерации от 15 апреля 2025 года N 249н. </w:t>
      </w:r>
    </w:p>
    <w:p w14:paraId="43E4219A" w14:textId="77777777" w:rsidR="00C953E8" w:rsidRPr="00B95970" w:rsidRDefault="00C953E8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eastAsiaTheme="minorHAnsi" w:hAnsi="Times New Roman"/>
          <w:sz w:val="28"/>
          <w:szCs w:val="28"/>
        </w:rPr>
        <w:lastRenderedPageBreak/>
        <w:t xml:space="preserve">ЕТКС: </w:t>
      </w:r>
      <w:r w:rsidRPr="00B95970">
        <w:rPr>
          <w:rFonts w:ascii="Times New Roman" w:hAnsi="Times New Roman"/>
          <w:sz w:val="28"/>
          <w:szCs w:val="28"/>
        </w:rPr>
        <w:t>Выпуск №29 ЕТКС. Выпуск утвержден Приказом Минздравсоцразвития РФ от 29.05.2009 N 286.</w:t>
      </w:r>
    </w:p>
    <w:p w14:paraId="21E9E312" w14:textId="77777777" w:rsidR="00C953E8" w:rsidRPr="00B95970" w:rsidRDefault="00C953E8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Федеральный закон от 29.12.2012г. №273-ФЗ «Об образовании в Российской Федерации».</w:t>
      </w:r>
    </w:p>
    <w:p w14:paraId="24B8E004" w14:textId="77777777" w:rsidR="00C953E8" w:rsidRPr="00B95970" w:rsidRDefault="00C953E8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Приказ Министерства образования и науки России от 17 мая 2012 г. № 413 «Об утверждении федерального государственного образовательного стандарта среднего общего образования» (в ред. Приказа Минобрнауки России от 29.12.2014 N 1645).</w:t>
      </w:r>
    </w:p>
    <w:p w14:paraId="71F37923" w14:textId="5A23C600" w:rsidR="00C953E8" w:rsidRPr="00B95970" w:rsidRDefault="00C953E8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14 июля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ред. Приказов Минобрнауки России от 22.01.2014 N 31, от 15.12.2014 N 1580).</w:t>
      </w:r>
    </w:p>
    <w:p w14:paraId="7C14EC4E" w14:textId="77777777" w:rsidR="000467E2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ГОСТ 2.001-2013 «Единая система конструкторской документации».</w:t>
      </w:r>
    </w:p>
    <w:p w14:paraId="70A4D8EE" w14:textId="7B97BDC6" w:rsidR="00C953E8" w:rsidRPr="00B95970" w:rsidRDefault="00C953E8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ГОСТ Р МЭК 61192-2-2010 «Печатные узлы. Требования к качеству».</w:t>
      </w:r>
    </w:p>
    <w:p w14:paraId="49BA5A1B" w14:textId="77777777" w:rsidR="000467E2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ГОСТ Р 2.105-2019. ЕСКД. Общие требования к текстовым документам.</w:t>
      </w:r>
    </w:p>
    <w:p w14:paraId="0D1F9BB2" w14:textId="77777777" w:rsidR="000467E2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ГОСТ Р 57436-2017 «Приборы полупроводниковые. Термины и определения».</w:t>
      </w:r>
    </w:p>
    <w:p w14:paraId="10A4C5FF" w14:textId="77777777" w:rsidR="000467E2" w:rsidRPr="00B95970" w:rsidRDefault="000467E2" w:rsidP="00B95970">
      <w:pPr>
        <w:pStyle w:val="a3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95970">
        <w:rPr>
          <w:rFonts w:ascii="Times New Roman" w:hAnsi="Times New Roman"/>
          <w:sz w:val="28"/>
          <w:szCs w:val="28"/>
        </w:rPr>
        <w:t>ГОСТ Р 56427-2015 «Пайка электронных модулей радиоэлектронных средств».</w:t>
      </w:r>
    </w:p>
    <w:p w14:paraId="26BE3FCD" w14:textId="53ECFD20" w:rsidR="000467E2" w:rsidRPr="00B95970" w:rsidRDefault="000467E2" w:rsidP="00B959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970">
        <w:rPr>
          <w:rFonts w:ascii="Times New Roman" w:hAnsi="Times New Roman" w:cs="Times New Roman"/>
          <w:sz w:val="28"/>
          <w:szCs w:val="28"/>
        </w:rPr>
        <w:t xml:space="preserve"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 </w:t>
      </w:r>
    </w:p>
    <w:tbl>
      <w:tblPr>
        <w:tblW w:w="5092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92"/>
        <w:gridCol w:w="8755"/>
      </w:tblGrid>
      <w:tr w:rsidR="000467E2" w:rsidRPr="00425FBC" w14:paraId="1F95127B" w14:textId="77777777" w:rsidTr="00B95970">
        <w:tc>
          <w:tcPr>
            <w:tcW w:w="509" w:type="pct"/>
            <w:shd w:val="clear" w:color="auto" w:fill="92D050"/>
          </w:tcPr>
          <w:p w14:paraId="6BA251DE" w14:textId="77777777" w:rsidR="000467E2" w:rsidRPr="00425FBC" w:rsidRDefault="000467E2" w:rsidP="00B95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91" w:type="pct"/>
            <w:shd w:val="clear" w:color="auto" w:fill="92D050"/>
          </w:tcPr>
          <w:p w14:paraId="4D2BACE8" w14:textId="77777777" w:rsidR="000467E2" w:rsidRPr="00425FBC" w:rsidRDefault="000467E2" w:rsidP="00B95970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0467E2" w:rsidRPr="00425FBC" w14:paraId="1BA40187" w14:textId="77777777" w:rsidTr="00B95970">
        <w:tc>
          <w:tcPr>
            <w:tcW w:w="509" w:type="pct"/>
            <w:shd w:val="clear" w:color="auto" w:fill="BFBFBF"/>
          </w:tcPr>
          <w:p w14:paraId="34F2B620" w14:textId="77777777" w:rsidR="000467E2" w:rsidRPr="00425FBC" w:rsidRDefault="000467E2" w:rsidP="00B95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1" w:type="pct"/>
          </w:tcPr>
          <w:p w14:paraId="5E41C15D" w14:textId="6AA2B158" w:rsidR="000467E2" w:rsidRPr="00662CE9" w:rsidRDefault="00C045EB" w:rsidP="00B9597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E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проектирования электронных устройств и систем</w:t>
            </w:r>
          </w:p>
        </w:tc>
      </w:tr>
      <w:tr w:rsidR="000467E2" w:rsidRPr="00425FBC" w14:paraId="22723585" w14:textId="77777777" w:rsidTr="00B95970">
        <w:tc>
          <w:tcPr>
            <w:tcW w:w="509" w:type="pct"/>
            <w:shd w:val="clear" w:color="auto" w:fill="BFBFBF"/>
          </w:tcPr>
          <w:p w14:paraId="7DDB4B5E" w14:textId="77777777" w:rsidR="000467E2" w:rsidRPr="00425FBC" w:rsidRDefault="000467E2" w:rsidP="00B95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1" w:type="pct"/>
          </w:tcPr>
          <w:p w14:paraId="60E73F3F" w14:textId="35ACCB1D" w:rsidR="000467E2" w:rsidRPr="00425FBC" w:rsidRDefault="00B34F3C" w:rsidP="00B9597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B34F3C">
              <w:rPr>
                <w:rFonts w:ascii="Times New Roman" w:eastAsia="Calibri" w:hAnsi="Times New Roman" w:cs="Times New Roman"/>
                <w:sz w:val="28"/>
                <w:szCs w:val="28"/>
              </w:rPr>
              <w:t>роизводство приборов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34F3C">
              <w:rPr>
                <w:rFonts w:ascii="Times New Roman" w:eastAsia="Calibri" w:hAnsi="Times New Roman" w:cs="Times New Roman"/>
                <w:sz w:val="28"/>
                <w:szCs w:val="28"/>
              </w:rPr>
              <w:t>оптоэлектроники</w:t>
            </w:r>
          </w:p>
        </w:tc>
      </w:tr>
      <w:tr w:rsidR="000467E2" w:rsidRPr="00425FBC" w14:paraId="75700551" w14:textId="77777777" w:rsidTr="00B95970">
        <w:tc>
          <w:tcPr>
            <w:tcW w:w="509" w:type="pct"/>
            <w:shd w:val="clear" w:color="auto" w:fill="BFBFBF"/>
          </w:tcPr>
          <w:p w14:paraId="127BFCCC" w14:textId="77777777" w:rsidR="000467E2" w:rsidRPr="00425FBC" w:rsidRDefault="000467E2" w:rsidP="00B95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91" w:type="pct"/>
          </w:tcPr>
          <w:p w14:paraId="399DCA8B" w14:textId="6EFBC76C" w:rsidR="000467E2" w:rsidRPr="00662CE9" w:rsidRDefault="00C045EB" w:rsidP="00B9597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E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настройки, регулировки, диагностики, ремонта и испытаний параметров электронных устройств и систем различного типа</w:t>
            </w:r>
          </w:p>
        </w:tc>
      </w:tr>
      <w:tr w:rsidR="000467E2" w:rsidRPr="00425FBC" w14:paraId="48338F58" w14:textId="77777777" w:rsidTr="00B95970">
        <w:tc>
          <w:tcPr>
            <w:tcW w:w="509" w:type="pct"/>
            <w:shd w:val="clear" w:color="auto" w:fill="BFBFBF"/>
          </w:tcPr>
          <w:p w14:paraId="6588F7EC" w14:textId="77777777" w:rsidR="000467E2" w:rsidRPr="0027162E" w:rsidRDefault="000467E2" w:rsidP="00B9597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1" w:type="pct"/>
          </w:tcPr>
          <w:p w14:paraId="529C108B" w14:textId="03AADCC0" w:rsidR="000467E2" w:rsidRPr="00662CE9" w:rsidRDefault="00C045EB" w:rsidP="00B9597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2CE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сборки, монтажа и демонтажа электронных устройств и систем в соответствии с технической документацией</w:t>
            </w:r>
          </w:p>
        </w:tc>
      </w:tr>
    </w:tbl>
    <w:p w14:paraId="2A0C6A02" w14:textId="77777777" w:rsidR="001B15DE" w:rsidRPr="001B15DE" w:rsidRDefault="001B15DE" w:rsidP="006465E1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B95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426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3E99" w14:textId="77777777" w:rsidR="007A3265" w:rsidRDefault="007A3265" w:rsidP="00A130B3">
      <w:pPr>
        <w:spacing w:after="0" w:line="240" w:lineRule="auto"/>
      </w:pPr>
      <w:r>
        <w:separator/>
      </w:r>
    </w:p>
  </w:endnote>
  <w:endnote w:type="continuationSeparator" w:id="0">
    <w:p w14:paraId="7AC2B45C" w14:textId="77777777" w:rsidR="007A3265" w:rsidRDefault="007A3265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CA35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10017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61BDA44" w14:textId="77777777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65E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7079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8E8B9" w14:textId="77777777" w:rsidR="007A3265" w:rsidRDefault="007A3265" w:rsidP="00A130B3">
      <w:pPr>
        <w:spacing w:after="0" w:line="240" w:lineRule="auto"/>
      </w:pPr>
      <w:r>
        <w:separator/>
      </w:r>
    </w:p>
  </w:footnote>
  <w:footnote w:type="continuationSeparator" w:id="0">
    <w:p w14:paraId="53B16E44" w14:textId="77777777" w:rsidR="007A3265" w:rsidRDefault="007A3265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8825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B8A3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7D8D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2338"/>
    <w:multiLevelType w:val="hybridMultilevel"/>
    <w:tmpl w:val="A486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3EE0CB6"/>
    <w:multiLevelType w:val="hybridMultilevel"/>
    <w:tmpl w:val="A8CAEC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675978">
    <w:abstractNumId w:val="1"/>
  </w:num>
  <w:num w:numId="2" w16cid:durableId="775518492">
    <w:abstractNumId w:val="0"/>
  </w:num>
  <w:num w:numId="3" w16cid:durableId="1732465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F94"/>
    <w:rsid w:val="000467E2"/>
    <w:rsid w:val="00054085"/>
    <w:rsid w:val="000B3196"/>
    <w:rsid w:val="000D27BC"/>
    <w:rsid w:val="000D5D3B"/>
    <w:rsid w:val="001262E4"/>
    <w:rsid w:val="00127D31"/>
    <w:rsid w:val="001B15DE"/>
    <w:rsid w:val="002A628D"/>
    <w:rsid w:val="002E174E"/>
    <w:rsid w:val="003327A6"/>
    <w:rsid w:val="0038146C"/>
    <w:rsid w:val="00397DA7"/>
    <w:rsid w:val="003D0CC1"/>
    <w:rsid w:val="00425FBC"/>
    <w:rsid w:val="004F5C21"/>
    <w:rsid w:val="00532AD0"/>
    <w:rsid w:val="00533431"/>
    <w:rsid w:val="005872AF"/>
    <w:rsid w:val="005911D4"/>
    <w:rsid w:val="00596E5D"/>
    <w:rsid w:val="005C13D1"/>
    <w:rsid w:val="005F14CC"/>
    <w:rsid w:val="006465E1"/>
    <w:rsid w:val="00661A64"/>
    <w:rsid w:val="00662CE9"/>
    <w:rsid w:val="00716F94"/>
    <w:rsid w:val="00743E3B"/>
    <w:rsid w:val="007833FD"/>
    <w:rsid w:val="007A3265"/>
    <w:rsid w:val="007A36E9"/>
    <w:rsid w:val="007E0C3F"/>
    <w:rsid w:val="008504D1"/>
    <w:rsid w:val="00912BE2"/>
    <w:rsid w:val="009C4B59"/>
    <w:rsid w:val="009F616C"/>
    <w:rsid w:val="00A130B3"/>
    <w:rsid w:val="00A87EBF"/>
    <w:rsid w:val="00AA1894"/>
    <w:rsid w:val="00AB059B"/>
    <w:rsid w:val="00AE5A82"/>
    <w:rsid w:val="00B058BA"/>
    <w:rsid w:val="00B34F3C"/>
    <w:rsid w:val="00B635EC"/>
    <w:rsid w:val="00B95970"/>
    <w:rsid w:val="00B96387"/>
    <w:rsid w:val="00BE32CB"/>
    <w:rsid w:val="00C045EB"/>
    <w:rsid w:val="00C31FCD"/>
    <w:rsid w:val="00C66A41"/>
    <w:rsid w:val="00C67FA1"/>
    <w:rsid w:val="00C953E8"/>
    <w:rsid w:val="00D25700"/>
    <w:rsid w:val="00E110E4"/>
    <w:rsid w:val="00E75D31"/>
    <w:rsid w:val="00E82510"/>
    <w:rsid w:val="00EF158F"/>
    <w:rsid w:val="00F61D82"/>
    <w:rsid w:val="00F65907"/>
    <w:rsid w:val="00FD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9893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Павел Иванов</cp:lastModifiedBy>
  <cp:revision>20</cp:revision>
  <dcterms:created xsi:type="dcterms:W3CDTF">2023-10-02T14:40:00Z</dcterms:created>
  <dcterms:modified xsi:type="dcterms:W3CDTF">2026-07-08T09:55:00Z</dcterms:modified>
</cp:coreProperties>
</file>