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4"/>
        <w:gridCol w:w="4215"/>
      </w:tblGrid>
      <w:tr w:rsidR="00B73ECD">
        <w:tc>
          <w:tcPr>
            <w:tcW w:w="0" w:type="auto"/>
          </w:tcPr>
          <w:p w:rsidR="00B73ECD" w:rsidRDefault="003C33E9">
            <w:pPr>
              <w:pStyle w:val="afa"/>
              <w:rPr>
                <w:sz w:val="30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38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B73ECD" w:rsidRDefault="003C33E9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2352675" cy="628650"/>
                  <wp:effectExtent l="0" t="0" r="0" b="0"/>
                  <wp:docPr id="177740124" name="Drawing 177740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4012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3ECD" w:rsidRDefault="00B73ECD">
      <w:pPr>
        <w:rPr>
          <w:sz w:val="28"/>
          <w:szCs w:val="28"/>
        </w:rPr>
      </w:pPr>
    </w:p>
    <w:p w:rsidR="00B73ECD" w:rsidRDefault="00B73ECD">
      <w:pPr>
        <w:rPr>
          <w:sz w:val="28"/>
          <w:szCs w:val="28"/>
        </w:rPr>
      </w:pPr>
    </w:p>
    <w:p w:rsidR="00B73ECD" w:rsidRDefault="00B73ECD">
      <w:pPr>
        <w:rPr>
          <w:sz w:val="28"/>
          <w:szCs w:val="28"/>
        </w:rPr>
      </w:pPr>
    </w:p>
    <w:p w:rsidR="00B73ECD" w:rsidRDefault="00B73ECD">
      <w:pPr>
        <w:rPr>
          <w:sz w:val="28"/>
          <w:szCs w:val="28"/>
        </w:rPr>
      </w:pPr>
    </w:p>
    <w:p w:rsidR="00B73ECD" w:rsidRDefault="00B73ECD">
      <w:pPr>
        <w:rPr>
          <w:sz w:val="28"/>
          <w:szCs w:val="28"/>
        </w:rPr>
      </w:pPr>
    </w:p>
    <w:p w:rsidR="00EA2A8B" w:rsidRDefault="00EA2A8B" w:rsidP="00EA2A8B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EA2A8B" w:rsidRPr="007F635B" w:rsidRDefault="00EA2A8B" w:rsidP="00EA2A8B">
      <w:pPr>
        <w:jc w:val="center"/>
        <w:rPr>
          <w:rFonts w:ascii="Times New Roman" w:hAnsi="Times New Roman" w:cs="Times New Roman"/>
          <w:sz w:val="56"/>
          <w:szCs w:val="56"/>
        </w:rPr>
      </w:pPr>
      <w:r w:rsidRPr="007F635B">
        <w:rPr>
          <w:rFonts w:ascii="Times New Roman" w:hAnsi="Times New Roman" w:cs="Times New Roman"/>
          <w:sz w:val="56"/>
          <w:szCs w:val="56"/>
        </w:rPr>
        <w:t>«</w:t>
      </w:r>
      <w:r w:rsidRPr="007F635B">
        <w:rPr>
          <w:rFonts w:ascii="Times New Roman" w:hAnsi="Times New Roman" w:cs="Times New Roman"/>
          <w:sz w:val="56"/>
          <w:szCs w:val="56"/>
          <w:u w:val="single"/>
        </w:rPr>
        <w:t>Специалист по интеллектуальным транспортным системам (ИТС)</w:t>
      </w:r>
      <w:r w:rsidRPr="007F635B">
        <w:rPr>
          <w:rFonts w:ascii="Times New Roman" w:hAnsi="Times New Roman" w:cs="Times New Roman"/>
          <w:sz w:val="56"/>
          <w:szCs w:val="56"/>
        </w:rPr>
        <w:t>»</w:t>
      </w:r>
    </w:p>
    <w:p w:rsidR="00EA2A8B" w:rsidRDefault="00EA2A8B" w:rsidP="00EA2A8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A2A8B" w:rsidRDefault="00EA2A8B" w:rsidP="00EA2A8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A2A8B" w:rsidRDefault="00EA2A8B" w:rsidP="00EA2A8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A2A8B" w:rsidRDefault="00EA2A8B" w:rsidP="00EA2A8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A2A8B" w:rsidRDefault="00EA2A8B" w:rsidP="00EA2A8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A2A8B" w:rsidRDefault="00EA2A8B" w:rsidP="00EA2A8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2026 г.</w:t>
      </w:r>
    </w:p>
    <w:p w:rsidR="00EA2A8B" w:rsidRDefault="00EA2A8B" w:rsidP="00EA2A8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EA2A8B" w:rsidRPr="007F635B" w:rsidRDefault="00EA2A8B" w:rsidP="00EA2A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7F635B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 по интеллектуальным транспортным системам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(ИТС)</w:t>
      </w:r>
    </w:p>
    <w:p w:rsidR="00EA2A8B" w:rsidRDefault="00EA2A8B" w:rsidP="00EA2A8B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A2A8B" w:rsidRDefault="00EA2A8B" w:rsidP="00EA2A8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EA2A8B" w:rsidRPr="00826490" w:rsidRDefault="00EA2A8B" w:rsidP="00EA2A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Компетенция </w:t>
      </w: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направлена на разработку аппаратно-программных инструментов в виде приложений или дополнений к существующему инструментарию для специалиста в области транспортной и соответствующей производственно-инженерной инфраструктуры.</w:t>
      </w:r>
    </w:p>
    <w:p w:rsidR="00EA2A8B" w:rsidRPr="00826490" w:rsidRDefault="00EA2A8B" w:rsidP="00EA2A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Особенностью профессиональной деятельности специалиста является совершенствование систем управления транспортом на перекрестках и магистралях; в пределах агломераций и </w:t>
      </w:r>
      <w:proofErr w:type="gramStart"/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вне городской</w:t>
      </w:r>
      <w:proofErr w:type="gramEnd"/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среды</w:t>
      </w:r>
      <w:r w:rsidR="007C52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основываясь на действующих нормативных документах, принятых в России</w:t>
      </w: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548D2" w:rsidRPr="00826490" w:rsidRDefault="006548D2" w:rsidP="006548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Интеллектуальная транспортная система (</w:t>
      </w:r>
      <w:r w:rsidRPr="00826490">
        <w:rPr>
          <w:rFonts w:ascii="Times New Roman" w:eastAsia="Times New Roman" w:hAnsi="Times New Roman" w:cs="Times New Roman"/>
          <w:sz w:val="28"/>
          <w:szCs w:val="28"/>
          <w:lang w:eastAsia="ru-RU"/>
        </w:rPr>
        <w:t>ИТС</w:t>
      </w: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– интеллектуальная система, использующая инновационные разработки в моделировании транспортных систем и регулировании транспортных потоков, предоставляющая конечным потребителям большую информативность и безопасность, а также качественно повышающая уровень взаимодействия участников движения по сравнению с обычными транспортными системами.</w:t>
      </w:r>
    </w:p>
    <w:p w:rsidR="006548D2" w:rsidRPr="00826490" w:rsidRDefault="006548D2" w:rsidP="006548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последние годы ИТС разрабатывают для «умных» городов, включая обеспечение беспилотного функционирования транспорта (в полностью автоматическом режиме): создаются виртуально-имитационные модели для последующего монтажа, настройки и обслуживания оборудования для «умных» дорог, включающих датчики движения, камеры видеонаблюдения, системы платного въезда, светофоры с адаптивным управлением.</w:t>
      </w:r>
    </w:p>
    <w:p w:rsidR="006548D2" w:rsidRPr="00826490" w:rsidRDefault="006548D2" w:rsidP="006548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основе создания имитационных моделей ИТС – </w:t>
      </w:r>
      <w:proofErr w:type="spellStart"/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мультиагентные</w:t>
      </w:r>
      <w:proofErr w:type="spellEnd"/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системы в системах управления – группы интеллектуальных агентов, взаимодействующи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 в рамках одной системы; агентом называют</w:t>
      </w: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сущность,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которая </w:t>
      </w: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способна собирать данные об окружающей среде и самостоятельно принимать решения.</w:t>
      </w:r>
    </w:p>
    <w:p w:rsidR="00D12601" w:rsidRPr="00D12601" w:rsidRDefault="00D12601" w:rsidP="00D126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126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Специалист по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ИТС </w:t>
      </w:r>
      <w:r w:rsidRPr="00D126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профессионал, который проектирует, внедряет, настраивает и обслуживает цифровые системы для управления транспортными потоками и повышения эффективности и безопасности транспортной среды.</w:t>
      </w:r>
    </w:p>
    <w:p w:rsidR="00EA2A8B" w:rsidRPr="00826490" w:rsidRDefault="00EA2A8B" w:rsidP="00EA2A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решении конкурсных заданий требуется</w:t>
      </w:r>
      <w:r w:rsidR="006548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6548D2" w:rsidRPr="00D126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используя специальный тестовый стенд</w:t>
      </w:r>
      <w:r w:rsidR="006548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применять методы разработки интеллектуальных систем на практике,</w:t>
      </w:r>
      <w:r w:rsidR="006548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также методы классического программирования для практического решения прикладных задач, 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том числе</w:t>
      </w: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6548D2" w:rsidRPr="00826490" w:rsidRDefault="006548D2" w:rsidP="006548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 выполнение монтажа и наладки аппаратной и программной части ИТС;</w:t>
      </w:r>
    </w:p>
    <w:p w:rsidR="006548D2" w:rsidRPr="00826490" w:rsidRDefault="006548D2" w:rsidP="006548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2</w:t>
      </w:r>
      <w:r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 анализ и обработку данных по результатам пусконаладочных работ</w:t>
      </w:r>
      <w:r w:rsidR="00B71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EA2A8B" w:rsidRDefault="006548D2" w:rsidP="00EA2A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="00EA2A8B"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 создание имитационных моделей в виде </w:t>
      </w:r>
      <w:proofErr w:type="spellStart"/>
      <w:r w:rsidR="00EA2A8B"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мультиагентных</w:t>
      </w:r>
      <w:proofErr w:type="spellEnd"/>
      <w:r w:rsidR="00EA2A8B" w:rsidRPr="00826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чтобы с их помощью запрограммировать режимы управления движением, исходя из результатов анализа и обработки </w:t>
      </w:r>
      <w:r w:rsidR="00B71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зарегистрированных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данных.</w:t>
      </w:r>
    </w:p>
    <w:p w:rsidR="00B71364" w:rsidRPr="00826490" w:rsidRDefault="00B71364" w:rsidP="00EA2A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A2A8B" w:rsidRPr="00826490" w:rsidRDefault="00EA2A8B" w:rsidP="00EA2A8B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26490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:rsidR="00EA2A8B" w:rsidRPr="00826490" w:rsidRDefault="00EA2A8B" w:rsidP="00EA2A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EA2A8B" w:rsidRPr="00826490" w:rsidRDefault="00EA2A8B" w:rsidP="00EA2A8B">
      <w:pPr>
        <w:pStyle w:val="af4"/>
        <w:numPr>
          <w:ilvl w:val="0"/>
          <w:numId w:val="2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826490">
        <w:rPr>
          <w:rFonts w:ascii="Times New Roman" w:hAnsi="Times New Roman"/>
          <w:b/>
          <w:bCs/>
          <w:iCs/>
          <w:sz w:val="28"/>
          <w:szCs w:val="28"/>
        </w:rPr>
        <w:t>ФГОС СПО:</w:t>
      </w:r>
    </w:p>
    <w:p w:rsidR="00EA2A8B" w:rsidRPr="00826490" w:rsidRDefault="00EA2A8B" w:rsidP="00EA2A8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  <w:lang w:eastAsia="ru-RU"/>
        </w:rPr>
      </w:pPr>
      <w:r w:rsidRPr="00826490">
        <w:rPr>
          <w:rFonts w:ascii="Times New Roman" w:hAnsi="Times New Roman" w:cs="Times New Roman"/>
          <w:bCs/>
          <w:color w:val="000000" w:themeColor="text1"/>
          <w:spacing w:val="1"/>
          <w:sz w:val="28"/>
          <w:szCs w:val="28"/>
          <w:shd w:val="clear" w:color="auto" w:fill="FFFFFF"/>
        </w:rPr>
        <w:t>- 09.02.07 Информационные системы и программирование, утвержден приказом Министерства</w:t>
      </w:r>
      <w:r w:rsidRPr="00826490"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  <w:lang w:eastAsia="ru-RU"/>
        </w:rPr>
        <w:t xml:space="preserve"> образования и науки Российской Федерации от 9 декабря 2016 г. № 1547 (редакция от 03.07.2024)</w:t>
      </w:r>
    </w:p>
    <w:p w:rsidR="00EA2A8B" w:rsidRPr="00826490" w:rsidRDefault="00EA2A8B" w:rsidP="00EA2A8B">
      <w:pPr>
        <w:pStyle w:val="af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826490">
        <w:rPr>
          <w:rFonts w:ascii="Times New Roman" w:hAnsi="Times New Roman"/>
          <w:b/>
          <w:bCs/>
          <w:iCs/>
          <w:sz w:val="28"/>
          <w:szCs w:val="28"/>
        </w:rPr>
        <w:t>Профессиональный стандарт:</w:t>
      </w:r>
    </w:p>
    <w:p w:rsidR="00EA2A8B" w:rsidRPr="00826490" w:rsidRDefault="00EA2A8B" w:rsidP="00EA2A8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490">
        <w:rPr>
          <w:rFonts w:ascii="Times New Roman" w:hAnsi="Times New Roman" w:cs="Times New Roman"/>
          <w:color w:val="000000" w:themeColor="text1"/>
          <w:sz w:val="28"/>
          <w:szCs w:val="28"/>
        </w:rPr>
        <w:t>- 06.001 «Программист» (утв. приказом Министерства труда и социальной защиты Российской Федерации от 20 июля 2022 г. N 424н)</w:t>
      </w:r>
    </w:p>
    <w:p w:rsidR="00EA2A8B" w:rsidRPr="00826490" w:rsidRDefault="00EA2A8B" w:rsidP="00EA2A8B">
      <w:pPr>
        <w:pStyle w:val="af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826490">
        <w:rPr>
          <w:rFonts w:ascii="Times New Roman" w:hAnsi="Times New Roman"/>
          <w:b/>
          <w:bCs/>
          <w:iCs/>
          <w:sz w:val="28"/>
          <w:szCs w:val="28"/>
        </w:rPr>
        <w:t>ЕТКС:</w:t>
      </w:r>
    </w:p>
    <w:p w:rsidR="00EA2A8B" w:rsidRPr="00826490" w:rsidRDefault="00EA2A8B" w:rsidP="00EA2A8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82649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Техник-программист, Единый квалификационный справочник должностей руководителей, специалистов и других служащих, 2019, утвержден Постановлением Минтруда РФ от 21.08.1998 N 37 (редакция от 15.05.2013)</w:t>
      </w:r>
    </w:p>
    <w:p w:rsidR="00EA2A8B" w:rsidRPr="00826490" w:rsidRDefault="00EA2A8B" w:rsidP="00EA2A8B">
      <w:pPr>
        <w:pStyle w:val="af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826490">
        <w:rPr>
          <w:rFonts w:ascii="Times New Roman" w:hAnsi="Times New Roman"/>
          <w:b/>
          <w:bCs/>
          <w:iCs/>
          <w:sz w:val="28"/>
          <w:szCs w:val="28"/>
        </w:rPr>
        <w:t>Отраслевые/корпоративные стандарты:</w:t>
      </w:r>
    </w:p>
    <w:p w:rsidR="00EA2A8B" w:rsidRPr="00826490" w:rsidRDefault="00EA2A8B" w:rsidP="00EA2A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490">
        <w:rPr>
          <w:rFonts w:ascii="Times New Roman" w:hAnsi="Times New Roman" w:cs="Times New Roman"/>
          <w:sz w:val="28"/>
          <w:szCs w:val="28"/>
        </w:rPr>
        <w:t>- Типовой регламент по эксплуатации и техническому обслуживанию интеллектуальной транспортной системы, 2025, Федеральное автономное учреждение «Российский дорожный научно-исследовательский институт»</w:t>
      </w:r>
    </w:p>
    <w:p w:rsidR="00EA2A8B" w:rsidRPr="00826490" w:rsidRDefault="00EA2A8B" w:rsidP="00EA2A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490">
        <w:rPr>
          <w:rFonts w:ascii="Times New Roman" w:hAnsi="Times New Roman" w:cs="Times New Roman"/>
          <w:sz w:val="28"/>
          <w:szCs w:val="28"/>
        </w:rPr>
        <w:t>- О правилах дорожного движения (с изменениями на 16 июля 2025 года) (редакция, действующая с 1 сентября 2025 года) Постановление Совета Министров - Правительства Российской Федерации от 23.10.1993 N 1090</w:t>
      </w:r>
    </w:p>
    <w:p w:rsidR="00EA2A8B" w:rsidRPr="00826490" w:rsidRDefault="00EA2A8B" w:rsidP="00EA2A8B">
      <w:pPr>
        <w:pStyle w:val="af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826490">
        <w:rPr>
          <w:rFonts w:ascii="Times New Roman" w:hAnsi="Times New Roman"/>
          <w:b/>
          <w:bCs/>
          <w:iCs/>
          <w:sz w:val="28"/>
          <w:szCs w:val="28"/>
        </w:rPr>
        <w:t>Квалификационные характеристики (</w:t>
      </w:r>
      <w:proofErr w:type="spellStart"/>
      <w:r w:rsidRPr="00826490">
        <w:rPr>
          <w:rFonts w:ascii="Times New Roman" w:hAnsi="Times New Roman"/>
          <w:b/>
          <w:bCs/>
          <w:iCs/>
          <w:sz w:val="28"/>
          <w:szCs w:val="28"/>
        </w:rPr>
        <w:t>профессиограмма</w:t>
      </w:r>
      <w:proofErr w:type="spellEnd"/>
      <w:r w:rsidRPr="00826490">
        <w:rPr>
          <w:rFonts w:ascii="Times New Roman" w:hAnsi="Times New Roman"/>
          <w:b/>
          <w:bCs/>
          <w:iCs/>
          <w:sz w:val="28"/>
          <w:szCs w:val="28"/>
        </w:rPr>
        <w:t>):</w:t>
      </w:r>
    </w:p>
    <w:p w:rsidR="00EA2A8B" w:rsidRDefault="00EA2A8B" w:rsidP="00EA2A8B">
      <w:pPr>
        <w:pStyle w:val="af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26490">
        <w:rPr>
          <w:rFonts w:ascii="Times New Roman" w:hAnsi="Times New Roman"/>
          <w:sz w:val="28"/>
          <w:szCs w:val="28"/>
        </w:rPr>
        <w:t xml:space="preserve">Содержание труда: разрабатывает аппаратно-программные инструменты в виде приложений или дополнений к существующему инструментарию для специалиста в области транспортной и соответствующей производственно-инженерной инфраструктуры. Должен знать: основные понятия и принципы систем управления, методы и принципы моделирования виртуально-имитационных и инженерных систем; технологические платформы и среды разработки; принципы написания, отладки и документирования кода. Профессионально важные качества: склонность к работе с информацией; развитые логические способности; способность к длительной концентрации внимания; хороший уровень развития памяти; развитые математические </w:t>
      </w:r>
      <w:r w:rsidRPr="00826490">
        <w:rPr>
          <w:rFonts w:ascii="Times New Roman" w:hAnsi="Times New Roman"/>
          <w:sz w:val="28"/>
          <w:szCs w:val="28"/>
        </w:rPr>
        <w:lastRenderedPageBreak/>
        <w:t>способности; склонность к творческой работе; умение работать самостоятельно и в коман</w:t>
      </w:r>
      <w:r w:rsidRPr="00354332">
        <w:rPr>
          <w:rFonts w:ascii="Times New Roman" w:hAnsi="Times New Roman"/>
          <w:sz w:val="28"/>
          <w:szCs w:val="28"/>
        </w:rPr>
        <w:t>де</w:t>
      </w:r>
      <w:r>
        <w:rPr>
          <w:rFonts w:ascii="Times New Roman" w:hAnsi="Times New Roman"/>
          <w:sz w:val="28"/>
          <w:szCs w:val="28"/>
        </w:rPr>
        <w:t>;</w:t>
      </w:r>
      <w:r w:rsidRPr="00354332">
        <w:rPr>
          <w:rFonts w:ascii="Times New Roman" w:hAnsi="Times New Roman"/>
          <w:sz w:val="28"/>
          <w:szCs w:val="28"/>
        </w:rPr>
        <w:t xml:space="preserve"> аккуратность</w:t>
      </w:r>
      <w:r>
        <w:rPr>
          <w:rFonts w:ascii="Times New Roman" w:hAnsi="Times New Roman"/>
          <w:sz w:val="28"/>
          <w:szCs w:val="28"/>
        </w:rPr>
        <w:t>;</w:t>
      </w:r>
      <w:r w:rsidRPr="00354332">
        <w:rPr>
          <w:rFonts w:ascii="Times New Roman" w:hAnsi="Times New Roman"/>
          <w:sz w:val="28"/>
          <w:szCs w:val="28"/>
        </w:rPr>
        <w:t xml:space="preserve"> внимательность. </w:t>
      </w:r>
    </w:p>
    <w:p w:rsidR="00EA2A8B" w:rsidRPr="0013678C" w:rsidRDefault="00EA2A8B" w:rsidP="00EA2A8B">
      <w:pPr>
        <w:pStyle w:val="af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3678C">
        <w:rPr>
          <w:rFonts w:ascii="Times New Roman" w:hAnsi="Times New Roman"/>
          <w:b/>
          <w:bCs/>
          <w:iCs/>
          <w:sz w:val="28"/>
          <w:szCs w:val="28"/>
        </w:rPr>
        <w:t>ГОСТы:</w:t>
      </w:r>
    </w:p>
    <w:p w:rsidR="00EA2A8B" w:rsidRPr="00912150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ГОСТ </w:t>
      </w:r>
      <w:proofErr w:type="gramStart"/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proofErr w:type="gramEnd"/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56829-20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15 «</w:t>
      </w:r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Интеллектуальные транспортные системы. Термины и определения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EA2A8B" w:rsidRPr="00912150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ГОСТ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56294-2014 «</w:t>
      </w:r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Интеллектуальные транспортные системы. Требования к функциональной и физической архитектурам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EA2A8B" w:rsidRPr="00912150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ГОСТ </w:t>
      </w:r>
      <w:proofErr w:type="gramStart"/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proofErr w:type="gramEnd"/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71095-2023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Интеллектуальные транспортные системы. Подсистема обеспечения приоритетного проезда транспортных средств. Общие требования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EA2A8B" w:rsidRPr="00912150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ГОСТ </w:t>
      </w:r>
      <w:proofErr w:type="gramStart"/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proofErr w:type="gramEnd"/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71092-2023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Интеллектуальные транспортные системы. Требования к функциональной архитектуре интеграционной платформы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EA2A8B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ГОСТ </w:t>
      </w:r>
      <w:proofErr w:type="gramStart"/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proofErr w:type="gramEnd"/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71159-2023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Pr="009121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Интеллектуальные транспортные системы. Подсистема выявления дорожных инцидентов. Общие требования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EA2A8B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E916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ГОСТ </w:t>
      </w:r>
      <w:proofErr w:type="gramStart"/>
      <w:r w:rsidRPr="00E916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proofErr w:type="gramEnd"/>
      <w:r w:rsidRPr="00E916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57700.22-2020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Pr="00E916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Компьютерные модели и моделирование. Классификация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EA2A8B" w:rsidRPr="009F6752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67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ГОСТ 34.201-2020 «Виды, комплектность и обозначения документов при создании автоматизированных систем»</w:t>
      </w:r>
    </w:p>
    <w:p w:rsidR="00EA2A8B" w:rsidRPr="009F6752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67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 ГОСТ 34.320-96 «Концепции и терминология для концептуальной схемы и информационной базы»</w:t>
      </w:r>
    </w:p>
    <w:p w:rsidR="00EA2A8B" w:rsidRPr="009F6752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67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ГОСТ 34.321-96 «Информационные технологии. Система стандартов по базам данных. Эталонная модель управления»</w:t>
      </w:r>
    </w:p>
    <w:p w:rsidR="00EA2A8B" w:rsidRPr="009F6752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67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ГОСТ 34.601-90 «Автоматизированные системы. Стадии создания»</w:t>
      </w:r>
    </w:p>
    <w:p w:rsidR="00EA2A8B" w:rsidRPr="009F6752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67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ГОСТ 34.602-2020 «Техническое задание на создание автоматизированной системы»</w:t>
      </w:r>
    </w:p>
    <w:p w:rsidR="00EA2A8B" w:rsidRPr="009F6752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67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ГОСТ 34.603-92 «Информационная технология. Виды испытаний автоматизированных систем»</w:t>
      </w:r>
    </w:p>
    <w:p w:rsidR="00EA2A8B" w:rsidRPr="009F6752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67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ГОСТ </w:t>
      </w:r>
      <w:proofErr w:type="gramStart"/>
      <w:r w:rsidRPr="009F67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proofErr w:type="gramEnd"/>
      <w:r w:rsidRPr="009F67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59795-2021 «Автоматизированные системы. Требования к содержанию документов»</w:t>
      </w:r>
    </w:p>
    <w:p w:rsidR="00EA2A8B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67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ГОСТ 24.104-2023 «Автоматизированные системы управления. Общие требования»</w:t>
      </w:r>
    </w:p>
    <w:p w:rsidR="00EA2A8B" w:rsidRPr="00354332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3543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ГОСТ </w:t>
      </w:r>
      <w:proofErr w:type="gramStart"/>
      <w:r w:rsidRPr="003543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proofErr w:type="gramEnd"/>
      <w:r w:rsidRPr="003543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ИСО/МЭК 90003-2014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Pr="003543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Разработка программных продуктов. Руководящие указания по применению ИСО 9001:2008 при разработке программных продуктов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EA2A8B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3543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ГОСТ </w:t>
      </w:r>
      <w:proofErr w:type="gramStart"/>
      <w:r w:rsidRPr="003543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proofErr w:type="gramEnd"/>
      <w:r w:rsidRPr="003543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ИСО 9241-210-2016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Pr="003543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Эргономика взаимодействия человек-система. Часть 210. Человеко-ориентированное проектирование интерактивных систем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EA2A8B" w:rsidRDefault="00EA2A8B" w:rsidP="00EA2A8B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 </w:t>
      </w:r>
      <w:r w:rsidRPr="00354332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ГОСТ </w:t>
      </w:r>
      <w:proofErr w:type="gramStart"/>
      <w:r w:rsidRPr="00354332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Р</w:t>
      </w:r>
      <w:proofErr w:type="gramEnd"/>
      <w:r w:rsidRPr="00354332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ИСО/МЭК 15910-2002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Pr="00354332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Информационная технология. Процесс создания документации пользователя программного средства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EA2A8B" w:rsidRPr="0013678C" w:rsidRDefault="00EA2A8B" w:rsidP="00EA2A8B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 ГОСТ </w:t>
      </w:r>
      <w:proofErr w:type="gramStart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56020-2020 «Бережливое производство. Основные положения и словарь»</w:t>
      </w:r>
    </w:p>
    <w:p w:rsidR="00EA2A8B" w:rsidRPr="0013678C" w:rsidRDefault="00EA2A8B" w:rsidP="00EA2A8B">
      <w:pPr>
        <w:pStyle w:val="af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b/>
          <w:bCs/>
          <w:iCs/>
          <w:sz w:val="28"/>
          <w:szCs w:val="28"/>
        </w:rPr>
      </w:pPr>
      <w:proofErr w:type="spellStart"/>
      <w:r w:rsidRPr="0013678C">
        <w:rPr>
          <w:rFonts w:ascii="Times New Roman" w:hAnsi="Times New Roman"/>
          <w:b/>
          <w:bCs/>
          <w:iCs/>
          <w:sz w:val="28"/>
          <w:szCs w:val="28"/>
        </w:rPr>
        <w:t>СанПин</w:t>
      </w:r>
      <w:proofErr w:type="spellEnd"/>
      <w:r w:rsidRPr="0013678C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EA2A8B" w:rsidRPr="00AE00CE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E00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СанПиН 9-131 РБ 2000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Pr="00AE00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Гигиенические требования к </w:t>
      </w:r>
      <w:proofErr w:type="spellStart"/>
      <w:r w:rsidRPr="00AE00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видеодисплейным</w:t>
      </w:r>
      <w:proofErr w:type="spellEnd"/>
      <w:r w:rsidRPr="00AE00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терминалам, электронно-вычислительным машинам и организации работы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EA2A8B" w:rsidRDefault="00EA2A8B" w:rsidP="00EA2A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- </w:t>
      </w:r>
      <w:r w:rsidRPr="00AE00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СанПиН 2.2.2/2.4.1340-03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</w:t>
      </w:r>
      <w:r w:rsidRPr="00AE00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Гигиенические требования к персональным электронно-вычислительным машинам и организации работ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EA2A8B" w:rsidRPr="00AE00CE" w:rsidRDefault="00EA2A8B" w:rsidP="00EA2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2A8B" w:rsidRDefault="00EA2A8B" w:rsidP="00EA2A8B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</w:t>
      </w:r>
      <w:bookmarkStart w:id="0" w:name="_GoBack"/>
      <w:bookmarkEnd w:id="0"/>
      <w:r w:rsidRPr="00425FBC">
        <w:rPr>
          <w:rFonts w:ascii="Times New Roman" w:eastAsia="Calibri" w:hAnsi="Times New Roman" w:cs="Times New Roman"/>
          <w:sz w:val="28"/>
          <w:szCs w:val="28"/>
        </w:rPr>
        <w:t>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A2A8B" w:rsidRPr="00425FBC" w:rsidRDefault="00EA2A8B" w:rsidP="00EA2A8B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EA2A8B" w:rsidRPr="000D5D3B" w:rsidTr="00C13851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EA2A8B" w:rsidRPr="000D5D3B" w:rsidRDefault="00EA2A8B" w:rsidP="00C13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EA2A8B" w:rsidRPr="000D5D3B" w:rsidRDefault="00EA2A8B" w:rsidP="00F030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</w:t>
            </w:r>
            <w:r w:rsidR="00F030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 ФГОС СПО</w:t>
            </w:r>
          </w:p>
        </w:tc>
      </w:tr>
      <w:tr w:rsidR="00EA2A8B" w:rsidRPr="000D5D3B" w:rsidTr="00C13851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EA2A8B" w:rsidRPr="004C5349" w:rsidRDefault="00EA2A8B" w:rsidP="00EA2A8B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:rsidR="00EA2A8B" w:rsidRPr="00E33FD4" w:rsidRDefault="00CE0668" w:rsidP="00CE06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модулей программного обеспечения для компьютерных </w:t>
            </w:r>
            <w:r w:rsidRPr="00CE0668">
              <w:rPr>
                <w:rFonts w:ascii="Times New Roman" w:eastAsia="Calibri" w:hAnsi="Times New Roman" w:cs="Times New Roman"/>
                <w:sz w:val="28"/>
                <w:szCs w:val="28"/>
              </w:rPr>
              <w:t>систем</w:t>
            </w:r>
          </w:p>
        </w:tc>
      </w:tr>
      <w:tr w:rsidR="00CE0668" w:rsidRPr="000D5D3B" w:rsidTr="00C13851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CE0668" w:rsidRPr="004C5349" w:rsidRDefault="00CE0668" w:rsidP="00EA2A8B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:rsidR="00CE0668" w:rsidRPr="00E33FD4" w:rsidRDefault="00CE0668" w:rsidP="00C1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34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интеграции программных модулей</w:t>
            </w:r>
          </w:p>
        </w:tc>
      </w:tr>
      <w:tr w:rsidR="00CE0668" w:rsidRPr="000D5D3B" w:rsidTr="00C13851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CE0668" w:rsidRPr="004C5349" w:rsidRDefault="00CE0668" w:rsidP="00EA2A8B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:rsidR="00CE0668" w:rsidRPr="00E33FD4" w:rsidRDefault="00CE0668" w:rsidP="00C1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349">
              <w:rPr>
                <w:rFonts w:ascii="Times New Roman" w:eastAsia="Calibri" w:hAnsi="Times New Roman" w:cs="Times New Roman"/>
                <w:sz w:val="28"/>
                <w:szCs w:val="28"/>
              </w:rPr>
              <w:t>Сопровождение и обслуживание программного обеспечения компьютерных систем</w:t>
            </w:r>
          </w:p>
        </w:tc>
      </w:tr>
      <w:tr w:rsidR="00CE0668" w:rsidRPr="000D5D3B" w:rsidTr="00C13851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CE0668" w:rsidRPr="004C5349" w:rsidRDefault="00CE0668" w:rsidP="00EA2A8B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:rsidR="00CE0668" w:rsidRPr="00E33FD4" w:rsidRDefault="00F030D9" w:rsidP="00C13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349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Разработка, администрирование и защита баз данных</w:t>
            </w:r>
          </w:p>
        </w:tc>
      </w:tr>
    </w:tbl>
    <w:p w:rsidR="00EA2A8B" w:rsidRPr="001B15DE" w:rsidRDefault="00EA2A8B" w:rsidP="00EA2A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A2A8B" w:rsidRPr="001B15D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290" w:rsidRDefault="002F1290">
      <w:pPr>
        <w:spacing w:after="0" w:line="240" w:lineRule="auto"/>
      </w:pPr>
      <w:r>
        <w:separator/>
      </w:r>
    </w:p>
  </w:endnote>
  <w:endnote w:type="continuationSeparator" w:id="0">
    <w:p w:rsidR="002F1290" w:rsidRDefault="002F1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:rsidR="00B73ECD" w:rsidRDefault="003C33E9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0D9">
          <w:rPr>
            <w:noProof/>
          </w:rPr>
          <w:t>5</w:t>
        </w:r>
        <w:r>
          <w:fldChar w:fldCharType="end"/>
        </w:r>
      </w:p>
    </w:sdtContent>
  </w:sdt>
  <w:p w:rsidR="00B73ECD" w:rsidRDefault="00B73EC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290" w:rsidRDefault="002F1290">
      <w:pPr>
        <w:spacing w:after="0" w:line="240" w:lineRule="auto"/>
      </w:pPr>
      <w:r>
        <w:separator/>
      </w:r>
    </w:p>
  </w:footnote>
  <w:footnote w:type="continuationSeparator" w:id="0">
    <w:p w:rsidR="002F1290" w:rsidRDefault="002F1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5095"/>
    <w:multiLevelType w:val="hybridMultilevel"/>
    <w:tmpl w:val="ECD4113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8769E"/>
    <w:multiLevelType w:val="multilevel"/>
    <w:tmpl w:val="06D69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5C0C0371"/>
    <w:multiLevelType w:val="hybridMultilevel"/>
    <w:tmpl w:val="DE560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CD"/>
    <w:rsid w:val="002F1290"/>
    <w:rsid w:val="003C33E9"/>
    <w:rsid w:val="006548D2"/>
    <w:rsid w:val="007C5277"/>
    <w:rsid w:val="008C7DBF"/>
    <w:rsid w:val="00AC2ADB"/>
    <w:rsid w:val="00AE14FF"/>
    <w:rsid w:val="00B71364"/>
    <w:rsid w:val="00B73ECD"/>
    <w:rsid w:val="00CE0668"/>
    <w:rsid w:val="00D12601"/>
    <w:rsid w:val="00EA2A8B"/>
    <w:rsid w:val="00F030D9"/>
    <w:rsid w:val="00F9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GridTableLight">
    <w:name w:val="Grid Table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Accent1">
    <w:name w:val="Grid Table 1 Light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Accent2">
    <w:name w:val="Grid Table 1 Light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Accent3">
    <w:name w:val="Grid Table 1 Light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Accent4">
    <w:name w:val="Grid Table 1 Light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Accent5">
    <w:name w:val="Grid Table 1 Light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Accent6">
    <w:name w:val="Grid Table 1 Light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Accent1">
    <w:name w:val="Grid Table 2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Accent2">
    <w:name w:val="Grid Table 2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Accent3">
    <w:name w:val="Grid Table 2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Accent4">
    <w:name w:val="Grid Table 2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Accent5">
    <w:name w:val="Grid Table 2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Accent6">
    <w:name w:val="Grid Table 2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Accent1">
    <w:name w:val="Grid Table 3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Accent2">
    <w:name w:val="Grid Table 3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Accent3">
    <w:name w:val="Grid Table 3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Accent4">
    <w:name w:val="Grid Table 3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Accent5">
    <w:name w:val="Grid Table 3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Accent6">
    <w:name w:val="Grid Table 3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Accent1">
    <w:name w:val="Grid Table 4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Accent2">
    <w:name w:val="Grid Table 4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Accent3">
    <w:name w:val="Grid Table 4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Accent4">
    <w:name w:val="Grid Table 4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Accent5">
    <w:name w:val="Grid Table 4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Accent6">
    <w:name w:val="Grid Table 4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Accent2">
    <w:name w:val="Grid Table 5 Dark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Accent3">
    <w:name w:val="Grid Table 5 Dark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Accent5">
    <w:name w:val="Grid Table 5 Dark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Accent6">
    <w:name w:val="Grid Table 5 Dark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Accent1">
    <w:name w:val="Grid Table 6 Colorful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Accent2">
    <w:name w:val="Grid Table 6 Colorful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Accent3">
    <w:name w:val="Grid Table 6 Colorful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Accent4">
    <w:name w:val="Grid Table 6 Colorful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Accent5">
    <w:name w:val="Grid Table 6 Colorful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Accent6">
    <w:name w:val="Grid Table 6 Colorful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Accent1">
    <w:name w:val="Grid Table 7 Colorful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Accent2">
    <w:name w:val="Grid Table 7 Colorful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Accent3">
    <w:name w:val="Grid Table 7 Colorful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Accent4">
    <w:name w:val="Grid Table 7 Colorful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Accent5">
    <w:name w:val="Grid Table 7 Colorful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Accent6">
    <w:name w:val="Grid Table 7 Colorful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Accent1">
    <w:name w:val="List Table 1 Light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Accent2">
    <w:name w:val="List Table 1 Light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Accent3">
    <w:name w:val="List Table 1 Light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Accent4">
    <w:name w:val="List Table 1 Light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Accent5">
    <w:name w:val="List Table 1 Light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Accent6">
    <w:name w:val="List Table 1 Light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Accent1">
    <w:name w:val="List Table 2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Accent2">
    <w:name w:val="List Table 2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Accent3">
    <w:name w:val="List Table 2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Accent4">
    <w:name w:val="List Table 2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Accent5">
    <w:name w:val="List Table 2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Accent6">
    <w:name w:val="List Table 2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Accent1">
    <w:name w:val="List Table 3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Accent2">
    <w:name w:val="List Table 3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Accent3">
    <w:name w:val="List Table 3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Accent4">
    <w:name w:val="List Table 3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Accent5">
    <w:name w:val="List Table 3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Accent6">
    <w:name w:val="List Table 3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Accent1">
    <w:name w:val="List Table 4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Accent2">
    <w:name w:val="List Table 4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Accent3">
    <w:name w:val="List Table 4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Accent4">
    <w:name w:val="List Table 4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Accent5">
    <w:name w:val="List Table 4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Accent6">
    <w:name w:val="List Table 4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Accent1">
    <w:name w:val="List Table 5 Dark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Accent2">
    <w:name w:val="List Table 5 Dark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Accent3">
    <w:name w:val="List Table 5 Dark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Accent4">
    <w:name w:val="List Table 5 Dark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Accent5">
    <w:name w:val="List Table 5 Dark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Accent6">
    <w:name w:val="List Table 5 Dark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Accent1">
    <w:name w:val="List Table 6 Colorful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Accent2">
    <w:name w:val="List Table 6 Colorful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Accent3">
    <w:name w:val="List Table 6 Colorful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Accent4">
    <w:name w:val="List Table 6 Colorful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Accent5">
    <w:name w:val="List Table 6 Colorful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Accent6">
    <w:name w:val="List Table 6 Colorful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Accent1">
    <w:name w:val="List Table 7 Colorful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Accent2">
    <w:name w:val="List Table 7 Colorful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Accent3">
    <w:name w:val="List Table 7 Colorful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Accent4">
    <w:name w:val="List Table 7 Colorful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Accent5">
    <w:name w:val="List Table 7 Colorful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Accent6">
    <w:name w:val="List Table 7 Colorful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ampLined-Accent">
    <w:name w:val="Bordered &amp;amp;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ampLined-Accent1">
    <w:name w:val="Bordered &amp;amp;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ampLined-Accent2">
    <w:name w:val="Bordered &amp;amp;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ampLined-Accent3">
    <w:name w:val="Bordered &amp;amp;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ampLined-Accent4">
    <w:name w:val="Bordered &amp;amp;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ampLined-Accent5">
    <w:name w:val="Bordered &amp;amp;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ampLined-Accent6">
    <w:name w:val="Bordered &amp;amp;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link w:val="af5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5">
    <w:name w:val="Абзац списка Знак"/>
    <w:basedOn w:val="a0"/>
    <w:link w:val="af4"/>
    <w:uiPriority w:val="34"/>
    <w:rPr>
      <w:rFonts w:ascii="Calibri" w:eastAsia="Calibri" w:hAnsi="Calibri" w:cs="Times New Roman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ody Text"/>
    <w:basedOn w:val="a"/>
    <w:link w:val="afb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Pr>
      <w:rFonts w:ascii="Times New Roman" w:eastAsia="Times New Roman" w:hAnsi="Times New Roman" w:cs="Times New Roman"/>
      <w:sz w:val="28"/>
      <w:szCs w:val="28"/>
    </w:rPr>
  </w:style>
  <w:style w:type="table" w:styleId="afc">
    <w:name w:val="Table Grid"/>
    <w:basedOn w:val="a1"/>
    <w:uiPriority w:val="39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alloon Text"/>
    <w:basedOn w:val="a"/>
    <w:link w:val="afe"/>
    <w:semiHidden/>
    <w:unhideWhenUsed/>
    <w:rsid w:val="00CE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semiHidden/>
    <w:rsid w:val="00CE0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GridTableLight">
    <w:name w:val="Grid Table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Accent1">
    <w:name w:val="Grid Table 1 Light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Accent2">
    <w:name w:val="Grid Table 1 Light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Accent3">
    <w:name w:val="Grid Table 1 Light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Accent4">
    <w:name w:val="Grid Table 1 Light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Accent5">
    <w:name w:val="Grid Table 1 Light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Accent6">
    <w:name w:val="Grid Table 1 Light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Accent1">
    <w:name w:val="Grid Table 2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Accent2">
    <w:name w:val="Grid Table 2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Accent3">
    <w:name w:val="Grid Table 2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Accent4">
    <w:name w:val="Grid Table 2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Accent5">
    <w:name w:val="Grid Table 2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Accent6">
    <w:name w:val="Grid Table 2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Accent1">
    <w:name w:val="Grid Table 3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Accent2">
    <w:name w:val="Grid Table 3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Accent3">
    <w:name w:val="Grid Table 3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Accent4">
    <w:name w:val="Grid Table 3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Accent5">
    <w:name w:val="Grid Table 3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Accent6">
    <w:name w:val="Grid Table 3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Accent1">
    <w:name w:val="Grid Table 4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Accent2">
    <w:name w:val="Grid Table 4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Accent3">
    <w:name w:val="Grid Table 4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Accent4">
    <w:name w:val="Grid Table 4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Accent5">
    <w:name w:val="Grid Table 4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Accent6">
    <w:name w:val="Grid Table 4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Accent2">
    <w:name w:val="Grid Table 5 Dark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Accent3">
    <w:name w:val="Grid Table 5 Dark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Accent5">
    <w:name w:val="Grid Table 5 Dark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Accent6">
    <w:name w:val="Grid Table 5 Dark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Accent1">
    <w:name w:val="Grid Table 6 Colorful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Accent2">
    <w:name w:val="Grid Table 6 Colorful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Accent3">
    <w:name w:val="Grid Table 6 Colorful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Accent4">
    <w:name w:val="Grid Table 6 Colorful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Accent5">
    <w:name w:val="Grid Table 6 Colorful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Accent6">
    <w:name w:val="Grid Table 6 Colorful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Accent1">
    <w:name w:val="Grid Table 7 Colorful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Accent2">
    <w:name w:val="Grid Table 7 Colorful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Accent3">
    <w:name w:val="Grid Table 7 Colorful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Accent4">
    <w:name w:val="Grid Table 7 Colorful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Accent5">
    <w:name w:val="Grid Table 7 Colorful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Accent6">
    <w:name w:val="Grid Table 7 Colorful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Accent1">
    <w:name w:val="List Table 1 Light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Accent2">
    <w:name w:val="List Table 1 Light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Accent3">
    <w:name w:val="List Table 1 Light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Accent4">
    <w:name w:val="List Table 1 Light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Accent5">
    <w:name w:val="List Table 1 Light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Accent6">
    <w:name w:val="List Table 1 Light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Accent1">
    <w:name w:val="List Table 2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Accent2">
    <w:name w:val="List Table 2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Accent3">
    <w:name w:val="List Table 2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Accent4">
    <w:name w:val="List Table 2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Accent5">
    <w:name w:val="List Table 2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Accent6">
    <w:name w:val="List Table 2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Accent1">
    <w:name w:val="List Table 3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Accent2">
    <w:name w:val="List Table 3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Accent3">
    <w:name w:val="List Table 3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Accent4">
    <w:name w:val="List Table 3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Accent5">
    <w:name w:val="List Table 3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Accent6">
    <w:name w:val="List Table 3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Accent1">
    <w:name w:val="List Table 4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Accent2">
    <w:name w:val="List Table 4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Accent3">
    <w:name w:val="List Table 4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Accent4">
    <w:name w:val="List Table 4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Accent5">
    <w:name w:val="List Table 4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Accent6">
    <w:name w:val="List Table 4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Accent1">
    <w:name w:val="List Table 5 Dark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Accent2">
    <w:name w:val="List Table 5 Dark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Accent3">
    <w:name w:val="List Table 5 Dark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Accent4">
    <w:name w:val="List Table 5 Dark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Accent5">
    <w:name w:val="List Table 5 Dark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Accent6">
    <w:name w:val="List Table 5 Dark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Accent1">
    <w:name w:val="List Table 6 Colorful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Accent2">
    <w:name w:val="List Table 6 Colorful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Accent3">
    <w:name w:val="List Table 6 Colorful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Accent4">
    <w:name w:val="List Table 6 Colorful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Accent5">
    <w:name w:val="List Table 6 Colorful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Accent6">
    <w:name w:val="List Table 6 Colorful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Accent1">
    <w:name w:val="List Table 7 Colorful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Accent2">
    <w:name w:val="List Table 7 Colorful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Accent3">
    <w:name w:val="List Table 7 Colorful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Accent4">
    <w:name w:val="List Table 7 Colorful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Accent5">
    <w:name w:val="List Table 7 Colorful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Accent6">
    <w:name w:val="List Table 7 Colorful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ampLined-Accent">
    <w:name w:val="Bordered &amp;amp;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ampLined-Accent1">
    <w:name w:val="Bordered &amp;amp;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ampLined-Accent2">
    <w:name w:val="Bordered &amp;amp;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ampLined-Accent3">
    <w:name w:val="Bordered &amp;amp;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ampLined-Accent4">
    <w:name w:val="Bordered &amp;amp;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ampLined-Accent5">
    <w:name w:val="Bordered &amp;amp;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ampLined-Accent6">
    <w:name w:val="Bordered &amp;amp;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link w:val="af5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5">
    <w:name w:val="Абзац списка Знак"/>
    <w:basedOn w:val="a0"/>
    <w:link w:val="af4"/>
    <w:uiPriority w:val="34"/>
    <w:rPr>
      <w:rFonts w:ascii="Calibri" w:eastAsia="Calibri" w:hAnsi="Calibri" w:cs="Times New Roman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ody Text"/>
    <w:basedOn w:val="a"/>
    <w:link w:val="afb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Pr>
      <w:rFonts w:ascii="Times New Roman" w:eastAsia="Times New Roman" w:hAnsi="Times New Roman" w:cs="Times New Roman"/>
      <w:sz w:val="28"/>
      <w:szCs w:val="28"/>
    </w:rPr>
  </w:style>
  <w:style w:type="table" w:styleId="afc">
    <w:name w:val="Table Grid"/>
    <w:basedOn w:val="a1"/>
    <w:uiPriority w:val="39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alloon Text"/>
    <w:basedOn w:val="a"/>
    <w:link w:val="afe"/>
    <w:semiHidden/>
    <w:unhideWhenUsed/>
    <w:rsid w:val="00CE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semiHidden/>
    <w:rsid w:val="00CE0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1071</Words>
  <Characters>6111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</cp:lastModifiedBy>
  <cp:revision>3</cp:revision>
  <dcterms:created xsi:type="dcterms:W3CDTF">2026-07-27T12:25:00Z</dcterms:created>
  <dcterms:modified xsi:type="dcterms:W3CDTF">2026-08-21T15:09:00Z</dcterms:modified>
</cp:coreProperties>
</file>