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Ind w:type="dxa" w:w="0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419"/>
        <w:gridCol w:w="4220"/>
      </w:tblGrid>
      <w:tr>
        <w:tc>
          <w:tcPr>
            <w:tcW w:type="dxa" w:w="5419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1000000">
            <w:pPr>
              <w:pStyle w:val="Style_2"/>
              <w:rPr>
                <w:sz w:val="30"/>
              </w:rPr>
            </w:pPr>
            <w:r>
              <w:rPr>
                <w:b w:val="1"/>
              </w:rPr>
              <w:drawing>
                <wp:inline>
                  <wp:extent cx="3303905" cy="1286510"/>
                  <wp:effectExtent b="0" l="0" r="0" t="0"/>
                  <wp:docPr hidden="false" id="2" name="Picture 2"/>
                  <a:graphic>
                    <a:graphicData uri="http://schemas.openxmlformats.org/drawingml/2006/picture">
                      <pic:pic>
                        <pic:nvPicPr>
                          <pic:cNvPr hidden="false" id="1" name="Picture 1"/>
                          <pic:cNvPicPr preferRelativeResize="true"/>
                        </pic:nvPicPr>
                        <pic:blipFill>
                          <a:blip r:embed="rId1"/>
                          <a:stretch/>
                        </pic:blipFill>
                        <pic:spPr>
                          <a:xfrm flipH="false" flipV="false" rot="0">
                            <a:ext cx="3303905" cy="128651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22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2000000">
            <w:pPr>
              <w:widowControl w:val="0"/>
              <w:spacing w:line="360" w:lineRule="auto"/>
              <w:ind w:firstLine="0" w:left="290"/>
              <w:jc w:val="center"/>
              <w:rPr>
                <w:rFonts w:ascii="Times New Roman" w:hAnsi="Times New Roman"/>
                <w:b w:val="1"/>
                <w:sz w:val="28"/>
              </w:rPr>
            </w:pPr>
          </w:p>
          <w:p w14:paraId="03000000">
            <w:pPr>
              <w:pStyle w:val="Style_2"/>
              <w:rPr>
                <w:sz w:val="30"/>
              </w:rPr>
            </w:pPr>
          </w:p>
        </w:tc>
      </w:tr>
    </w:tbl>
    <w:p w14:paraId="04000000"/>
    <w:p w14:paraId="05000000"/>
    <w:p w14:paraId="06000000"/>
    <w:p w14:paraId="07000000"/>
    <w:p w14:paraId="08000000"/>
    <w:p w14:paraId="09000000"/>
    <w:p w14:paraId="0A000000"/>
    <w:p w14:paraId="0B000000">
      <w:pPr>
        <w:spacing w:after="0" w:line="360" w:lineRule="auto"/>
        <w:ind/>
        <w:jc w:val="center"/>
        <w:rPr>
          <w:rFonts w:ascii="Times New Roman" w:hAnsi="Times New Roman"/>
          <w:b w:val="1"/>
          <w:spacing w:val="26"/>
          <w:sz w:val="36"/>
        </w:rPr>
      </w:pPr>
      <w:r>
        <w:rPr>
          <w:rFonts w:ascii="Times New Roman" w:hAnsi="Times New Roman"/>
          <w:b w:val="1"/>
          <w:spacing w:val="26"/>
          <w:sz w:val="36"/>
        </w:rPr>
        <w:t>ПЛАН ЗАСТРОЙКИ</w:t>
      </w:r>
    </w:p>
    <w:p w14:paraId="0C000000">
      <w:pPr>
        <w:spacing w:after="0" w:line="360" w:lineRule="auto"/>
        <w:ind/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компетенции «Администрирование отеля»</w:t>
      </w:r>
    </w:p>
    <w:p w14:paraId="0D000000">
      <w:pPr>
        <w:spacing w:after="0" w:line="360" w:lineRule="auto"/>
        <w:ind/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color w:themeColor="dark1" w:val="000000"/>
          <w:sz w:val="36"/>
        </w:rPr>
        <w:t>Финала Чемпионата по профессиональному мастерству "Профессионалы" 2026</w:t>
      </w:r>
    </w:p>
    <w:p w14:paraId="0E000000">
      <w:pPr>
        <w:spacing w:after="0" w:line="360" w:lineRule="auto"/>
        <w:ind/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>г.Санкт-Петербург</w:t>
      </w:r>
    </w:p>
    <w:p w14:paraId="0F000000">
      <w:pPr>
        <w:spacing w:after="0" w:line="240" w:lineRule="auto"/>
        <w:ind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(субъект РФ)</w:t>
      </w:r>
    </w:p>
    <w:p w14:paraId="10000000">
      <w:pPr>
        <w:spacing w:after="0" w:line="360" w:lineRule="auto"/>
        <w:ind/>
        <w:jc w:val="center"/>
        <w:rPr>
          <w:rFonts w:ascii="Times New Roman" w:hAnsi="Times New Roman"/>
          <w:b w:val="1"/>
          <w:sz w:val="36"/>
        </w:rPr>
      </w:pPr>
    </w:p>
    <w:p w14:paraId="11000000">
      <w:pPr>
        <w:spacing w:after="0" w:line="360" w:lineRule="auto"/>
        <w:ind/>
        <w:jc w:val="center"/>
        <w:rPr>
          <w:rFonts w:ascii="Times New Roman" w:hAnsi="Times New Roman"/>
          <w:b w:val="1"/>
          <w:sz w:val="36"/>
        </w:rPr>
      </w:pPr>
    </w:p>
    <w:p w14:paraId="12000000">
      <w:pPr>
        <w:spacing w:after="0" w:line="360" w:lineRule="auto"/>
        <w:ind/>
        <w:jc w:val="center"/>
        <w:rPr>
          <w:rFonts w:ascii="Times New Roman" w:hAnsi="Times New Roman"/>
          <w:b w:val="1"/>
          <w:sz w:val="36"/>
        </w:rPr>
      </w:pPr>
    </w:p>
    <w:p w14:paraId="13000000">
      <w:pPr>
        <w:spacing w:after="0" w:line="360" w:lineRule="auto"/>
        <w:ind/>
        <w:jc w:val="center"/>
        <w:rPr>
          <w:rFonts w:ascii="Times New Roman" w:hAnsi="Times New Roman"/>
          <w:b w:val="1"/>
          <w:sz w:val="36"/>
        </w:rPr>
      </w:pPr>
    </w:p>
    <w:p w14:paraId="14000000">
      <w:pPr>
        <w:spacing w:after="0" w:line="360" w:lineRule="auto"/>
        <w:ind/>
        <w:jc w:val="center"/>
        <w:rPr>
          <w:rFonts w:ascii="Times New Roman" w:hAnsi="Times New Roman"/>
          <w:b w:val="1"/>
          <w:sz w:val="36"/>
        </w:rPr>
      </w:pPr>
    </w:p>
    <w:p w14:paraId="15000000">
      <w:pPr>
        <w:spacing w:after="0" w:line="360" w:lineRule="auto"/>
        <w:ind/>
        <w:jc w:val="center"/>
        <w:rPr>
          <w:rFonts w:ascii="Times New Roman" w:hAnsi="Times New Roman"/>
          <w:b w:val="1"/>
          <w:sz w:val="36"/>
        </w:rPr>
      </w:pPr>
    </w:p>
    <w:p w14:paraId="16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17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18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</w:p>
    <w:p w14:paraId="19000000">
      <w:pPr>
        <w:spacing w:after="0" w:line="36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2026 г.</w:t>
      </w:r>
    </w:p>
    <w:p w14:paraId="1A000000">
      <w:pPr>
        <w:sectPr>
          <w:pgSz w:h="16838" w:orient="portrait" w:w="11906"/>
          <w:pgMar w:bottom="1134" w:footer="708" w:gutter="0" w:header="708" w:left="1701" w:right="850" w:top="1134"/>
        </w:sectPr>
      </w:pPr>
    </w:p>
    <w:p w14:paraId="1B000000">
      <w:pPr>
        <w:spacing w:after="0" w:line="276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Актуальный план застройки для проведения чемпионата вычерчивается в соответствии с принятыми в компетенции условными обозначениями с применением компьютерных программ и с учетом наименований инфраструктурного листа.</w:t>
      </w:r>
    </w:p>
    <w:p w14:paraId="1C000000">
      <w:pPr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Конкурсная площадка компетенции Администрирование отеля состоит из следующих секций:</w:t>
      </w:r>
    </w:p>
    <w:p w14:paraId="1D000000">
      <w:pPr>
        <w:pStyle w:val="Style_3"/>
        <w:numPr>
          <w:ilvl w:val="0"/>
          <w:numId w:val="1"/>
        </w:numPr>
        <w:spacing w:after="0" w:before="0"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Площадка стойки СПиР и лобби отеля (Фронт-офис (FO)) 2 площадки</w:t>
      </w:r>
    </w:p>
    <w:p w14:paraId="1E000000">
      <w:pPr>
        <w:pStyle w:val="Style_3"/>
        <w:numPr>
          <w:ilvl w:val="0"/>
          <w:numId w:val="1"/>
        </w:numPr>
        <w:spacing w:after="0" w:before="0"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Площадка для выполнения письменных заданий (Бэк-офис) </w:t>
      </w:r>
    </w:p>
    <w:p w14:paraId="1F000000">
      <w:pPr>
        <w:pStyle w:val="Style_3"/>
        <w:numPr>
          <w:ilvl w:val="0"/>
          <w:numId w:val="1"/>
        </w:numPr>
        <w:spacing w:after="0" w:line="276" w:lineRule="auto"/>
        <w:ind/>
        <w:rPr>
          <w:rFonts w:ascii="Calibri" w:hAnsi="Calibri"/>
          <w:sz w:val="28"/>
        </w:rPr>
      </w:pPr>
      <w:r>
        <w:rPr>
          <w:rFonts w:ascii="Times New Roman" w:hAnsi="Times New Roman"/>
          <w:sz w:val="28"/>
        </w:rPr>
        <w:t>Комната</w:t>
      </w:r>
      <w:r>
        <w:rPr>
          <w:rFonts w:ascii="Times New Roman" w:hAnsi="Times New Roman"/>
          <w:sz w:val="28"/>
        </w:rPr>
        <w:t xml:space="preserve"> экспертов, включая Главного эксперта</w:t>
      </w:r>
    </w:p>
    <w:p w14:paraId="20000000">
      <w:pPr>
        <w:pStyle w:val="Style_3"/>
        <w:numPr>
          <w:ilvl w:val="0"/>
          <w:numId w:val="1"/>
        </w:numPr>
        <w:spacing w:after="0" w:before="0"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Комната конкурсантов 1 и комната конкурсантов 2</w:t>
      </w:r>
    </w:p>
    <w:p w14:paraId="21000000">
      <w:pPr>
        <w:pStyle w:val="Style_3"/>
        <w:numPr>
          <w:ilvl w:val="0"/>
          <w:numId w:val="1"/>
        </w:numPr>
        <w:spacing w:after="0" w:before="0"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Комната актеров</w:t>
      </w:r>
    </w:p>
    <w:p w14:paraId="22000000">
      <w:pPr>
        <w:pStyle w:val="Style_3"/>
        <w:tabs>
          <w:tab w:leader="none" w:pos="225" w:val="left"/>
          <w:tab w:leader="none" w:pos="31680" w:val="left"/>
        </w:tabs>
        <w:spacing w:after="0" w:before="0" w:line="240" w:lineRule="auto"/>
        <w:ind/>
        <w:jc w:val="center"/>
        <w:rPr>
          <w:rFonts w:ascii="Times New Roman" w:hAnsi="Times New Roman"/>
          <w:sz w:val="28"/>
        </w:rPr>
      </w:pPr>
      <w:r>
        <w:drawing>
          <wp:inline>
            <wp:extent cx="5940425" cy="4672006"/>
            <wp:effectExtent b="0" l="0" r="0" t="0"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5940425" cy="4672006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3000000">
      <w:pPr>
        <w:pStyle w:val="Style_3"/>
        <w:tabs>
          <w:tab w:leader="none" w:pos="225" w:val="left"/>
          <w:tab w:leader="none" w:pos="31680" w:val="left"/>
        </w:tabs>
        <w:spacing w:after="0" w:before="0" w:line="240" w:lineRule="auto"/>
        <w:ind/>
        <w:jc w:val="center"/>
        <w:rPr>
          <w:rFonts w:ascii="Times New Roman" w:hAnsi="Times New Roman"/>
          <w:sz w:val="28"/>
        </w:rPr>
      </w:pPr>
    </w:p>
    <w:p w14:paraId="24000000"/>
    <w:p w14:paraId="25000000"/>
    <w:p w14:paraId="26000000"/>
    <w:p w14:paraId="27000000"/>
    <w:p w14:paraId="28000000"/>
    <w:p w14:paraId="29000000"/>
    <w:p w14:paraId="2A000000"/>
    <w:p w14:paraId="2B000000"/>
    <w:p w14:paraId="2C000000">
      <w:r>
        <w:drawing>
          <wp:inline>
            <wp:extent cx="5940425" cy="4280669"/>
            <wp:effectExtent b="0" l="0" r="0" t="0"/>
            <wp:docPr hidden="false" id="6" name="Picture 6"/>
            <a:graphic>
              <a:graphicData uri="http://schemas.openxmlformats.org/drawingml/2006/picture">
                <pic:pic>
                  <pic:nvPicPr>
                    <pic:cNvPr hidden="false" id="5" name="Picture 5"/>
                    <pic:cNvPicPr preferRelativeResize="true"/>
                  </pic:nvPicPr>
                  <pic:blipFill>
                    <a:blip r:embed="rId3"/>
                    <a:stretch/>
                  </pic:blipFill>
                  <pic:spPr>
                    <a:xfrm flipH="false" flipV="false" rot="0">
                      <a:ext cx="5940425" cy="4280669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225" w:val="left"/>
          <w:tab w:leader="none" w:pos="720" w:val="left"/>
          <w:tab w:leader="none" w:pos="31680" w:val="left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leader="none" w:pos="6480" w:val="left"/>
        </w:tabs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spacing w:after="160" w:before="0" w:line="264" w:lineRule="auto"/>
      <w:ind w:firstLine="0" w:left="0" w:right="0"/>
      <w:jc w:val="left"/>
    </w:pPr>
    <w:rPr>
      <w:rFonts w:asciiTheme="minorAscii" w:hAnsiTheme="minorHAnsi"/>
      <w:color w:val="000000"/>
      <w:spacing w:val="0"/>
      <w:sz w:val="22"/>
    </w:rPr>
  </w:style>
  <w:style w:default="1" w:styleId="Style_4_ch" w:type="character">
    <w:name w:val="Normal"/>
    <w:link w:val="Style_4"/>
    <w:rPr>
      <w:rFonts w:asciiTheme="minorAscii" w:hAnsiTheme="minorHAnsi"/>
      <w:color w:val="000000"/>
      <w:spacing w:val="0"/>
      <w:sz w:val="22"/>
    </w:rPr>
  </w:style>
  <w:style w:styleId="Style_5" w:type="paragraph">
    <w:name w:val="toc 2"/>
    <w:next w:val="Style_4"/>
    <w:link w:val="Style_5_ch"/>
    <w:uiPriority w:val="39"/>
    <w:pPr>
      <w:spacing w:after="0" w:before="0" w:line="240" w:lineRule="auto"/>
      <w:ind w:firstLine="0" w:left="200" w:right="0"/>
      <w:jc w:val="left"/>
    </w:pPr>
    <w:rPr>
      <w:rFonts w:ascii="XO Thames" w:hAnsi="XO Thames"/>
      <w:color w:val="000000"/>
      <w:spacing w:val="0"/>
      <w:sz w:val="28"/>
    </w:rPr>
  </w:style>
  <w:style w:styleId="Style_5_ch" w:type="character">
    <w:name w:val="toc 2"/>
    <w:link w:val="Style_5"/>
    <w:rPr>
      <w:rFonts w:ascii="XO Thames" w:hAnsi="XO Thames"/>
      <w:color w:val="000000"/>
      <w:spacing w:val="0"/>
      <w:sz w:val="28"/>
    </w:rPr>
  </w:style>
  <w:style w:styleId="Style_6" w:type="paragraph">
    <w:name w:val="toc 4"/>
    <w:next w:val="Style_4"/>
    <w:link w:val="Style_6_ch"/>
    <w:uiPriority w:val="39"/>
    <w:pPr>
      <w:spacing w:after="0" w:before="0" w:line="240" w:lineRule="auto"/>
      <w:ind w:firstLine="0" w:left="600" w:right="0"/>
      <w:jc w:val="left"/>
    </w:pPr>
    <w:rPr>
      <w:rFonts w:ascii="XO Thames" w:hAnsi="XO Thames"/>
      <w:color w:val="000000"/>
      <w:spacing w:val="0"/>
      <w:sz w:val="28"/>
    </w:rPr>
  </w:style>
  <w:style w:styleId="Style_6_ch" w:type="character">
    <w:name w:val="toc 4"/>
    <w:link w:val="Style_6"/>
    <w:rPr>
      <w:rFonts w:ascii="XO Thames" w:hAnsi="XO Thames"/>
      <w:color w:val="000000"/>
      <w:spacing w:val="0"/>
      <w:sz w:val="28"/>
    </w:rPr>
  </w:style>
  <w:style w:styleId="Style_7" w:type="paragraph">
    <w:name w:val="toc 6"/>
    <w:next w:val="Style_4"/>
    <w:link w:val="Style_7_ch"/>
    <w:uiPriority w:val="39"/>
    <w:pPr>
      <w:spacing w:after="0" w:before="0" w:line="240" w:lineRule="auto"/>
      <w:ind w:firstLine="0" w:left="1000" w:right="0"/>
      <w:jc w:val="left"/>
    </w:pPr>
    <w:rPr>
      <w:rFonts w:ascii="XO Thames" w:hAnsi="XO Thames"/>
      <w:color w:val="000000"/>
      <w:spacing w:val="0"/>
      <w:sz w:val="28"/>
    </w:rPr>
  </w:style>
  <w:style w:styleId="Style_7_ch" w:type="character">
    <w:name w:val="toc 6"/>
    <w:link w:val="Style_7"/>
    <w:rPr>
      <w:rFonts w:ascii="XO Thames" w:hAnsi="XO Thames"/>
      <w:color w:val="000000"/>
      <w:spacing w:val="0"/>
      <w:sz w:val="28"/>
    </w:rPr>
  </w:style>
  <w:style w:styleId="Style_8" w:type="paragraph">
    <w:name w:val="toc 7"/>
    <w:next w:val="Style_4"/>
    <w:link w:val="Style_8_ch"/>
    <w:uiPriority w:val="39"/>
    <w:pPr>
      <w:spacing w:after="0" w:before="0" w:line="240" w:lineRule="auto"/>
      <w:ind w:firstLine="0" w:left="1200" w:right="0"/>
      <w:jc w:val="left"/>
    </w:pPr>
    <w:rPr>
      <w:rFonts w:ascii="XO Thames" w:hAnsi="XO Thames"/>
      <w:color w:val="000000"/>
      <w:spacing w:val="0"/>
      <w:sz w:val="28"/>
    </w:rPr>
  </w:style>
  <w:style w:styleId="Style_8_ch" w:type="character">
    <w:name w:val="toc 7"/>
    <w:link w:val="Style_8"/>
    <w:rPr>
      <w:rFonts w:ascii="XO Thames" w:hAnsi="XO Thames"/>
      <w:color w:val="000000"/>
      <w:spacing w:val="0"/>
      <w:sz w:val="28"/>
    </w:rPr>
  </w:style>
  <w:style w:styleId="Style_9" w:type="paragraph">
    <w:name w:val="heading 3"/>
    <w:next w:val="Style_4"/>
    <w:link w:val="Style_9_ch"/>
    <w:uiPriority w:val="9"/>
    <w:qFormat/>
    <w:pPr>
      <w:spacing w:after="120" w:before="120" w:line="240" w:lineRule="auto"/>
      <w:ind w:firstLine="0" w:left="0" w:right="0"/>
      <w:jc w:val="both"/>
      <w:outlineLvl w:val="2"/>
    </w:pPr>
    <w:rPr>
      <w:rFonts w:ascii="XO Thames" w:hAnsi="XO Thames"/>
      <w:b w:val="1"/>
      <w:color w:val="000000"/>
      <w:spacing w:val="0"/>
      <w:sz w:val="26"/>
    </w:rPr>
  </w:style>
  <w:style w:styleId="Style_9_ch" w:type="character">
    <w:name w:val="heading 3"/>
    <w:link w:val="Style_9"/>
    <w:rPr>
      <w:rFonts w:ascii="XO Thames" w:hAnsi="XO Thames"/>
      <w:b w:val="1"/>
      <w:color w:val="000000"/>
      <w:spacing w:val="0"/>
      <w:sz w:val="26"/>
    </w:rPr>
  </w:style>
  <w:style w:styleId="Style_10" w:type="paragraph">
    <w:name w:val="Balloon Text"/>
    <w:basedOn w:val="Style_4"/>
    <w:link w:val="Style_10_ch"/>
    <w:pPr>
      <w:spacing w:after="0" w:line="240" w:lineRule="auto"/>
      <w:ind/>
    </w:pPr>
    <w:rPr>
      <w:rFonts w:ascii="Tahoma" w:hAnsi="Tahoma"/>
      <w:sz w:val="16"/>
    </w:rPr>
  </w:style>
  <w:style w:styleId="Style_10_ch" w:type="character">
    <w:name w:val="Balloon Text"/>
    <w:basedOn w:val="Style_4_ch"/>
    <w:link w:val="Style_10"/>
    <w:rPr>
      <w:rFonts w:ascii="Tahoma" w:hAnsi="Tahoma"/>
      <w:sz w:val="16"/>
    </w:rPr>
  </w:style>
  <w:style w:styleId="Style_11" w:type="paragraph">
    <w:name w:val="toc 3"/>
    <w:next w:val="Style_4"/>
    <w:link w:val="Style_11_ch"/>
    <w:uiPriority w:val="39"/>
    <w:pPr>
      <w:spacing w:after="0" w:before="0" w:line="240" w:lineRule="auto"/>
      <w:ind w:firstLine="0" w:left="400" w:right="0"/>
      <w:jc w:val="left"/>
    </w:pPr>
    <w:rPr>
      <w:rFonts w:ascii="XO Thames" w:hAnsi="XO Thames"/>
      <w:color w:val="000000"/>
      <w:spacing w:val="0"/>
      <w:sz w:val="28"/>
    </w:rPr>
  </w:style>
  <w:style w:styleId="Style_11_ch" w:type="character">
    <w:name w:val="toc 3"/>
    <w:link w:val="Style_11"/>
    <w:rPr>
      <w:rFonts w:ascii="XO Thames" w:hAnsi="XO Thames"/>
      <w:color w:val="000000"/>
      <w:spacing w:val="0"/>
      <w:sz w:val="28"/>
    </w:rPr>
  </w:style>
  <w:style w:styleId="Style_12" w:type="paragraph">
    <w:name w:val="heading 5"/>
    <w:next w:val="Style_4"/>
    <w:link w:val="Style_12_ch"/>
    <w:uiPriority w:val="9"/>
    <w:qFormat/>
    <w:pPr>
      <w:spacing w:after="120" w:before="120" w:line="240" w:lineRule="auto"/>
      <w:ind w:firstLine="0" w:left="0" w:right="0"/>
      <w:jc w:val="both"/>
      <w:outlineLvl w:val="4"/>
    </w:pPr>
    <w:rPr>
      <w:rFonts w:ascii="XO Thames" w:hAnsi="XO Thames"/>
      <w:b w:val="1"/>
      <w:color w:val="000000"/>
      <w:spacing w:val="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pacing w:val="0"/>
      <w:sz w:val="22"/>
    </w:rPr>
  </w:style>
  <w:style w:styleId="Style_13" w:type="paragraph">
    <w:name w:val="heading 1"/>
    <w:next w:val="Style_4"/>
    <w:link w:val="Style_13_ch"/>
    <w:uiPriority w:val="9"/>
    <w:qFormat/>
    <w:pPr>
      <w:spacing w:after="120" w:before="120" w:line="240" w:lineRule="auto"/>
      <w:ind w:firstLine="0" w:left="0" w:right="0"/>
      <w:jc w:val="both"/>
      <w:outlineLvl w:val="0"/>
    </w:pPr>
    <w:rPr>
      <w:rFonts w:ascii="XO Thames" w:hAnsi="XO Thames"/>
      <w:b w:val="1"/>
      <w:color w:val="000000"/>
      <w:spacing w:val="0"/>
      <w:sz w:val="32"/>
    </w:rPr>
  </w:style>
  <w:style w:styleId="Style_13_ch" w:type="character">
    <w:name w:val="heading 1"/>
    <w:link w:val="Style_13"/>
    <w:rPr>
      <w:rFonts w:ascii="XO Thames" w:hAnsi="XO Thames"/>
      <w:b w:val="1"/>
      <w:color w:val="000000"/>
      <w:spacing w:val="0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spacing w:after="0" w:before="0" w:line="240" w:lineRule="auto"/>
      <w:ind w:firstLine="851" w:left="0" w:right="0"/>
      <w:jc w:val="both"/>
    </w:pPr>
    <w:rPr>
      <w:rFonts w:ascii="XO Thames" w:hAnsi="XO Thames"/>
      <w:color w:val="000000"/>
      <w:spacing w:val="0"/>
      <w:sz w:val="22"/>
    </w:rPr>
  </w:style>
  <w:style w:styleId="Style_15_ch" w:type="character">
    <w:name w:val="Footnote"/>
    <w:link w:val="Style_15"/>
    <w:rPr>
      <w:rFonts w:ascii="XO Thames" w:hAnsi="XO Thames"/>
      <w:color w:val="000000"/>
      <w:spacing w:val="0"/>
      <w:sz w:val="22"/>
    </w:rPr>
  </w:style>
  <w:style w:styleId="Style_3" w:type="paragraph">
    <w:name w:val="List Paragraph"/>
    <w:basedOn w:val="Style_4"/>
    <w:link w:val="Style_3_ch"/>
    <w:pPr>
      <w:spacing w:afterAutospacing="on" w:beforeAutospacing="on" w:line="252" w:lineRule="auto"/>
      <w:ind/>
      <w:contextualSpacing w:val="1"/>
    </w:pPr>
    <w:rPr>
      <w:rFonts w:ascii="Calibri" w:hAnsi="Calibri"/>
      <w:sz w:val="24"/>
    </w:rPr>
  </w:style>
  <w:style w:styleId="Style_3_ch" w:type="character">
    <w:name w:val="List Paragraph"/>
    <w:basedOn w:val="Style_4_ch"/>
    <w:link w:val="Style_3"/>
    <w:rPr>
      <w:rFonts w:ascii="Calibri" w:hAnsi="Calibri"/>
      <w:sz w:val="24"/>
    </w:rPr>
  </w:style>
  <w:style w:styleId="Style_16" w:type="paragraph">
    <w:name w:val="toc 1"/>
    <w:next w:val="Style_4"/>
    <w:link w:val="Style_16_ch"/>
    <w:uiPriority w:val="39"/>
    <w:pPr>
      <w:spacing w:after="0" w:before="0" w:line="240" w:lineRule="auto"/>
      <w:ind w:firstLine="0" w:left="0" w:right="0"/>
      <w:jc w:val="left"/>
    </w:pPr>
    <w:rPr>
      <w:rFonts w:ascii="XO Thames" w:hAnsi="XO Thames"/>
      <w:b w:val="1"/>
      <w:color w:val="000000"/>
      <w:spacing w:val="0"/>
      <w:sz w:val="28"/>
    </w:rPr>
  </w:style>
  <w:style w:styleId="Style_16_ch" w:type="character">
    <w:name w:val="toc 1"/>
    <w:link w:val="Style_16"/>
    <w:rPr>
      <w:rFonts w:ascii="XO Thames" w:hAnsi="XO Thames"/>
      <w:b w:val="1"/>
      <w:color w:val="000000"/>
      <w:spacing w:val="0"/>
      <w:sz w:val="28"/>
    </w:rPr>
  </w:style>
  <w:style w:styleId="Style_17" w:type="paragraph">
    <w:name w:val="Header and Footer"/>
    <w:link w:val="Style_17_ch"/>
    <w:pPr>
      <w:spacing w:after="0" w:before="0" w:line="240" w:lineRule="auto"/>
      <w:ind w:firstLine="0" w:left="0" w:right="0"/>
      <w:jc w:val="both"/>
    </w:pPr>
    <w:rPr>
      <w:rFonts w:ascii="XO Thames" w:hAnsi="XO Thames"/>
      <w:color w:val="000000"/>
      <w:spacing w:val="0"/>
      <w:sz w:val="20"/>
    </w:rPr>
  </w:style>
  <w:style w:styleId="Style_17_ch" w:type="character">
    <w:name w:val="Header and Footer"/>
    <w:link w:val="Style_17"/>
    <w:rPr>
      <w:rFonts w:ascii="XO Thames" w:hAnsi="XO Thames"/>
      <w:color w:val="000000"/>
      <w:spacing w:val="0"/>
      <w:sz w:val="20"/>
    </w:rPr>
  </w:style>
  <w:style w:styleId="Style_18" w:type="paragraph">
    <w:name w:val="toc 9"/>
    <w:next w:val="Style_4"/>
    <w:link w:val="Style_18_ch"/>
    <w:uiPriority w:val="39"/>
    <w:pPr>
      <w:spacing w:after="0" w:before="0" w:line="240" w:lineRule="auto"/>
      <w:ind w:firstLine="0" w:left="1600" w:right="0"/>
      <w:jc w:val="left"/>
    </w:pPr>
    <w:rPr>
      <w:rFonts w:ascii="XO Thames" w:hAnsi="XO Thames"/>
      <w:color w:val="000000"/>
      <w:spacing w:val="0"/>
      <w:sz w:val="28"/>
    </w:rPr>
  </w:style>
  <w:style w:styleId="Style_18_ch" w:type="character">
    <w:name w:val="toc 9"/>
    <w:link w:val="Style_18"/>
    <w:rPr>
      <w:rFonts w:ascii="XO Thames" w:hAnsi="XO Thames"/>
      <w:color w:val="000000"/>
      <w:spacing w:val="0"/>
      <w:sz w:val="28"/>
    </w:rPr>
  </w:style>
  <w:style w:styleId="Style_19" w:type="paragraph">
    <w:name w:val="toc 8"/>
    <w:next w:val="Style_4"/>
    <w:link w:val="Style_19_ch"/>
    <w:uiPriority w:val="39"/>
    <w:pPr>
      <w:spacing w:after="0" w:before="0" w:line="240" w:lineRule="auto"/>
      <w:ind w:firstLine="0" w:left="1400" w:right="0"/>
      <w:jc w:val="left"/>
    </w:pPr>
    <w:rPr>
      <w:rFonts w:ascii="XO Thames" w:hAnsi="XO Thames"/>
      <w:color w:val="000000"/>
      <w:spacing w:val="0"/>
      <w:sz w:val="28"/>
    </w:rPr>
  </w:style>
  <w:style w:styleId="Style_19_ch" w:type="character">
    <w:name w:val="toc 8"/>
    <w:link w:val="Style_19"/>
    <w:rPr>
      <w:rFonts w:ascii="XO Thames" w:hAnsi="XO Thames"/>
      <w:color w:val="000000"/>
      <w:spacing w:val="0"/>
      <w:sz w:val="28"/>
    </w:rPr>
  </w:style>
  <w:style w:styleId="Style_20" w:type="paragraph">
    <w:name w:val="toc 5"/>
    <w:next w:val="Style_4"/>
    <w:link w:val="Style_20_ch"/>
    <w:uiPriority w:val="39"/>
    <w:pPr>
      <w:spacing w:after="0" w:before="0" w:line="240" w:lineRule="auto"/>
      <w:ind w:firstLine="0" w:left="800" w:right="0"/>
      <w:jc w:val="left"/>
    </w:pPr>
    <w:rPr>
      <w:rFonts w:ascii="XO Thames" w:hAnsi="XO Thames"/>
      <w:color w:val="000000"/>
      <w:spacing w:val="0"/>
      <w:sz w:val="28"/>
    </w:rPr>
  </w:style>
  <w:style w:styleId="Style_20_ch" w:type="character">
    <w:name w:val="toc 5"/>
    <w:link w:val="Style_20"/>
    <w:rPr>
      <w:rFonts w:ascii="XO Thames" w:hAnsi="XO Thames"/>
      <w:color w:val="000000"/>
      <w:spacing w:val="0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Subtitle"/>
    <w:next w:val="Style_4"/>
    <w:link w:val="Style_22_ch"/>
    <w:uiPriority w:val="11"/>
    <w:qFormat/>
    <w:pPr>
      <w:spacing w:after="0" w:before="0" w:line="240" w:lineRule="auto"/>
      <w:ind w:firstLine="0" w:left="0" w:right="0"/>
      <w:jc w:val="both"/>
    </w:pPr>
    <w:rPr>
      <w:rFonts w:ascii="XO Thames" w:hAnsi="XO Thames"/>
      <w:i w:val="1"/>
      <w:color w:val="000000"/>
      <w:spacing w:val="0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000000"/>
      <w:spacing w:val="0"/>
      <w:sz w:val="24"/>
    </w:rPr>
  </w:style>
  <w:style w:styleId="Style_23" w:type="paragraph">
    <w:name w:val="Title"/>
    <w:next w:val="Style_4"/>
    <w:link w:val="Style_23_ch"/>
    <w:uiPriority w:val="10"/>
    <w:qFormat/>
    <w:pPr>
      <w:spacing w:after="567" w:before="567" w:line="240" w:lineRule="auto"/>
      <w:ind w:firstLine="0" w:left="0" w:right="0"/>
      <w:jc w:val="center"/>
    </w:pPr>
    <w:rPr>
      <w:rFonts w:ascii="XO Thames" w:hAnsi="XO Thames"/>
      <w:b w:val="1"/>
      <w:caps w:val="1"/>
      <w:color w:val="000000"/>
      <w:spacing w:val="0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color w:val="000000"/>
      <w:spacing w:val="0"/>
      <w:sz w:val="40"/>
    </w:rPr>
  </w:style>
  <w:style w:styleId="Style_24" w:type="paragraph">
    <w:name w:val="heading 4"/>
    <w:next w:val="Style_4"/>
    <w:link w:val="Style_24_ch"/>
    <w:uiPriority w:val="9"/>
    <w:qFormat/>
    <w:pPr>
      <w:spacing w:after="120" w:before="120" w:line="240" w:lineRule="auto"/>
      <w:ind w:firstLine="0" w:left="0" w:right="0"/>
      <w:jc w:val="both"/>
      <w:outlineLvl w:val="3"/>
    </w:pPr>
    <w:rPr>
      <w:rFonts w:ascii="XO Thames" w:hAnsi="XO Thames"/>
      <w:b w:val="1"/>
      <w:color w:val="000000"/>
      <w:spacing w:val="0"/>
      <w:sz w:val="24"/>
    </w:rPr>
  </w:style>
  <w:style w:styleId="Style_24_ch" w:type="character">
    <w:name w:val="heading 4"/>
    <w:link w:val="Style_24"/>
    <w:rPr>
      <w:rFonts w:ascii="XO Thames" w:hAnsi="XO Thames"/>
      <w:b w:val="1"/>
      <w:color w:val="000000"/>
      <w:spacing w:val="0"/>
      <w:sz w:val="24"/>
    </w:rPr>
  </w:style>
  <w:style w:styleId="Style_2" w:type="paragraph">
    <w:name w:val="Body Text"/>
    <w:basedOn w:val="Style_4"/>
    <w:link w:val="Style_2_ch"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styleId="Style_2_ch" w:type="character">
    <w:name w:val="Body Text"/>
    <w:basedOn w:val="Style_4_ch"/>
    <w:link w:val="Style_2"/>
    <w:rPr>
      <w:rFonts w:ascii="Times New Roman" w:hAnsi="Times New Roman"/>
      <w:sz w:val="28"/>
    </w:rPr>
  </w:style>
  <w:style w:styleId="Style_25" w:type="paragraph">
    <w:name w:val="heading 2"/>
    <w:next w:val="Style_4"/>
    <w:link w:val="Style_25_ch"/>
    <w:uiPriority w:val="9"/>
    <w:qFormat/>
    <w:pPr>
      <w:spacing w:after="120" w:before="120" w:line="240" w:lineRule="auto"/>
      <w:ind w:firstLine="0" w:left="0" w:right="0"/>
      <w:jc w:val="both"/>
      <w:outlineLvl w:val="1"/>
    </w:pPr>
    <w:rPr>
      <w:rFonts w:ascii="XO Thames" w:hAnsi="XO Thames"/>
      <w:b w:val="1"/>
      <w:color w:val="000000"/>
      <w:spacing w:val="0"/>
      <w:sz w:val="28"/>
    </w:rPr>
  </w:style>
  <w:style w:styleId="Style_25_ch" w:type="character">
    <w:name w:val="heading 2"/>
    <w:link w:val="Style_25"/>
    <w:rPr>
      <w:rFonts w:ascii="XO Thames" w:hAnsi="XO Thames"/>
      <w:b w:val="1"/>
      <w:color w:val="000000"/>
      <w:spacing w:val="0"/>
      <w:sz w:val="28"/>
    </w:rPr>
  </w:style>
  <w:style w:styleId="Style_1" w:type="table">
    <w:name w:val="Table Grid"/>
    <w:basedOn w:val="Style_26"/>
    <w:pPr>
      <w:widowControl w:val="0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26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0" Target="numbering.xml" Type="http://schemas.openxmlformats.org/officeDocument/2006/relationships/numbering"/>
  <Relationship Id="rId9" Target="theme/theme1.xml" Type="http://schemas.openxmlformats.org/officeDocument/2006/relationships/theme"/>
  <Relationship Id="rId8" Target="webSettings.xml" Type="http://schemas.openxmlformats.org/officeDocument/2006/relationships/webSettings"/>
  <Relationship Id="rId7" Target="stylesWithEffects.xml" Type="http://schemas.microsoft.com/office/2007/relationships/stylesWithEffects"/>
  <Relationship Id="rId6" Target="styles.xml" Type="http://schemas.openxmlformats.org/officeDocument/2006/relationships/styles"/>
  <Relationship Id="rId5" Target="settings.xml" Type="http://schemas.openxmlformats.org/officeDocument/2006/relationships/settings"/>
  <Relationship Id="rId4" Target="fontTable.xml" Type="http://schemas.openxmlformats.org/officeDocument/2006/relationships/fontTable"/>
  <Relationship Id="rId3" Target="media/3.png" Type="http://schemas.openxmlformats.org/officeDocument/2006/relationships/image"/>
  <Relationship Id="rId2" Target="media/2.png" Type="http://schemas.openxmlformats.org/officeDocument/2006/relationships/imag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2026-10-11T13:31:32Z</dcterms:modified>
</cp:coreProperties>
</file>