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sdt>
          <w:sdtPr>
            <w:rPr>
              <w:rFonts w:ascii="Times New Roman" w:hAnsi="Times New Roman" w:cs="Times New Roman"/>
            </w:rPr>
            <w:id w:val="-2099083775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28"/>
              <w:szCs w:val="28"/>
            </w:rPr>
          </w:sdtEndPr>
          <w:sdtContent>
            <w:p w14:paraId="3FE2B2F6" w14:textId="53504447" w:rsidR="00EC2BF2" w:rsidRPr="00954116" w:rsidRDefault="00954116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  <w:r w:rsidRPr="00954116">
                <w:rPr>
                  <w:rFonts w:ascii="Times New Roman" w:eastAsia="Arial Unicode MS" w:hAnsi="Times New Roman" w:cs="Times New Roman"/>
                  <w:noProof/>
                  <w:sz w:val="56"/>
                  <w:szCs w:val="56"/>
                </w:rPr>
                <w:drawing>
                  <wp:inline distT="0" distB="0" distL="0" distR="0" wp14:anchorId="1295E3CA" wp14:editId="570858C2">
                    <wp:extent cx="3340735" cy="1286510"/>
                    <wp:effectExtent l="0" t="0" r="0" b="8890"/>
                    <wp:docPr id="2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40735" cy="12865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6F8622E" w14:textId="57A41059" w:rsidR="00EC2BF2" w:rsidRDefault="00EC2BF2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</w:p>
            <w:p w14:paraId="4C13F84E" w14:textId="3529973D" w:rsidR="00954116" w:rsidRDefault="00954116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</w:p>
            <w:p w14:paraId="179BBCE7" w14:textId="77777777" w:rsidR="00954116" w:rsidRPr="00954116" w:rsidRDefault="00954116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</w:p>
            <w:p w14:paraId="31DB6CA2" w14:textId="77777777" w:rsidR="00EC2BF2" w:rsidRPr="00A204BB" w:rsidRDefault="00EC2BF2" w:rsidP="000A14CC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  <w:r>
                <w:rPr>
                  <w:rFonts w:ascii="Times New Roman" w:eastAsia="Arial Unicode MS" w:hAnsi="Times New Roman" w:cs="Times New Roman"/>
                  <w:sz w:val="56"/>
                  <w:szCs w:val="56"/>
                </w:rPr>
                <w:t>КОНКУРСНОЕ ЗАДАНИЕ КОМПЕТЕНЦИИ</w:t>
              </w:r>
            </w:p>
            <w:p w14:paraId="49E3484F" w14:textId="6DB9AC3D" w:rsidR="00EC2BF2" w:rsidRDefault="00EC2BF2" w:rsidP="000A14CC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 w:rsidRPr="00954116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«Преподавание </w:t>
              </w:r>
              <w:r w:rsidR="002C3218" w:rsidRPr="00954116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труда и </w:t>
              </w:r>
              <w:r w:rsidRPr="00954116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технологии»</w:t>
              </w:r>
            </w:p>
            <w:p w14:paraId="07119F3E" w14:textId="46B9E281" w:rsidR="00954116" w:rsidRPr="00954116" w:rsidRDefault="00954116" w:rsidP="000A14CC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i/>
                  <w:iCs/>
                  <w:sz w:val="40"/>
                  <w:szCs w:val="40"/>
                </w:rPr>
              </w:pPr>
              <w:r w:rsidRPr="00954116">
                <w:rPr>
                  <w:rFonts w:ascii="Times New Roman" w:eastAsia="Arial Unicode MS" w:hAnsi="Times New Roman" w:cs="Times New Roman"/>
                  <w:i/>
                  <w:iCs/>
                  <w:sz w:val="40"/>
                  <w:szCs w:val="40"/>
                </w:rPr>
                <w:t>Основная</w:t>
              </w:r>
            </w:p>
            <w:p w14:paraId="2F59E727" w14:textId="77777777" w:rsidR="00EC2BF2" w:rsidRDefault="00EC2BF2" w:rsidP="000A14CC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36"/>
                  <w:szCs w:val="36"/>
                </w:rPr>
              </w:pPr>
              <w:r w:rsidRPr="008A6BB9"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>Финал</w:t>
              </w:r>
              <w:r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>а</w:t>
              </w:r>
              <w:r w:rsidRPr="008A6BB9"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 xml:space="preserve"> Чемпионата по профессиональному мастерству «Профессионалы» в 202</w:t>
              </w:r>
              <w:r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>4</w:t>
              </w:r>
              <w:r w:rsidRPr="008A6BB9"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 xml:space="preserve"> г</w:t>
              </w:r>
              <w:r>
                <w:rPr>
                  <w:rFonts w:ascii="Times New Roman" w:eastAsia="Arial Unicode MS" w:hAnsi="Times New Roman" w:cs="Times New Roman"/>
                  <w:sz w:val="36"/>
                  <w:szCs w:val="36"/>
                </w:rPr>
                <w:t>.</w:t>
              </w:r>
            </w:p>
            <w:p w14:paraId="27057E97" w14:textId="77777777" w:rsidR="00EC2BF2" w:rsidRPr="00954116" w:rsidRDefault="00EC2BF2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28"/>
                  <w:szCs w:val="28"/>
                </w:rPr>
              </w:pPr>
            </w:p>
            <w:p w14:paraId="18D61BE8" w14:textId="77777777" w:rsidR="00EC2BF2" w:rsidRPr="00954116" w:rsidRDefault="00EC2BF2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28"/>
                  <w:szCs w:val="28"/>
                </w:rPr>
              </w:pPr>
            </w:p>
            <w:p w14:paraId="7B029E0D" w14:textId="68F95DD5" w:rsidR="009B18A2" w:rsidRPr="00954116" w:rsidRDefault="00123962" w:rsidP="000A14CC">
              <w:pPr>
                <w:spacing w:after="0" w:line="276" w:lineRule="auto"/>
                <w:contextualSpacing/>
                <w:jc w:val="both"/>
                <w:rPr>
                  <w:rFonts w:ascii="Times New Roman" w:eastAsia="Arial Unicode MS" w:hAnsi="Times New Roman" w:cs="Times New Roman"/>
                  <w:sz w:val="28"/>
                  <w:szCs w:val="28"/>
                </w:rPr>
              </w:pPr>
            </w:p>
          </w:sdtContent>
        </w:sdt>
        <w:p w14:paraId="0BEB1D1C" w14:textId="77777777" w:rsidR="009B18A2" w:rsidRPr="00954116" w:rsidRDefault="009B18A2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4669232" w14:textId="31C92D7F" w:rsidR="009B18A2" w:rsidRDefault="009B18A2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DE33223" w14:textId="600729C0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DD99E11" w14:textId="4743384E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8D3DEE0" w14:textId="731A2FB5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EA5282A" w14:textId="3102C560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25ABFDA" w14:textId="7E7EEF13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6A6A6C8" w14:textId="225942AA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55F3ED6" w14:textId="41FA71BB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FE9F28B" w14:textId="0D0A8FA6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9357BEA" w14:textId="43DFAB15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A27D38D" w14:textId="77777777" w:rsid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1AEC543" w14:textId="77777777" w:rsidR="00954116" w:rsidRPr="00954116" w:rsidRDefault="00954116" w:rsidP="000A14CC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A66F7A7" w14:textId="77777777" w:rsidR="00EC2BF2" w:rsidRPr="00954116" w:rsidRDefault="00EC2BF2" w:rsidP="000A14C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  <w:p w14:paraId="504AA768" w14:textId="5B052256" w:rsidR="00954116" w:rsidRPr="00954116" w:rsidRDefault="00EC2BF2" w:rsidP="000A14CC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  <w:r w:rsidRPr="00954116">
            <w:rPr>
              <w:rFonts w:ascii="Times New Roman" w:hAnsi="Times New Roman" w:cs="Times New Roman"/>
              <w:sz w:val="28"/>
              <w:szCs w:val="28"/>
              <w:lang w:bidi="en-US"/>
            </w:rPr>
            <w:t>2024 г.</w:t>
          </w:r>
          <w:r w:rsidR="00954116">
            <w:rPr>
              <w:rFonts w:ascii="Times New Roman" w:hAnsi="Times New Roman" w:cs="Times New Roman"/>
              <w:sz w:val="28"/>
              <w:szCs w:val="28"/>
              <w:lang w:bidi="en-US"/>
            </w:rPr>
            <w:br w:type="page"/>
          </w:r>
        </w:p>
      </w:sdtContent>
    </w:sdt>
    <w:p w14:paraId="4E237B94" w14:textId="1CC86EAD" w:rsidR="009955F8" w:rsidRPr="009807A1" w:rsidRDefault="00D37DEA" w:rsidP="009807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807A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9807A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9807A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9807A1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9807A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9807A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9807A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9807A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9807A1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9807A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9807A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9807A1" w:rsidRDefault="006C6D6D" w:rsidP="009807A1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9807A1" w:rsidRDefault="009B18A2" w:rsidP="009807A1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07A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9807A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hAnsi="Times New Roman"/>
        </w:rPr>
        <w:id w:val="1289169441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14:paraId="55C8F656" w14:textId="7BDD1CE2" w:rsidR="00D3302C" w:rsidRPr="009807A1" w:rsidRDefault="00D3302C" w:rsidP="009807A1">
          <w:pPr>
            <w:pStyle w:val="afb"/>
            <w:spacing w:before="0" w:line="360" w:lineRule="auto"/>
            <w:contextualSpacing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5B03C0D0" w14:textId="45C94C20" w:rsidR="009807A1" w:rsidRPr="009807A1" w:rsidRDefault="00D3302C" w:rsidP="009807A1">
          <w:pPr>
            <w:pStyle w:val="11"/>
            <w:tabs>
              <w:tab w:val="left" w:pos="440"/>
            </w:tabs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9807A1">
            <w:rPr>
              <w:rFonts w:ascii="Times New Roman" w:hAnsi="Times New Roman"/>
              <w:sz w:val="28"/>
            </w:rPr>
            <w:fldChar w:fldCharType="begin"/>
          </w:r>
          <w:r w:rsidRPr="009807A1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9807A1">
            <w:rPr>
              <w:rFonts w:ascii="Times New Roman" w:hAnsi="Times New Roman"/>
              <w:sz w:val="28"/>
            </w:rPr>
            <w:fldChar w:fldCharType="separate"/>
          </w:r>
          <w:hyperlink w:anchor="_Toc178866643" w:history="1">
            <w:r w:rsidR="009807A1" w:rsidRPr="009807A1">
              <w:rPr>
                <w:rStyle w:val="ae"/>
                <w:rFonts w:ascii="Times New Roman" w:hAnsi="Times New Roman"/>
                <w:noProof/>
                <w:sz w:val="28"/>
              </w:rPr>
              <w:t>1.</w:t>
            </w:r>
            <w:r w:rsidR="009807A1" w:rsidRPr="009807A1">
              <w:rPr>
                <w:rFonts w:ascii="Times New Roman" w:eastAsiaTheme="minorEastAsia" w:hAnsi="Times New Roman"/>
                <w:bCs w:val="0"/>
                <w:noProof/>
                <w:sz w:val="28"/>
                <w:lang w:val="ru-RU" w:eastAsia="ru-RU"/>
              </w:rPr>
              <w:tab/>
            </w:r>
            <w:r w:rsidR="009807A1" w:rsidRPr="009807A1">
              <w:rPr>
                <w:rStyle w:val="ae"/>
                <w:rFonts w:ascii="Times New Roman" w:hAnsi="Times New Roman"/>
                <w:noProof/>
                <w:sz w:val="28"/>
              </w:rPr>
              <w:t>ОСНОВНЫЕ ТРЕБОВАНИЯ КОМПЕТЕНЦИИ</w:t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_Toc178866643 \h </w:instrText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9807A1"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A08CFBE" w14:textId="5D08CF49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44" w:history="1">
            <w:r w:rsidRPr="009807A1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_Toc178866644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4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16803D" w14:textId="5B91F2C6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45" w:history="1">
            <w:r w:rsidRPr="009807A1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«ПРЕПОДАВАНИЕ ТЕХНОЛОГИИ»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_Toc178866645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4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42AAA9" w14:textId="5F9402A9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46" w:history="1">
            <w:r w:rsidRPr="009807A1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_Toc178866646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7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9CAAC" w14:textId="1C77E705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47" w:history="1">
            <w:r w:rsidRPr="009807A1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_Toc178866647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7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00E195" w14:textId="66717B69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48" w:history="1">
            <w:r w:rsidRPr="009807A1">
              <w:rPr>
                <w:rStyle w:val="ae"/>
                <w:noProof/>
                <w:sz w:val="28"/>
                <w:szCs w:val="28"/>
              </w:rPr>
              <w:t>1.5. КОНКУРСНОЕ ЗАДАНИЕ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_Toc178866648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8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DAD457" w14:textId="21EE5E2B" w:rsidR="009807A1" w:rsidRPr="009807A1" w:rsidRDefault="009807A1" w:rsidP="009807A1">
          <w:pPr>
            <w:pStyle w:val="31"/>
            <w:tabs>
              <w:tab w:val="right" w:leader="dot" w:pos="9344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866649" w:history="1">
            <w:r w:rsidRPr="009807A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Pr="009807A1">
              <w:rPr>
                <w:rStyle w:val="ae"/>
                <w:rFonts w:ascii="Times New Roman" w:hAnsi="Times New Roman"/>
                <w:noProof/>
                <w:sz w:val="28"/>
                <w:szCs w:val="28"/>
                <w:lang w:val="en-US"/>
              </w:rPr>
              <w:t>Excel</w:t>
            </w:r>
            <w:r w:rsidRPr="009807A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)</w: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_Toc178866649 \h </w:instrTex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10E4D2" w14:textId="3F18549C" w:rsidR="009807A1" w:rsidRPr="009807A1" w:rsidRDefault="009807A1" w:rsidP="009807A1">
          <w:pPr>
            <w:pStyle w:val="31"/>
            <w:tabs>
              <w:tab w:val="right" w:leader="dot" w:pos="9344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866650" w:history="1">
            <w:r w:rsidRPr="009807A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</w: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_Toc178866650 \h </w:instrTex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9807A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27369E" w14:textId="51EDD7C1" w:rsidR="009807A1" w:rsidRPr="009807A1" w:rsidRDefault="009807A1" w:rsidP="009807A1">
          <w:pPr>
            <w:pStyle w:val="11"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8866651" w:history="1">
            <w:r w:rsidRPr="009807A1">
              <w:rPr>
                <w:rStyle w:val="ae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_Toc178866651 \h </w:instrTex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t>16</w: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866F548" w14:textId="750D2D2E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52" w:history="1">
            <w:r w:rsidRPr="009807A1">
              <w:rPr>
                <w:rStyle w:val="ae"/>
                <w:noProof/>
                <w:sz w:val="28"/>
                <w:szCs w:val="28"/>
              </w:rPr>
              <w:t>2.1. Личный инструмент конкурсанта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_Toc178866652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16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DCB99B" w14:textId="36217159" w:rsidR="009807A1" w:rsidRPr="009807A1" w:rsidRDefault="009807A1" w:rsidP="009807A1">
          <w:pPr>
            <w:pStyle w:val="25"/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8866653" w:history="1">
            <w:r w:rsidRPr="009807A1">
              <w:rPr>
                <w:rStyle w:val="ae"/>
                <w:noProof/>
                <w:sz w:val="28"/>
                <w:szCs w:val="28"/>
              </w:rPr>
              <w:t>2.2.</w:t>
            </w:r>
            <w:r w:rsidRPr="009807A1">
              <w:rPr>
                <w:rStyle w:val="ae"/>
                <w:i/>
                <w:noProof/>
                <w:sz w:val="28"/>
                <w:szCs w:val="28"/>
              </w:rPr>
              <w:t xml:space="preserve"> </w:t>
            </w:r>
            <w:r w:rsidRPr="009807A1">
              <w:rPr>
                <w:rStyle w:val="ae"/>
                <w:noProof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Pr="009807A1">
              <w:rPr>
                <w:noProof/>
                <w:webHidden/>
                <w:sz w:val="28"/>
                <w:szCs w:val="28"/>
              </w:rPr>
              <w:tab/>
            </w:r>
            <w:r w:rsidRPr="009807A1">
              <w:rPr>
                <w:noProof/>
                <w:webHidden/>
                <w:sz w:val="28"/>
                <w:szCs w:val="28"/>
              </w:rPr>
              <w:fldChar w:fldCharType="begin"/>
            </w:r>
            <w:r w:rsidRPr="009807A1">
              <w:rPr>
                <w:noProof/>
                <w:webHidden/>
                <w:sz w:val="28"/>
                <w:szCs w:val="28"/>
              </w:rPr>
              <w:instrText xml:space="preserve"> PAGEREF _Toc178866653 \h </w:instrText>
            </w:r>
            <w:r w:rsidRPr="009807A1">
              <w:rPr>
                <w:noProof/>
                <w:webHidden/>
                <w:sz w:val="28"/>
                <w:szCs w:val="28"/>
              </w:rPr>
            </w:r>
            <w:r w:rsidRPr="009807A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807A1">
              <w:rPr>
                <w:noProof/>
                <w:webHidden/>
                <w:sz w:val="28"/>
                <w:szCs w:val="28"/>
              </w:rPr>
              <w:t>17</w:t>
            </w:r>
            <w:r w:rsidRPr="00980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C92436" w14:textId="0676A160" w:rsidR="009807A1" w:rsidRPr="009807A1" w:rsidRDefault="009807A1" w:rsidP="009807A1">
          <w:pPr>
            <w:pStyle w:val="11"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8866654" w:history="1">
            <w:r w:rsidRPr="009807A1">
              <w:rPr>
                <w:rStyle w:val="ae"/>
                <w:rFonts w:ascii="Times New Roman" w:hAnsi="Times New Roman"/>
                <w:noProof/>
                <w:sz w:val="28"/>
              </w:rPr>
              <w:t>3. ПРИЛОЖЕНИЯ</w: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_Toc178866654 \h </w:instrTex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Pr="009807A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99F141E" w14:textId="757EE83B" w:rsidR="00D3302C" w:rsidRPr="009807A1" w:rsidRDefault="00D3302C" w:rsidP="009807A1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07A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DA65138" w14:textId="30869D9F" w:rsidR="002351F9" w:rsidRPr="009807A1" w:rsidRDefault="002351F9" w:rsidP="009807A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759B328" w14:textId="755396D1" w:rsidR="002351F9" w:rsidRPr="009807A1" w:rsidRDefault="002351F9" w:rsidP="009807A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807A1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04B31DD1" w14:textId="1EB754FA" w:rsidR="00A204BB" w:rsidRPr="002351F9" w:rsidRDefault="00D37DEA" w:rsidP="00D3302C">
      <w:pPr>
        <w:pStyle w:val="bullet"/>
        <w:numPr>
          <w:ilvl w:val="0"/>
          <w:numId w:val="0"/>
        </w:numPr>
        <w:tabs>
          <w:tab w:val="left" w:pos="993"/>
        </w:tabs>
        <w:ind w:left="360" w:hanging="36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2351F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9EF14EC" w14:textId="3716B1E4" w:rsidR="002351F9" w:rsidRPr="002351F9" w:rsidRDefault="002351F9" w:rsidP="00D3302C">
      <w:pPr>
        <w:pStyle w:val="bullet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351F9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стандарт;</w:t>
      </w:r>
    </w:p>
    <w:p w14:paraId="6402A7EE" w14:textId="28EDECA9" w:rsidR="002351F9" w:rsidRPr="002351F9" w:rsidRDefault="002351F9" w:rsidP="00D3302C">
      <w:pPr>
        <w:pStyle w:val="bullet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351F9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стандарт;</w:t>
      </w:r>
    </w:p>
    <w:p w14:paraId="5F040BBA" w14:textId="4A9CE244" w:rsidR="002351F9" w:rsidRPr="002351F9" w:rsidRDefault="002351F9" w:rsidP="00D3302C">
      <w:pPr>
        <w:pStyle w:val="bullet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351F9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задание;</w:t>
      </w:r>
    </w:p>
    <w:p w14:paraId="18FD8A99" w14:textId="20CC7728" w:rsidR="00C17B01" w:rsidRPr="002351F9" w:rsidRDefault="002351F9" w:rsidP="00D3302C">
      <w:pPr>
        <w:pStyle w:val="bullet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351F9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лист;</w:t>
      </w:r>
    </w:p>
    <w:p w14:paraId="377390E0" w14:textId="77777777" w:rsidR="002351F9" w:rsidRPr="0024291D" w:rsidRDefault="002351F9" w:rsidP="00D330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50204622"/>
    </w:p>
    <w:p w14:paraId="0E9CD1CA" w14:textId="7B8BA631" w:rsidR="00E04FDF" w:rsidRPr="00AC6FDE" w:rsidRDefault="00DE39D8" w:rsidP="00D330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1F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5B564BA2" w14:textId="595DB2AF" w:rsidR="00ED22BC" w:rsidRPr="0024291D" w:rsidRDefault="00D37DEA" w:rsidP="00D3302C">
      <w:pPr>
        <w:pStyle w:val="-1"/>
        <w:numPr>
          <w:ilvl w:val="0"/>
          <w:numId w:val="23"/>
        </w:numPr>
        <w:tabs>
          <w:tab w:val="left" w:pos="284"/>
        </w:tabs>
        <w:ind w:left="0" w:firstLine="0"/>
        <w:contextualSpacing/>
        <w:rPr>
          <w:szCs w:val="28"/>
        </w:rPr>
      </w:pPr>
      <w:bookmarkStart w:id="1" w:name="_Toc178866450"/>
      <w:bookmarkStart w:id="2" w:name="_Toc178866643"/>
      <w:r w:rsidRPr="0024291D">
        <w:rPr>
          <w:szCs w:val="28"/>
        </w:rPr>
        <w:lastRenderedPageBreak/>
        <w:t>ОСНОВНЫЕ ТРЕБОВАНИЯ</w:t>
      </w:r>
      <w:r w:rsidR="00976338" w:rsidRPr="0024291D">
        <w:rPr>
          <w:szCs w:val="28"/>
        </w:rPr>
        <w:t xml:space="preserve"> </w:t>
      </w:r>
      <w:r w:rsidR="00E0407E" w:rsidRPr="0024291D">
        <w:rPr>
          <w:szCs w:val="28"/>
        </w:rPr>
        <w:t>КОМПЕТЕНЦИИ</w:t>
      </w:r>
      <w:bookmarkEnd w:id="1"/>
      <w:bookmarkEnd w:id="2"/>
    </w:p>
    <w:p w14:paraId="1B3D6E78" w14:textId="3DD32D8E" w:rsidR="00DE39D8" w:rsidRPr="0024291D" w:rsidRDefault="00D37DEA" w:rsidP="00D3302C">
      <w:pPr>
        <w:pStyle w:val="-2"/>
        <w:rPr>
          <w:szCs w:val="28"/>
        </w:rPr>
      </w:pPr>
      <w:bookmarkStart w:id="3" w:name="_Toc178866451"/>
      <w:bookmarkStart w:id="4" w:name="_Toc178866644"/>
      <w:r w:rsidRPr="0024291D">
        <w:rPr>
          <w:szCs w:val="28"/>
        </w:rPr>
        <w:t>1</w:t>
      </w:r>
      <w:r w:rsidR="00DE39D8" w:rsidRPr="0024291D">
        <w:rPr>
          <w:szCs w:val="28"/>
        </w:rPr>
        <w:t xml:space="preserve">.1. </w:t>
      </w:r>
      <w:r w:rsidR="005C6A23" w:rsidRPr="0024291D">
        <w:rPr>
          <w:szCs w:val="28"/>
        </w:rPr>
        <w:t xml:space="preserve">ОБЩИЕ СВЕДЕНИЯ О </w:t>
      </w:r>
      <w:r w:rsidRPr="0024291D">
        <w:rPr>
          <w:szCs w:val="28"/>
        </w:rPr>
        <w:t>ТРЕБОВАНИЯХ</w:t>
      </w:r>
      <w:r w:rsidR="00976338" w:rsidRPr="0024291D">
        <w:rPr>
          <w:szCs w:val="28"/>
        </w:rPr>
        <w:t xml:space="preserve"> </w:t>
      </w:r>
      <w:r w:rsidR="00E0407E" w:rsidRPr="0024291D">
        <w:rPr>
          <w:szCs w:val="28"/>
        </w:rPr>
        <w:t>КОМПЕТЕНЦИИ</w:t>
      </w:r>
      <w:bookmarkEnd w:id="3"/>
      <w:bookmarkEnd w:id="4"/>
    </w:p>
    <w:p w14:paraId="1EC3C524" w14:textId="60345711" w:rsidR="00E857D6" w:rsidRPr="0024291D" w:rsidRDefault="00D37DEA" w:rsidP="00D33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1D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D22BC" w:rsidRPr="0024291D">
        <w:rPr>
          <w:rFonts w:ascii="Times New Roman" w:hAnsi="Times New Roman" w:cs="Times New Roman"/>
          <w:sz w:val="28"/>
          <w:szCs w:val="28"/>
        </w:rPr>
        <w:t xml:space="preserve">Преподавания </w:t>
      </w:r>
      <w:r w:rsidR="002C3218" w:rsidRPr="0024291D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ED22BC" w:rsidRPr="0024291D">
        <w:rPr>
          <w:rFonts w:ascii="Times New Roman" w:hAnsi="Times New Roman" w:cs="Times New Roman"/>
          <w:sz w:val="28"/>
          <w:szCs w:val="28"/>
        </w:rPr>
        <w:t>технологии</w:t>
      </w:r>
      <w:r w:rsidRPr="0024291D">
        <w:rPr>
          <w:rFonts w:ascii="Times New Roman" w:hAnsi="Times New Roman" w:cs="Times New Roman"/>
          <w:sz w:val="28"/>
          <w:szCs w:val="28"/>
        </w:rPr>
        <w:t>»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24291D">
        <w:rPr>
          <w:rFonts w:ascii="Times New Roman" w:hAnsi="Times New Roman" w:cs="Times New Roman"/>
          <w:sz w:val="28"/>
          <w:szCs w:val="28"/>
        </w:rPr>
        <w:t>определя</w:t>
      </w:r>
      <w:r w:rsidRPr="0024291D">
        <w:rPr>
          <w:rFonts w:ascii="Times New Roman" w:hAnsi="Times New Roman" w:cs="Times New Roman"/>
          <w:sz w:val="28"/>
          <w:szCs w:val="28"/>
        </w:rPr>
        <w:t>ю</w:t>
      </w:r>
      <w:r w:rsidR="00E857D6" w:rsidRPr="0024291D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24291D">
        <w:rPr>
          <w:rFonts w:ascii="Times New Roman" w:hAnsi="Times New Roman" w:cs="Times New Roman"/>
          <w:sz w:val="28"/>
          <w:szCs w:val="28"/>
        </w:rPr>
        <w:t>я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24291D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24291D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24291D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24291D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24291D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242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0AB6E71E" w:rsidR="00C56A9B" w:rsidRPr="0024291D" w:rsidRDefault="000244DA" w:rsidP="00D33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1D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24291D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специальности или профессии.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5CD210C" w:rsidR="00E857D6" w:rsidRPr="0024291D" w:rsidRDefault="00C56A9B" w:rsidP="00D33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1D">
        <w:rPr>
          <w:rFonts w:ascii="Times New Roman" w:hAnsi="Times New Roman" w:cs="Times New Roman"/>
          <w:sz w:val="28"/>
          <w:szCs w:val="28"/>
        </w:rPr>
        <w:t>Т</w:t>
      </w:r>
      <w:r w:rsidR="00D37DEA" w:rsidRPr="0024291D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24291D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24291D">
        <w:rPr>
          <w:rFonts w:ascii="Times New Roman" w:hAnsi="Times New Roman" w:cs="Times New Roman"/>
          <w:sz w:val="28"/>
          <w:szCs w:val="28"/>
        </w:rPr>
        <w:t>явля</w:t>
      </w:r>
      <w:r w:rsidR="00D37DEA" w:rsidRPr="0024291D">
        <w:rPr>
          <w:rFonts w:ascii="Times New Roman" w:hAnsi="Times New Roman" w:cs="Times New Roman"/>
          <w:sz w:val="28"/>
          <w:szCs w:val="28"/>
        </w:rPr>
        <w:t>ю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24291D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и </w:t>
      </w:r>
      <w:r w:rsidR="009E37D3" w:rsidRPr="0024291D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24291D" w:rsidRDefault="00E857D6" w:rsidP="00D33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1D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24291D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24291D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24291D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24291D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24291D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24291D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048A835D" w:rsidR="00E857D6" w:rsidRDefault="00D37DEA" w:rsidP="00D33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91D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24291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24291D">
        <w:rPr>
          <w:rFonts w:ascii="Times New Roman" w:hAnsi="Times New Roman" w:cs="Times New Roman"/>
          <w:sz w:val="28"/>
          <w:szCs w:val="28"/>
        </w:rPr>
        <w:t>ы</w:t>
      </w:r>
      <w:r w:rsidR="00E857D6" w:rsidRPr="0024291D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24291D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24291D">
        <w:rPr>
          <w:rFonts w:ascii="Times New Roman" w:hAnsi="Times New Roman" w:cs="Times New Roman"/>
          <w:sz w:val="28"/>
          <w:szCs w:val="28"/>
        </w:rPr>
        <w:t>, к</w:t>
      </w:r>
      <w:r w:rsidR="00E857D6" w:rsidRPr="0024291D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24291D">
        <w:rPr>
          <w:rFonts w:ascii="Times New Roman" w:hAnsi="Times New Roman" w:cs="Times New Roman"/>
          <w:sz w:val="28"/>
          <w:szCs w:val="28"/>
        </w:rPr>
        <w:t>, с</w:t>
      </w:r>
      <w:r w:rsidR="00056CDE" w:rsidRPr="0024291D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24291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24291D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0DE468C" w14:textId="77777777" w:rsidR="0024291D" w:rsidRPr="0024291D" w:rsidRDefault="0024291D" w:rsidP="00D330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76D05DFB" w:rsidR="000244DA" w:rsidRPr="00D3302C" w:rsidRDefault="00270E01" w:rsidP="00D3302C">
      <w:pPr>
        <w:pStyle w:val="2"/>
      </w:pPr>
      <w:bookmarkStart w:id="6" w:name="_Toc78885652"/>
      <w:bookmarkStart w:id="7" w:name="_Toc178866452"/>
      <w:bookmarkStart w:id="8" w:name="_Toc178866645"/>
      <w:r w:rsidRPr="00D3302C">
        <w:t>1</w:t>
      </w:r>
      <w:r w:rsidR="00D17132" w:rsidRPr="00D3302C">
        <w:t>.</w:t>
      </w:r>
      <w:bookmarkEnd w:id="6"/>
      <w:r w:rsidRPr="00D3302C">
        <w:t>2. ПЕРЕЧЕНЬ ПРОФЕССИОНАЛЬНЫХ</w:t>
      </w:r>
      <w:r w:rsidR="00D17132" w:rsidRPr="00D3302C">
        <w:t xml:space="preserve"> </w:t>
      </w:r>
      <w:r w:rsidRPr="00D3302C">
        <w:t>ЗАДАЧ СПЕЦИАЛИСТА ПО КОМПЕТЕНЦИИ «</w:t>
      </w:r>
      <w:r w:rsidR="00ED22BC" w:rsidRPr="00D3302C">
        <w:t>ПРЕПОДАВАНИЕ ТЕХНОЛОГИИ</w:t>
      </w:r>
      <w:r w:rsidRPr="00D3302C">
        <w:t>»</w:t>
      </w:r>
      <w:bookmarkEnd w:id="7"/>
      <w:bookmarkEnd w:id="8"/>
    </w:p>
    <w:p w14:paraId="1D7BF307" w14:textId="153882B2" w:rsidR="00C56A9B" w:rsidRPr="0024291D" w:rsidRDefault="00C56A9B" w:rsidP="00D3302C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4291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24291D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24291D" w:rsidRDefault="00640E46" w:rsidP="00D3302C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291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6236"/>
        <w:gridCol w:w="2119"/>
      </w:tblGrid>
      <w:tr w:rsidR="000244DA" w:rsidRPr="0024291D" w14:paraId="690948A9" w14:textId="77777777" w:rsidTr="00FC41D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857557" w14:textId="77777777" w:rsidR="000244DA" w:rsidRPr="00FC41D0" w:rsidRDefault="000244DA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FC41D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337" w:type="pct"/>
            <w:shd w:val="clear" w:color="auto" w:fill="92D050"/>
            <w:vAlign w:val="center"/>
          </w:tcPr>
          <w:p w14:paraId="03F37E4C" w14:textId="77777777" w:rsidR="000244DA" w:rsidRPr="00FC41D0" w:rsidRDefault="000244DA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FC41D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FC41D0" w:rsidRDefault="000244DA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FC41D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24291D" w:rsidRPr="0024291D" w14:paraId="55C6F2B8" w14:textId="77777777" w:rsidTr="0024291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104F8BF9" w14:textId="4C5A6525" w:rsidR="0024291D" w:rsidRPr="0024291D" w:rsidRDefault="0024291D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6B98FD2" w14:textId="0C970FCD" w:rsidR="0024291D" w:rsidRPr="0024291D" w:rsidRDefault="0024291D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Преподавание технологии по образовательным программам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7CF4641" w14:textId="08F67A61" w:rsidR="0024291D" w:rsidRPr="0024291D" w:rsidRDefault="0024291D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64773" w:rsidRPr="0024291D" w14:paraId="25C92B09" w14:textId="77777777" w:rsidTr="0024291D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1C8E0EE2" w14:textId="77777777" w:rsidR="00764773" w:rsidRPr="0024291D" w:rsidRDefault="00764773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53618A38" w14:textId="17E3EFE2" w:rsidR="00764773" w:rsidRPr="0024291D" w:rsidRDefault="00764773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E53848F" w14:textId="35111DD1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Психолого-педагогические и дидактические основы организации процесса обучения технологии по образовательным программам.</w:t>
            </w:r>
          </w:p>
          <w:p w14:paraId="30BAEBF5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Возрастные и индивидуально-типологические особенности обучающихся.</w:t>
            </w:r>
          </w:p>
          <w:p w14:paraId="105724FF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Традиционные и современные технологии обработки конструкционных и художественных материалов, энергии и информации.</w:t>
            </w:r>
          </w:p>
          <w:p w14:paraId="7A8D4819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Современные технологии и методики обучения основам техники и технологий в соответствии с возрастными отличиями и особенностями реализации программы обучения.</w:t>
            </w:r>
          </w:p>
          <w:p w14:paraId="62D1FAB5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Основы планирования, организации и анализа разного типа занятий.</w:t>
            </w:r>
          </w:p>
          <w:p w14:paraId="37855475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Назначение, применение и техническое обслуживание всего оборудования, применяемого в учебной мастерской (лаборатории).</w:t>
            </w:r>
          </w:p>
          <w:p w14:paraId="5BE64BBA" w14:textId="77777777" w:rsid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Существующие правила безопасности труда и санитарно-гигиенические нормы и требования.</w:t>
            </w:r>
          </w:p>
          <w:p w14:paraId="10DDAF26" w14:textId="230D9A54" w:rsidR="0011492F" w:rsidRPr="0024291D" w:rsidRDefault="0011492F" w:rsidP="000A14CC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24291D" w:rsidRDefault="00764773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73" w:rsidRPr="0024291D" w14:paraId="01887489" w14:textId="77777777" w:rsidTr="0024291D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24291D" w:rsidRDefault="00764773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5878FEA" w14:textId="403F44F4" w:rsidR="00764773" w:rsidRPr="0024291D" w:rsidRDefault="00764773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37252C1" w14:textId="77777777" w:rsid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Формулировать цель и обеспечивать достижение планируемых результатов обучения.</w:t>
            </w:r>
          </w:p>
          <w:p w14:paraId="3A79DB33" w14:textId="77777777" w:rsid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Планировать и проводить учебные занятия по технологии.</w:t>
            </w:r>
          </w:p>
          <w:p w14:paraId="7A28AC64" w14:textId="77777777" w:rsid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форм и методов обучения, материальных и функциональных средств в соответствии с поставленными целями, планируемыми результатами обучения.</w:t>
            </w:r>
          </w:p>
          <w:p w14:paraId="5D57DFD4" w14:textId="77777777" w:rsid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Осуществлять отбор содержания учебного материала, необходимых практических и лабораторных работ, объектов предметно-практической и проектно-технологической деятельности на всех этапах процесса обучения.</w:t>
            </w:r>
          </w:p>
          <w:p w14:paraId="60888DBA" w14:textId="77777777" w:rsid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Осуществлять контроль и оценку достижений обучающихся, обеспечивающих демонстрацию ими качества и результатов предметно-практической и проектно-технологической деятельности.</w:t>
            </w:r>
          </w:p>
          <w:p w14:paraId="2C196CFE" w14:textId="0581D301" w:rsidR="00E11813" w:rsidRPr="0024291D" w:rsidRDefault="00E11813" w:rsidP="000A14CC">
            <w:pPr>
              <w:pStyle w:val="aff1"/>
              <w:numPr>
                <w:ilvl w:val="0"/>
                <w:numId w:val="3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Использовать информационные и цифровые технологии в процессе преподавания технологии.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24291D" w:rsidRDefault="00764773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91D" w:rsidRPr="0024291D" w14:paraId="1A3D5CFA" w14:textId="77777777" w:rsidTr="0024291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093B319D" w14:textId="5DFDA189" w:rsidR="0024291D" w:rsidRPr="0024291D" w:rsidRDefault="0024291D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3EEAFA53" w14:textId="746C8A7D" w:rsidR="0024291D" w:rsidRPr="0024291D" w:rsidRDefault="0024291D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воспитательных и профориентационных мероприятий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7921506" w14:textId="2DA1551C" w:rsidR="0024291D" w:rsidRPr="0024291D" w:rsidRDefault="0024291D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2D40" w:rsidRPr="0024291D" w14:paraId="17D4ED63" w14:textId="77777777" w:rsidTr="0024291D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27BB8E32" w14:textId="77777777" w:rsidR="00762D40" w:rsidRPr="0024291D" w:rsidRDefault="00762D40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187CFC56" w14:textId="5B219AC1" w:rsidR="00762D40" w:rsidRPr="0024291D" w:rsidRDefault="00762D40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5C89EC9" w14:textId="77777777" w:rsidR="0024291D" w:rsidRDefault="006A62F0" w:rsidP="000A14CC">
            <w:pPr>
              <w:pStyle w:val="aff1"/>
              <w:numPr>
                <w:ilvl w:val="0"/>
                <w:numId w:val="3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Психолого-педагогические и методические основы организации воспитательной и профориентационной деятельности.</w:t>
            </w:r>
          </w:p>
          <w:p w14:paraId="34D41CD5" w14:textId="77777777" w:rsidR="0024291D" w:rsidRDefault="006A62F0" w:rsidP="000A14CC">
            <w:pPr>
              <w:pStyle w:val="aff1"/>
              <w:numPr>
                <w:ilvl w:val="0"/>
                <w:numId w:val="3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Содержание и формы организации воспитательной и профориентационной деятельности</w:t>
            </w:r>
          </w:p>
          <w:p w14:paraId="71632F3E" w14:textId="77777777" w:rsidR="0024291D" w:rsidRDefault="006A62F0" w:rsidP="000A14CC">
            <w:pPr>
              <w:pStyle w:val="aff1"/>
              <w:numPr>
                <w:ilvl w:val="0"/>
                <w:numId w:val="3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планирования и реализации проектной и исследовательской деятельности обучающихся.</w:t>
            </w:r>
          </w:p>
          <w:p w14:paraId="614AD8F2" w14:textId="69C97A3C" w:rsidR="00762D40" w:rsidRPr="0024291D" w:rsidRDefault="006A62F0" w:rsidP="000A14CC">
            <w:pPr>
              <w:pStyle w:val="aff1"/>
              <w:numPr>
                <w:ilvl w:val="0"/>
                <w:numId w:val="3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Основы планирования, организации и анализа занятий воспитательной и профориентационной деятельности.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F71B261" w14:textId="77777777" w:rsidR="00762D40" w:rsidRPr="0024291D" w:rsidRDefault="00762D40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40" w:rsidRPr="0024291D" w14:paraId="1186263E" w14:textId="77777777" w:rsidTr="0024291D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64852998" w14:textId="77777777" w:rsidR="00762D40" w:rsidRPr="0024291D" w:rsidRDefault="00762D40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42C64B73" w14:textId="203D60FA" w:rsidR="00762D40" w:rsidRPr="0024291D" w:rsidRDefault="00762D40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855BF62" w14:textId="77777777" w:rsidR="0024291D" w:rsidRDefault="006A62F0" w:rsidP="000A14CC">
            <w:pPr>
              <w:pStyle w:val="aff1"/>
              <w:numPr>
                <w:ilvl w:val="0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Обеспечивать развитие личностных качеств школьников в процессе продуктивной деятельности (самостоятельности, инициативности, гражданской позиции, творческих способностей и пр.).</w:t>
            </w:r>
          </w:p>
          <w:p w14:paraId="6A9E3A1F" w14:textId="77777777" w:rsidR="0024291D" w:rsidRDefault="00E11813" w:rsidP="000A14CC">
            <w:pPr>
              <w:pStyle w:val="aff1"/>
              <w:numPr>
                <w:ilvl w:val="0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Организовывать воспитательные и профориентационные мероприятия в соответствии с возрастными, культурными и индивидуальными особенностями обучающихся.</w:t>
            </w:r>
          </w:p>
          <w:p w14:paraId="55D460B3" w14:textId="77777777" w:rsidR="0024291D" w:rsidRDefault="00E11813" w:rsidP="000A14CC">
            <w:pPr>
              <w:pStyle w:val="aff1"/>
              <w:numPr>
                <w:ilvl w:val="0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Организовывать различные виды деятельности обучающихся (учебно-познавательную, проектную, трудовую, художественно-прикладную и пр.).</w:t>
            </w:r>
          </w:p>
          <w:p w14:paraId="0EAA2579" w14:textId="77777777" w:rsidR="0024291D" w:rsidRDefault="00E11813" w:rsidP="000A14CC">
            <w:pPr>
              <w:pStyle w:val="aff1"/>
              <w:numPr>
                <w:ilvl w:val="0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 xml:space="preserve">Осуществлять выбор современных, в том числе интерактивных, форм и методов воспитательной и профориентационной работы, в том числе во внеурочной деятельности и дополнительном </w:t>
            </w:r>
            <w:r w:rsidR="006A62F0" w:rsidRPr="0024291D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Pr="00242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999A36" w14:textId="12EC4F47" w:rsidR="006A62F0" w:rsidRPr="0024291D" w:rsidRDefault="006A62F0" w:rsidP="000A14CC">
            <w:pPr>
              <w:pStyle w:val="aff1"/>
              <w:numPr>
                <w:ilvl w:val="0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1D">
              <w:rPr>
                <w:rFonts w:ascii="Times New Roman" w:hAnsi="Times New Roman"/>
                <w:sz w:val="24"/>
                <w:szCs w:val="24"/>
              </w:rPr>
              <w:t>Осуществлять контроль и оценку достижений обучающихся на уровне требований конкурсного и олимпиадного движения технико-технологической направленности.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6BDFC56" w14:textId="77777777" w:rsidR="00762D40" w:rsidRPr="0024291D" w:rsidRDefault="00762D40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FA" w:rsidRPr="0024291D" w14:paraId="63C40E66" w14:textId="77777777" w:rsidTr="0024291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374642CF" w14:textId="73694661" w:rsidR="00246EFA" w:rsidRPr="00246EFA" w:rsidRDefault="00246EFA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1D7DDE10" w14:textId="35ABAF28" w:rsidR="00246EFA" w:rsidRPr="0024291D" w:rsidRDefault="00246EFA" w:rsidP="000A14C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6EF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обеспечение преподавания технологии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0BCBDA5" w14:textId="2FDDE5E3" w:rsidR="00246EFA" w:rsidRPr="00246EFA" w:rsidRDefault="00246EFA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62D40" w:rsidRPr="0024291D" w14:paraId="1A753297" w14:textId="77777777" w:rsidTr="0024291D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5A26599E" w14:textId="17925290" w:rsidR="00762D40" w:rsidRPr="0024291D" w:rsidRDefault="00762D40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38A5F63B" w14:textId="791C468B" w:rsidR="00762D40" w:rsidRPr="00246EFA" w:rsidRDefault="00762D40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E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C106FBF" w14:textId="77777777" w:rsidR="00246EFA" w:rsidRDefault="006A62F0" w:rsidP="000A14CC">
            <w:pPr>
              <w:pStyle w:val="aff1"/>
              <w:numPr>
                <w:ilvl w:val="0"/>
                <w:numId w:val="38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Современные подходы к содержанию и технологиям преподавания, соответствующие программы, учебники и цифровые образовательные ресурсы.</w:t>
            </w:r>
          </w:p>
          <w:p w14:paraId="14C6D765" w14:textId="77777777" w:rsidR="00246EFA" w:rsidRDefault="006A62F0" w:rsidP="000A14CC">
            <w:pPr>
              <w:pStyle w:val="aff1"/>
              <w:numPr>
                <w:ilvl w:val="0"/>
                <w:numId w:val="38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Содержание современных и перспективных технологий в объеме, требуемом для преподавания их в соответствии с ФГОС и образовательными программами.</w:t>
            </w:r>
          </w:p>
          <w:p w14:paraId="5AE418C9" w14:textId="77777777" w:rsidR="00246EFA" w:rsidRDefault="006A62F0" w:rsidP="000A14CC">
            <w:pPr>
              <w:pStyle w:val="aff1"/>
              <w:numPr>
                <w:ilvl w:val="0"/>
                <w:numId w:val="38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Требования и подходы к разработке методического обеспечения преподавания технологии.</w:t>
            </w:r>
          </w:p>
          <w:p w14:paraId="0C48EC20" w14:textId="0E25CADC" w:rsidR="00762D40" w:rsidRPr="00246EFA" w:rsidRDefault="006A62F0" w:rsidP="000A14CC">
            <w:pPr>
              <w:pStyle w:val="aff1"/>
              <w:numPr>
                <w:ilvl w:val="0"/>
                <w:numId w:val="38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Психолого-педагогические, гигиенические и методические требования к созданию технологической образовательной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762D40" w:rsidRPr="0024291D" w:rsidRDefault="00762D40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40" w:rsidRPr="0024291D" w14:paraId="06C23AF4" w14:textId="77777777" w:rsidTr="0024291D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1D229BC8" w14:textId="63760C51" w:rsidR="00762D40" w:rsidRPr="0024291D" w:rsidRDefault="00762D40" w:rsidP="000A14C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71991395" w14:textId="1F616D6B" w:rsidR="00762D40" w:rsidRPr="00246EFA" w:rsidRDefault="00762D40" w:rsidP="000A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E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183577D" w14:textId="77777777" w:rsidR="00246EFA" w:rsidRDefault="006A62F0" w:rsidP="000A14CC">
            <w:pPr>
              <w:pStyle w:val="aff1"/>
              <w:numPr>
                <w:ilvl w:val="0"/>
                <w:numId w:val="39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Осуществлять выбор средств для создания технологической образовательной среды.</w:t>
            </w:r>
          </w:p>
          <w:p w14:paraId="2013A88B" w14:textId="77777777" w:rsidR="00246EFA" w:rsidRDefault="006A62F0" w:rsidP="000A14CC">
            <w:pPr>
              <w:pStyle w:val="aff1"/>
              <w:numPr>
                <w:ilvl w:val="0"/>
                <w:numId w:val="39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t>Подготавливать необходимые для организации преподавания технологии дидактические, методические</w:t>
            </w:r>
            <w:r w:rsidR="00F43E21" w:rsidRPr="00246EFA">
              <w:rPr>
                <w:rFonts w:ascii="Times New Roman" w:hAnsi="Times New Roman"/>
                <w:sz w:val="24"/>
                <w:szCs w:val="24"/>
              </w:rPr>
              <w:t>, презентационные</w:t>
            </w:r>
            <w:r w:rsidRPr="00246EFA">
              <w:rPr>
                <w:rFonts w:ascii="Times New Roman" w:hAnsi="Times New Roman"/>
                <w:sz w:val="24"/>
                <w:szCs w:val="24"/>
              </w:rPr>
              <w:t xml:space="preserve"> и иные материалы.</w:t>
            </w:r>
          </w:p>
          <w:p w14:paraId="0D7DE025" w14:textId="77777777" w:rsidR="00FC41D0" w:rsidRDefault="006A62F0" w:rsidP="000A14CC">
            <w:pPr>
              <w:pStyle w:val="aff1"/>
              <w:numPr>
                <w:ilvl w:val="0"/>
                <w:numId w:val="39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средства ИКТ и цифровые инструменты для решения задач </w:t>
            </w:r>
            <w:r w:rsidR="00F43E21" w:rsidRPr="00246EFA">
              <w:rPr>
                <w:rFonts w:ascii="Times New Roman" w:hAnsi="Times New Roman"/>
                <w:sz w:val="24"/>
                <w:szCs w:val="24"/>
              </w:rPr>
              <w:t xml:space="preserve">методических и </w:t>
            </w:r>
            <w:r w:rsidRPr="00246EFA">
              <w:rPr>
                <w:rFonts w:ascii="Times New Roman" w:hAnsi="Times New Roman"/>
                <w:sz w:val="24"/>
                <w:szCs w:val="24"/>
              </w:rPr>
              <w:t>технологических задач.</w:t>
            </w:r>
          </w:p>
          <w:p w14:paraId="066BA754" w14:textId="77777777" w:rsidR="00FC41D0" w:rsidRDefault="006A62F0" w:rsidP="000A14CC">
            <w:pPr>
              <w:pStyle w:val="aff1"/>
              <w:numPr>
                <w:ilvl w:val="0"/>
                <w:numId w:val="39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D0">
              <w:rPr>
                <w:rFonts w:ascii="Times New Roman" w:hAnsi="Times New Roman"/>
                <w:sz w:val="24"/>
                <w:szCs w:val="24"/>
              </w:rPr>
              <w:t>Выполнять самоанализ и анализ профессиональной деятельности коллег.</w:t>
            </w:r>
          </w:p>
          <w:p w14:paraId="53BF01BA" w14:textId="0337956A" w:rsidR="006A62F0" w:rsidRPr="00FC41D0" w:rsidRDefault="006A62F0" w:rsidP="000A14CC">
            <w:pPr>
              <w:pStyle w:val="aff1"/>
              <w:numPr>
                <w:ilvl w:val="0"/>
                <w:numId w:val="39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D0">
              <w:rPr>
                <w:rFonts w:ascii="Times New Roman" w:hAnsi="Times New Roman"/>
                <w:sz w:val="24"/>
                <w:szCs w:val="24"/>
              </w:rPr>
              <w:t>Осуществлять разные формы профессиональной коммуникации (с коллегами, с родителями, с социальными партнерами).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77777" w:rsidR="00762D40" w:rsidRPr="0024291D" w:rsidRDefault="00762D40" w:rsidP="000A14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AFC56" w14:textId="77777777" w:rsidR="00542938" w:rsidRPr="00542938" w:rsidRDefault="00542938" w:rsidP="000A14CC">
      <w:pPr>
        <w:pStyle w:val="2"/>
        <w:rPr>
          <w:b w:val="0"/>
          <w:bCs/>
          <w:color w:val="000000"/>
          <w:szCs w:val="28"/>
          <w:lang w:val="ru-RU"/>
        </w:rPr>
      </w:pPr>
      <w:bookmarkStart w:id="9" w:name="_Toc78885655"/>
    </w:p>
    <w:p w14:paraId="4AC09BC4" w14:textId="7BDFE181" w:rsidR="007274B8" w:rsidRPr="00D3302C" w:rsidRDefault="00F8340A" w:rsidP="00D3302C">
      <w:pPr>
        <w:pStyle w:val="2"/>
      </w:pPr>
      <w:bookmarkStart w:id="10" w:name="_Toc178866453"/>
      <w:bookmarkStart w:id="11" w:name="_Toc178866646"/>
      <w:r w:rsidRPr="00D3302C">
        <w:t>1</w:t>
      </w:r>
      <w:r w:rsidR="00D17132" w:rsidRPr="00D3302C">
        <w:t>.</w:t>
      </w:r>
      <w:r w:rsidRPr="00D3302C">
        <w:t>3</w:t>
      </w:r>
      <w:r w:rsidR="00D17132" w:rsidRPr="00D3302C">
        <w:t>. ТРЕБОВАНИЯ К СХЕМЕ ОЦЕНКИ</w:t>
      </w:r>
      <w:bookmarkEnd w:id="9"/>
      <w:bookmarkEnd w:id="10"/>
      <w:bookmarkEnd w:id="11"/>
    </w:p>
    <w:p w14:paraId="3F465272" w14:textId="65C12749" w:rsidR="00DE39D8" w:rsidRPr="00297BE2" w:rsidRDefault="00AE6AB7" w:rsidP="000A14CC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297BE2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297BE2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297BE2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297BE2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297BE2" w:rsidRDefault="00640E46" w:rsidP="000A14CC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297BE2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297BE2" w:rsidRDefault="007274B8" w:rsidP="000A14CC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97BE2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297BE2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297BE2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297BE2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297BE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297BE2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1960"/>
      </w:tblGrid>
      <w:tr w:rsidR="00AC3B4C" w:rsidRPr="00AC3B4C" w14:paraId="7B2FC7C4" w14:textId="77777777" w:rsidTr="00AC3B4C">
        <w:trPr>
          <w:trHeight w:val="1200"/>
          <w:jc w:val="center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48E40A04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611A03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AC3B4C" w:rsidRPr="00AC3B4C" w14:paraId="291BD849" w14:textId="77777777" w:rsidTr="00AC3B4C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0FB2F2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50DAC9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4E62804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99D083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E0E7C4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280A31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AC3B4C" w:rsidRPr="00AC3B4C" w14:paraId="19ECA780" w14:textId="77777777" w:rsidTr="00AC3B4C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5443C" w14:textId="77777777" w:rsidR="00AC3B4C" w:rsidRPr="00AC3B4C" w:rsidRDefault="00AC3B4C" w:rsidP="000A1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5771DC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A60" w14:textId="48ED3508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3C9E" w14:textId="55FC965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7C6" w14:textId="6D5E4EA9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7509F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AC3B4C" w:rsidRPr="00AC3B4C" w14:paraId="00CDFCBA" w14:textId="77777777" w:rsidTr="00AC3B4C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294C5" w14:textId="77777777" w:rsidR="00AC3B4C" w:rsidRPr="00AC3B4C" w:rsidRDefault="00AC3B4C" w:rsidP="000A1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72170A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D3CA" w14:textId="33E81CD8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E192" w14:textId="33B55066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B2D" w14:textId="562065A4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73EB8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C3B4C" w:rsidRPr="00AC3B4C" w14:paraId="1943E997" w14:textId="77777777" w:rsidTr="00AC3B4C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523FD" w14:textId="77777777" w:rsidR="00AC3B4C" w:rsidRPr="00AC3B4C" w:rsidRDefault="00AC3B4C" w:rsidP="000A1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22987F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219F" w14:textId="6AA76342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904D" w14:textId="3297BE2F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502" w14:textId="23843453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4022A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AC3B4C" w:rsidRPr="00AC3B4C" w14:paraId="6C0E3775" w14:textId="77777777" w:rsidTr="00AC3B4C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6501A6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D1533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2FB7A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1648C4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2720D" w14:textId="77777777" w:rsidR="00AC3B4C" w:rsidRPr="00AC3B4C" w:rsidRDefault="00AC3B4C" w:rsidP="000A14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3B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23A63FC" w14:textId="2114C5FD" w:rsidR="007274B8" w:rsidRPr="00933806" w:rsidRDefault="007274B8" w:rsidP="000A14CC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566AAF07" w:rsidR="00DE39D8" w:rsidRPr="00933806" w:rsidRDefault="00F8340A" w:rsidP="00D3302C">
      <w:pPr>
        <w:pStyle w:val="2"/>
      </w:pPr>
      <w:bookmarkStart w:id="12" w:name="_Toc178866454"/>
      <w:bookmarkStart w:id="13" w:name="_Toc178866647"/>
      <w:r w:rsidRPr="00933806">
        <w:t>1</w:t>
      </w:r>
      <w:r w:rsidR="00643A8A" w:rsidRPr="00933806">
        <w:t>.</w:t>
      </w:r>
      <w:r w:rsidRPr="00933806">
        <w:t>4</w:t>
      </w:r>
      <w:r w:rsidR="00AA2B8A" w:rsidRPr="00933806">
        <w:t xml:space="preserve">. </w:t>
      </w:r>
      <w:r w:rsidR="007A6888" w:rsidRPr="00933806">
        <w:t>СПЕЦИФИКАЦИЯ ОЦЕНКИ КОМПЕТЕНЦИИ</w:t>
      </w:r>
      <w:bookmarkEnd w:id="12"/>
      <w:bookmarkEnd w:id="13"/>
    </w:p>
    <w:p w14:paraId="1D2A8743" w14:textId="52187DCA" w:rsidR="00DE39D8" w:rsidRPr="00933806" w:rsidRDefault="00DE39D8" w:rsidP="000A14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80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33806">
        <w:rPr>
          <w:rFonts w:ascii="Times New Roman" w:hAnsi="Times New Roman" w:cs="Times New Roman"/>
          <w:sz w:val="28"/>
          <w:szCs w:val="28"/>
        </w:rPr>
        <w:t>К</w:t>
      </w:r>
      <w:r w:rsidRPr="0093380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93380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933806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933806" w:rsidRDefault="00640E46" w:rsidP="000A14C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3380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933806" w:rsidRDefault="00640E46" w:rsidP="000A14C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80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3870"/>
        <w:gridCol w:w="4947"/>
      </w:tblGrid>
      <w:tr w:rsidR="008761F3" w:rsidRPr="00B90E41" w14:paraId="59DCEA44" w14:textId="77777777" w:rsidTr="00B90E41">
        <w:trPr>
          <w:jc w:val="center"/>
        </w:trPr>
        <w:tc>
          <w:tcPr>
            <w:tcW w:w="2353" w:type="pct"/>
            <w:gridSpan w:val="2"/>
            <w:shd w:val="clear" w:color="auto" w:fill="92D050"/>
            <w:vAlign w:val="center"/>
          </w:tcPr>
          <w:p w14:paraId="20BFF43B" w14:textId="38D81876" w:rsidR="008761F3" w:rsidRPr="00B90E41" w:rsidRDefault="0047429B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90E4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647" w:type="pct"/>
            <w:shd w:val="clear" w:color="auto" w:fill="92D050"/>
            <w:vAlign w:val="center"/>
          </w:tcPr>
          <w:p w14:paraId="238C5671" w14:textId="6B75D1B3" w:rsidR="008761F3" w:rsidRPr="00B90E41" w:rsidRDefault="008761F3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90E41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B90E41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B90E41" w14:paraId="6A6AEFD2" w14:textId="77777777" w:rsidTr="00B90E41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437D28" w:rsidRPr="00B90E41" w:rsidRDefault="00437D2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0E41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2071" w:type="pct"/>
            <w:shd w:val="clear" w:color="auto" w:fill="92D050"/>
          </w:tcPr>
          <w:p w14:paraId="1D7F47A9" w14:textId="529182E3" w:rsidR="00437D2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bookmarkStart w:id="14" w:name="_Hlk126786185"/>
            <w:r w:rsidRPr="00B90E41">
              <w:rPr>
                <w:b/>
                <w:sz w:val="24"/>
                <w:szCs w:val="24"/>
              </w:rPr>
              <w:t>Преподавание технологии по образовательным программам технико-технологической направленности</w:t>
            </w:r>
            <w:bookmarkEnd w:id="14"/>
          </w:p>
        </w:tc>
        <w:tc>
          <w:tcPr>
            <w:tcW w:w="2647" w:type="pct"/>
            <w:shd w:val="clear" w:color="auto" w:fill="auto"/>
            <w:vAlign w:val="center"/>
          </w:tcPr>
          <w:p w14:paraId="2CDBE720" w14:textId="77777777" w:rsidR="00437D2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t>Разработка и демонстрация интерактивного сценария урока по технологии с использованием электронных образовательных ресурсов.</w:t>
            </w:r>
          </w:p>
          <w:p w14:paraId="360B4BE2" w14:textId="17B57D98" w:rsidR="0062176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lastRenderedPageBreak/>
              <w:t>Разработка и организация проектной работы с обучающимися по определенной теме (проблеме).</w:t>
            </w:r>
          </w:p>
        </w:tc>
      </w:tr>
      <w:tr w:rsidR="00437D28" w:rsidRPr="00B90E41" w14:paraId="1A96BA02" w14:textId="77777777" w:rsidTr="00B90E41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437D28" w:rsidRPr="00B90E41" w:rsidRDefault="00437D2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0E41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2071" w:type="pct"/>
            <w:shd w:val="clear" w:color="auto" w:fill="92D050"/>
          </w:tcPr>
          <w:p w14:paraId="62CE117B" w14:textId="116310B9" w:rsidR="00437D2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b/>
                <w:sz w:val="24"/>
                <w:szCs w:val="24"/>
              </w:rPr>
              <w:t>Организация воспитательных и профориентационных мероприятий, направленных на популяризацию перспективных технологий и профессий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03F2F467" w14:textId="6D90CA22" w:rsidR="00437D2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t>Разработка и проведение воспитательного и/или профориентационного мероприятия, направленного на популяризацию перспективных технологий и профессий.</w:t>
            </w:r>
          </w:p>
        </w:tc>
      </w:tr>
      <w:tr w:rsidR="00437D28" w:rsidRPr="00B90E41" w14:paraId="64F34F19" w14:textId="77777777" w:rsidTr="00B90E41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437D28" w:rsidRPr="00B90E41" w:rsidRDefault="00437D2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0E41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2071" w:type="pct"/>
            <w:shd w:val="clear" w:color="auto" w:fill="92D050"/>
          </w:tcPr>
          <w:p w14:paraId="4D99A27B" w14:textId="318D7F8B" w:rsidR="00437D2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b/>
                <w:sz w:val="24"/>
                <w:szCs w:val="24"/>
              </w:rPr>
              <w:t>Методическое обеспечение преподавания технологии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4DE87149" w14:textId="77777777" w:rsidR="00833D35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t xml:space="preserve">Разработка поурочного </w:t>
            </w:r>
            <w:r w:rsidR="00833D35" w:rsidRPr="00B90E41">
              <w:rPr>
                <w:sz w:val="24"/>
                <w:szCs w:val="24"/>
              </w:rPr>
              <w:t>тематического планирования по вариативному разделу (модулю) программы.</w:t>
            </w:r>
          </w:p>
          <w:p w14:paraId="58FA10CF" w14:textId="3159679B" w:rsidR="0062176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t>Разработка 3</w:t>
            </w:r>
            <w:r w:rsidRPr="00B90E41">
              <w:rPr>
                <w:sz w:val="24"/>
                <w:szCs w:val="24"/>
                <w:lang w:val="en-US"/>
              </w:rPr>
              <w:t>D</w:t>
            </w:r>
            <w:r w:rsidRPr="00B90E41">
              <w:rPr>
                <w:sz w:val="24"/>
                <w:szCs w:val="24"/>
              </w:rPr>
              <w:t>-модели для проведения практической работы с обучающимися.</w:t>
            </w:r>
          </w:p>
          <w:p w14:paraId="52821F30" w14:textId="0C111C7A" w:rsidR="00621768" w:rsidRPr="00B90E41" w:rsidRDefault="00621768" w:rsidP="000A14C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90E41">
              <w:rPr>
                <w:sz w:val="24"/>
                <w:szCs w:val="24"/>
              </w:rPr>
              <w:t>Разработка методических указаний для обучающихся по использованию учебного оборудования (конструктора, набора и пр.).</w:t>
            </w:r>
          </w:p>
        </w:tc>
      </w:tr>
    </w:tbl>
    <w:p w14:paraId="49D462FF" w14:textId="393EDB37" w:rsidR="0037535C" w:rsidRPr="00B90E41" w:rsidRDefault="0037535C" w:rsidP="000A14C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B90E41" w:rsidRDefault="005A1625" w:rsidP="00D3302C">
      <w:pPr>
        <w:pStyle w:val="2"/>
      </w:pPr>
      <w:bookmarkStart w:id="15" w:name="_Toc178866455"/>
      <w:bookmarkStart w:id="16" w:name="_Toc178866648"/>
      <w:r w:rsidRPr="00B90E41">
        <w:t>1.5. КОНКУРСНОЕ ЗАДАНИЕ</w:t>
      </w:r>
      <w:bookmarkEnd w:id="15"/>
      <w:bookmarkEnd w:id="16"/>
    </w:p>
    <w:p w14:paraId="33CA20EA" w14:textId="212C6325" w:rsidR="009E52E7" w:rsidRPr="00B90E41" w:rsidRDefault="009E52E7" w:rsidP="000A14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B90E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21768"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01838"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3 часов 20 минут</w:t>
      </w:r>
      <w:r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22C4B832" w:rsidR="009E52E7" w:rsidRPr="00B90E41" w:rsidRDefault="009E52E7" w:rsidP="000A14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901838"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621768" w:rsidRPr="00B90E4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B90E41" w:rsidRDefault="009E52E7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41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B90E41">
        <w:rPr>
          <w:rFonts w:ascii="Times New Roman" w:hAnsi="Times New Roman" w:cs="Times New Roman"/>
          <w:sz w:val="28"/>
          <w:szCs w:val="28"/>
        </w:rPr>
        <w:t>требований</w:t>
      </w:r>
      <w:r w:rsidRPr="00B90E41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4B46D93A" w:rsidR="009E52E7" w:rsidRDefault="009E52E7" w:rsidP="000A14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41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990261">
        <w:rPr>
          <w:rFonts w:ascii="Times New Roman" w:hAnsi="Times New Roman" w:cs="Times New Roman"/>
          <w:sz w:val="28"/>
          <w:szCs w:val="28"/>
        </w:rPr>
        <w:t>конкурсанта</w:t>
      </w:r>
      <w:r w:rsidRPr="00B90E41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</w:t>
      </w:r>
      <w:r w:rsidR="00990261">
        <w:rPr>
          <w:rFonts w:ascii="Times New Roman" w:hAnsi="Times New Roman" w:cs="Times New Roman"/>
          <w:sz w:val="28"/>
          <w:szCs w:val="28"/>
        </w:rPr>
        <w:t>к</w:t>
      </w:r>
      <w:r w:rsidRPr="00B90E41">
        <w:rPr>
          <w:rFonts w:ascii="Times New Roman" w:hAnsi="Times New Roman" w:cs="Times New Roman"/>
          <w:sz w:val="28"/>
          <w:szCs w:val="28"/>
        </w:rPr>
        <w:t>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B90E41">
        <w:rPr>
          <w:rFonts w:ascii="Times New Roman" w:hAnsi="Times New Roman" w:cs="Times New Roman"/>
          <w:sz w:val="28"/>
          <w:szCs w:val="28"/>
        </w:rPr>
        <w:t>.</w:t>
      </w:r>
    </w:p>
    <w:p w14:paraId="78086706" w14:textId="77777777" w:rsidR="00990261" w:rsidRPr="00B90E41" w:rsidRDefault="00990261" w:rsidP="000A14C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02D9E191" w:rsidR="005A1625" w:rsidRPr="00F23F1A" w:rsidRDefault="00D3302C" w:rsidP="00F23F1A">
      <w:pPr>
        <w:pStyle w:val="3"/>
        <w:rPr>
          <w:lang w:val="ru-RU"/>
        </w:rPr>
      </w:pPr>
      <w:bookmarkStart w:id="17" w:name="_Toc178866649"/>
      <w:r>
        <w:rPr>
          <w:lang w:val="ru-RU"/>
        </w:rPr>
        <w:t xml:space="preserve">1.5.1. </w:t>
      </w:r>
      <w:r w:rsidR="008C41F7" w:rsidRPr="00F23F1A">
        <w:rPr>
          <w:lang w:val="ru-RU"/>
        </w:rPr>
        <w:t>Разработка/выбор конкурсного задания</w:t>
      </w:r>
      <w:r w:rsidR="00F23F1A">
        <w:rPr>
          <w:lang w:val="ru-RU"/>
        </w:rPr>
        <w:t xml:space="preserve"> </w:t>
      </w:r>
      <w:r w:rsidR="00791D70" w:rsidRPr="00F23F1A">
        <w:rPr>
          <w:lang w:val="ru-RU"/>
        </w:rPr>
        <w:t xml:space="preserve">(ссылка на </w:t>
      </w:r>
      <w:proofErr w:type="spellStart"/>
      <w:r w:rsidR="00791D70" w:rsidRPr="00F23F1A">
        <w:rPr>
          <w:lang w:val="ru-RU"/>
        </w:rPr>
        <w:t>ЯндексДиск</w:t>
      </w:r>
      <w:proofErr w:type="spellEnd"/>
      <w:r w:rsidR="00791D70" w:rsidRPr="00F23F1A">
        <w:rPr>
          <w:lang w:val="ru-RU"/>
        </w:rPr>
        <w:t xml:space="preserve"> с матрицей, заполненной в </w:t>
      </w:r>
      <w:r w:rsidR="00791D70" w:rsidRPr="00990261">
        <w:rPr>
          <w:lang w:val="en-US"/>
        </w:rPr>
        <w:t>Excel</w:t>
      </w:r>
      <w:r w:rsidR="00791D70" w:rsidRPr="00F23F1A">
        <w:rPr>
          <w:lang w:val="ru-RU"/>
        </w:rPr>
        <w:t>)</w:t>
      </w:r>
      <w:bookmarkEnd w:id="17"/>
    </w:p>
    <w:p w14:paraId="01A06901" w14:textId="77777777" w:rsidR="00160F69" w:rsidRDefault="008C41F7" w:rsidP="000A14C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0F69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E02EF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E60CA" w14:textId="6DA58306" w:rsidR="008C41F7" w:rsidRPr="00B90E41" w:rsidRDefault="008C41F7" w:rsidP="000A14C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2B1111D9" w14:textId="3580FAD3" w:rsidR="008C41F7" w:rsidRPr="00B90E41" w:rsidRDefault="008C41F7" w:rsidP="000A14C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6E771D20" w:rsidR="008C41F7" w:rsidRPr="00B90E41" w:rsidRDefault="008C41F7" w:rsidP="000A14C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0E4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06333872" w14:textId="53A65CED" w:rsidR="00024F7D" w:rsidRPr="003E02EF" w:rsidRDefault="00024F7D" w:rsidP="000A14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3A256782" w:rsidR="00730AE0" w:rsidRPr="000B55A2" w:rsidRDefault="00730AE0" w:rsidP="00D3302C">
      <w:pPr>
        <w:pStyle w:val="3"/>
      </w:pPr>
      <w:bookmarkStart w:id="18" w:name="_Toc178866650"/>
      <w:r w:rsidRPr="000B55A2">
        <w:t>1.5.2. Структура модулей конкурсного задания</w:t>
      </w:r>
      <w:bookmarkEnd w:id="18"/>
    </w:p>
    <w:p w14:paraId="29B79F6C" w14:textId="2B974F59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0E76" w:rsidRPr="0038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Преподавание технологии по образовательным программам технико-технологической направленности</w:t>
      </w:r>
    </w:p>
    <w:p w14:paraId="046BB9A5" w14:textId="66CBD682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8A74E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A74E0" w:rsidRPr="00160F6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B21F1" w:rsidRPr="00160F6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4 часа 50 минут</w:t>
      </w:r>
    </w:p>
    <w:p w14:paraId="33BDA664" w14:textId="2D2BF1A0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 w:rsidR="008A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1. </w:t>
      </w:r>
      <w:r w:rsidR="008A74E0" w:rsidRPr="008A74E0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интерактивного сценария урока по технологии с использованием электронных образовательных ресурсов и демонстрация его фрагмента.</w:t>
      </w:r>
    </w:p>
    <w:p w14:paraId="5530FF45" w14:textId="4D3AEC28" w:rsidR="008A74E0" w:rsidRDefault="005A79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8A74E0">
        <w:rPr>
          <w:rFonts w:ascii="Times New Roman" w:hAnsi="Times New Roman" w:cs="Times New Roman"/>
          <w:sz w:val="28"/>
          <w:szCs w:val="28"/>
        </w:rPr>
        <w:t xml:space="preserve"> разрабатывает интерактивный сценарий урока по технологии с использованием электронных образовательных ресурсов </w:t>
      </w:r>
      <w:r w:rsidR="008A6003">
        <w:rPr>
          <w:rFonts w:ascii="Times New Roman" w:hAnsi="Times New Roman" w:cs="Times New Roman"/>
          <w:sz w:val="28"/>
          <w:szCs w:val="28"/>
        </w:rPr>
        <w:t>на</w:t>
      </w:r>
      <w:r w:rsidR="008A74E0">
        <w:rPr>
          <w:rFonts w:ascii="Times New Roman" w:hAnsi="Times New Roman" w:cs="Times New Roman"/>
          <w:sz w:val="28"/>
          <w:szCs w:val="28"/>
        </w:rPr>
        <w:t xml:space="preserve"> </w:t>
      </w:r>
      <w:r w:rsidR="008A6003">
        <w:rPr>
          <w:rFonts w:ascii="Times New Roman" w:hAnsi="Times New Roman" w:cs="Times New Roman"/>
          <w:sz w:val="28"/>
          <w:szCs w:val="28"/>
        </w:rPr>
        <w:t xml:space="preserve">российской онлайн-платформе </w:t>
      </w:r>
      <w:proofErr w:type="spellStart"/>
      <w:r w:rsidR="008A6003" w:rsidRPr="008A6003">
        <w:rPr>
          <w:rFonts w:ascii="Times New Roman" w:hAnsi="Times New Roman" w:cs="Times New Roman"/>
          <w:sz w:val="28"/>
          <w:szCs w:val="28"/>
        </w:rPr>
        <w:t>CoreApp</w:t>
      </w:r>
      <w:proofErr w:type="spellEnd"/>
      <w:r w:rsidR="008A6003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="008A74E0">
        <w:rPr>
          <w:rFonts w:ascii="Times New Roman" w:hAnsi="Times New Roman" w:cs="Times New Roman"/>
          <w:sz w:val="28"/>
          <w:szCs w:val="28"/>
        </w:rPr>
        <w:t>.</w:t>
      </w:r>
    </w:p>
    <w:p w14:paraId="53BDCA77" w14:textId="68829019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 – комбинированный.</w:t>
      </w:r>
    </w:p>
    <w:p w14:paraId="330D0D40" w14:textId="3993757A" w:rsidR="008A74E0" w:rsidRPr="005A79F1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урока, выбор и необходимость использования электронных образовательных ресурсов на каждом этапе урока </w:t>
      </w:r>
      <w:r w:rsidR="00085C7C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5A79F1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16C217CF" w14:textId="77777777" w:rsidR="008A74E0" w:rsidRPr="005A79F1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9F1">
        <w:rPr>
          <w:rFonts w:ascii="Times New Roman" w:hAnsi="Times New Roman" w:cs="Times New Roman"/>
          <w:sz w:val="28"/>
          <w:szCs w:val="28"/>
        </w:rPr>
        <w:t xml:space="preserve">Содержательное направление урока (тематический раздел, модуль) по выбору Экспертов. </w:t>
      </w:r>
    </w:p>
    <w:p w14:paraId="2F182596" w14:textId="7DCE0169" w:rsidR="008A74E0" w:rsidRPr="005A79F1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9F1">
        <w:rPr>
          <w:rFonts w:ascii="Times New Roman" w:hAnsi="Times New Roman" w:cs="Times New Roman"/>
          <w:sz w:val="28"/>
          <w:szCs w:val="28"/>
        </w:rPr>
        <w:t>Класс (год обучения) по выбору Экспертов.</w:t>
      </w:r>
    </w:p>
    <w:p w14:paraId="4C66A69C" w14:textId="5694CA24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 объекта: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интерактивный сценарий урока по технологии с использованием электронных образовательных ресурсов (45 минут, не менее 6 этапов).</w:t>
      </w:r>
    </w:p>
    <w:p w14:paraId="19129494" w14:textId="7A4BACCD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489373666"/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 часа (</w:t>
      </w:r>
      <w:r w:rsidR="00085C7C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 xml:space="preserve"> использует материалы, указанные в инфраструктурном листе, и </w:t>
      </w:r>
      <w:r w:rsidR="00525499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8DAA670" w14:textId="12510D8E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представление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77300B1F" w14:textId="27DFF9E2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Контингент:</w:t>
      </w:r>
      <w:r>
        <w:rPr>
          <w:rFonts w:ascii="Times New Roman" w:hAnsi="Times New Roman" w:cs="Times New Roman"/>
          <w:sz w:val="28"/>
          <w:szCs w:val="28"/>
        </w:rPr>
        <w:t xml:space="preserve"> школьники или студенты-волонтеры (6 чел.).</w:t>
      </w:r>
    </w:p>
    <w:bookmarkEnd w:id="19"/>
    <w:p w14:paraId="0927AEF5" w14:textId="77777777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проведение фрагмента урока по технологии (этап усвоения/закрепления нового материала).</w:t>
      </w:r>
    </w:p>
    <w:p w14:paraId="526FA8DF" w14:textId="77777777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конкурсанту:</w:t>
      </w:r>
    </w:p>
    <w:p w14:paraId="20AE51E0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раздел программы по технологии и тему урока.</w:t>
      </w:r>
    </w:p>
    <w:p w14:paraId="5A87B033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Сформулировать цель и задачи урока, планируемые результаты обучения (личностные, метапредметные, предметные).</w:t>
      </w:r>
    </w:p>
    <w:p w14:paraId="227F8CB7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тип сценария интерактивного урока.</w:t>
      </w:r>
    </w:p>
    <w:p w14:paraId="12460972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структуру урока (с выделением не менее 6 этапов урока).</w:t>
      </w:r>
    </w:p>
    <w:p w14:paraId="23E52066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и обосновать выбор учебного материала и соответствующих электронных материалов и ресурсов.</w:t>
      </w:r>
    </w:p>
    <w:p w14:paraId="2818B58F" w14:textId="2223218A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интерактивный сценарий урока по всем </w:t>
      </w:r>
      <w:r w:rsidR="00525499">
        <w:rPr>
          <w:rFonts w:ascii="Times New Roman" w:hAnsi="Times New Roman"/>
          <w:sz w:val="28"/>
          <w:szCs w:val="28"/>
        </w:rPr>
        <w:t>этапам урока</w:t>
      </w:r>
      <w:r>
        <w:rPr>
          <w:rFonts w:ascii="Times New Roman" w:hAnsi="Times New Roman"/>
          <w:sz w:val="28"/>
          <w:szCs w:val="28"/>
        </w:rPr>
        <w:t>.</w:t>
      </w:r>
    </w:p>
    <w:p w14:paraId="56F9F3E2" w14:textId="5FAFCA2B" w:rsidR="008A74E0" w:rsidRDefault="00525499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м</w:t>
      </w:r>
      <w:r w:rsidR="008A74E0">
        <w:rPr>
          <w:rFonts w:ascii="Times New Roman" w:hAnsi="Times New Roman"/>
          <w:sz w:val="28"/>
          <w:szCs w:val="28"/>
        </w:rPr>
        <w:t>етодическое описание урока, включая рекомендации для учителя</w:t>
      </w:r>
      <w:r>
        <w:rPr>
          <w:rFonts w:ascii="Times New Roman" w:hAnsi="Times New Roman"/>
          <w:sz w:val="28"/>
          <w:szCs w:val="28"/>
        </w:rPr>
        <w:t xml:space="preserve"> по каждому этапу урока</w:t>
      </w:r>
      <w:r w:rsidR="008A74E0">
        <w:rPr>
          <w:rFonts w:ascii="Times New Roman" w:hAnsi="Times New Roman"/>
          <w:sz w:val="28"/>
          <w:szCs w:val="28"/>
        </w:rPr>
        <w:t>.</w:t>
      </w:r>
    </w:p>
    <w:p w14:paraId="4E0E0323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формы и методы контроля и оценки достижений учащихся на уроке.</w:t>
      </w:r>
    </w:p>
    <w:p w14:paraId="0A9B2DFC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интерактивный сценарий урока на портале.</w:t>
      </w:r>
    </w:p>
    <w:p w14:paraId="7E3FCEF8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все этапы урока (скрины) в отдельном документе и распечатать.</w:t>
      </w:r>
    </w:p>
    <w:p w14:paraId="70F409A9" w14:textId="77777777" w:rsidR="008A74E0" w:rsidRDefault="008A74E0" w:rsidP="000A14CC">
      <w:pPr>
        <w:pStyle w:val="aff1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экспертам о завершении работы и готовности продемонстрировать этап урока.</w:t>
      </w:r>
    </w:p>
    <w:p w14:paraId="7BA427C5" w14:textId="6EE06573" w:rsidR="00AC6FDE" w:rsidRDefault="00AC6FDE" w:rsidP="000A14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33223ED" w14:textId="17FCCB56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547D1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8A74E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проектной работы обучающихся</w:t>
      </w:r>
    </w:p>
    <w:p w14:paraId="388E43F8" w14:textId="4D46DAC6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направление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 работы </w:t>
      </w:r>
      <w:r w:rsidR="00EC2BF2">
        <w:rPr>
          <w:rFonts w:ascii="Times New Roman" w:hAnsi="Times New Roman" w:cs="Times New Roman"/>
          <w:color w:val="000000" w:themeColor="text1"/>
          <w:sz w:val="28"/>
          <w:szCs w:val="28"/>
        </w:rPr>
        <w:t>– «Семейные традиции»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D2420E" w14:textId="24AB913E" w:rsidR="008A74E0" w:rsidRDefault="00F33BF8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(год обучения)</w:t>
      </w:r>
      <w:r w:rsidR="008A74E0">
        <w:rPr>
          <w:rFonts w:ascii="Times New Roman" w:hAnsi="Times New Roman" w:cs="Times New Roman"/>
          <w:sz w:val="28"/>
          <w:szCs w:val="28"/>
        </w:rPr>
        <w:t xml:space="preserve"> по выбору Экспертов.</w:t>
      </w:r>
    </w:p>
    <w:p w14:paraId="513CFF6E" w14:textId="2664C7B8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A632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проблем</w:t>
      </w:r>
      <w:r w:rsidR="00A632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этап демонстрации проектной работы выбирает 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2011D4" w14:textId="77777777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Описание задания: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организовать проведение проектной работы по созданию конкретного продукта с 2 учащимися (волонтерами).</w:t>
      </w:r>
    </w:p>
    <w:p w14:paraId="5F2A1E44" w14:textId="77777777" w:rsidR="00B309EA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 часа (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 xml:space="preserve"> использует материалы, указанные в инфраструктурном листе, и содержимое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Тулбокса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552845B" w14:textId="77777777" w:rsidR="00B309EA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выполняется в процессе демонстрации 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>ами задания А1.</w:t>
      </w:r>
    </w:p>
    <w:p w14:paraId="27B4E354" w14:textId="10451565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A87">
        <w:rPr>
          <w:rFonts w:ascii="Times New Roman" w:hAnsi="Times New Roman" w:cs="Times New Roman"/>
          <w:sz w:val="28"/>
          <w:szCs w:val="28"/>
          <w:u w:val="single"/>
        </w:rPr>
        <w:t>Лимит времени на представление задания:</w:t>
      </w:r>
      <w:r w:rsidRPr="00E40A87">
        <w:rPr>
          <w:rFonts w:ascii="Times New Roman" w:hAnsi="Times New Roman" w:cs="Times New Roman"/>
          <w:sz w:val="28"/>
          <w:szCs w:val="28"/>
        </w:rPr>
        <w:t xml:space="preserve"> 30 минут (представление задания предполагает одновременную работу 2-3-х </w:t>
      </w:r>
      <w:r w:rsidR="00AC6FDE" w:rsidRPr="00E40A87">
        <w:rPr>
          <w:rFonts w:ascii="Times New Roman" w:hAnsi="Times New Roman" w:cs="Times New Roman"/>
          <w:sz w:val="28"/>
          <w:szCs w:val="28"/>
        </w:rPr>
        <w:t>конкурсант</w:t>
      </w:r>
      <w:r w:rsidRPr="00E40A87">
        <w:rPr>
          <w:rFonts w:ascii="Times New Roman" w:hAnsi="Times New Roman" w:cs="Times New Roman"/>
          <w:sz w:val="28"/>
          <w:szCs w:val="28"/>
        </w:rPr>
        <w:t>ов конкурса и 8 обучающихся (волонтеров)).</w:t>
      </w:r>
    </w:p>
    <w:p w14:paraId="6181E64E" w14:textId="571FFC5D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Контингент: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1F1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или студенты-волонтеры (8 чел.).</w:t>
      </w:r>
    </w:p>
    <w:p w14:paraId="4F6D218A" w14:textId="60D6EF19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 </w:t>
      </w:r>
      <w:r w:rsidR="00AC6FDE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созданию конкретного продукта.</w:t>
      </w:r>
    </w:p>
    <w:p w14:paraId="28AC97DB" w14:textId="77777777" w:rsidR="008A74E0" w:rsidRDefault="008A74E0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 задания:</w:t>
      </w:r>
    </w:p>
    <w:p w14:paraId="004A758B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проблему проектной работы.</w:t>
      </w:r>
    </w:p>
    <w:p w14:paraId="438C05D3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тему и сформулировать цель проектной работы.</w:t>
      </w:r>
    </w:p>
    <w:p w14:paraId="6DC84F8F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идеи (продукта) проекта.</w:t>
      </w:r>
    </w:p>
    <w:p w14:paraId="38A11C5B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Спланировать процесс и этапы выполнения проектной работы.</w:t>
      </w:r>
    </w:p>
    <w:p w14:paraId="17C9AF32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Изготовить образец или прототип проектной работы и описать их.</w:t>
      </w:r>
    </w:p>
    <w:p w14:paraId="2F52C65D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методическое описание проектной работы.</w:t>
      </w:r>
    </w:p>
    <w:p w14:paraId="1590B647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разработанные методические материалы в электронной и печатной формах (включая все материалы для учащихся).</w:t>
      </w:r>
    </w:p>
    <w:p w14:paraId="6BAD891F" w14:textId="77777777" w:rsidR="008A74E0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экспертам о завершении работы и готовности продемонстрировать работу.</w:t>
      </w:r>
    </w:p>
    <w:p w14:paraId="6274F296" w14:textId="77777777" w:rsidR="00B309EA" w:rsidRDefault="008A74E0" w:rsidP="000A14CC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проектную работу с обучающимися.</w:t>
      </w:r>
    </w:p>
    <w:p w14:paraId="6EF82E26" w14:textId="700A9EA4" w:rsidR="008A74E0" w:rsidRPr="00B309EA" w:rsidRDefault="008A74E0" w:rsidP="000A14CC">
      <w:pPr>
        <w:pStyle w:val="aff1"/>
        <w:numPr>
          <w:ilvl w:val="0"/>
          <w:numId w:val="2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EA">
        <w:rPr>
          <w:rFonts w:ascii="Times New Roman" w:hAnsi="Times New Roman"/>
          <w:sz w:val="28"/>
          <w:szCs w:val="28"/>
        </w:rPr>
        <w:lastRenderedPageBreak/>
        <w:t>По окончании демонстрации проектной работы оставить на рабочем столе результаты работы учащихся.</w:t>
      </w:r>
    </w:p>
    <w:p w14:paraId="27B79F5A" w14:textId="77777777" w:rsidR="00CB0B51" w:rsidRDefault="00CB0B51" w:rsidP="000A14CC">
      <w:pPr>
        <w:pStyle w:val="aff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14:paraId="100AFE18" w14:textId="0224ACDF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0E76" w:rsidRPr="0038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воспитательных и профориентационных мероприятий, направленных на популяризацию перспективных технологий и профессий</w:t>
      </w:r>
      <w:r w:rsidR="00F73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5408A880" w:rsidR="00730AE0" w:rsidRPr="00F7305F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05F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B21F1" w:rsidRPr="00F7305F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F33BF8" w:rsidRPr="00F7305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 часа 30 минут</w:t>
      </w:r>
    </w:p>
    <w:p w14:paraId="14AB8B9D" w14:textId="01AB4189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 w:rsidR="002B21F1">
        <w:rPr>
          <w:rFonts w:ascii="Times New Roman" w:eastAsia="Times New Roman" w:hAnsi="Times New Roman" w:cs="Times New Roman"/>
          <w:b/>
          <w:bCs/>
          <w:sz w:val="28"/>
          <w:szCs w:val="28"/>
        </w:rPr>
        <w:t>е 1. Разработка и проведение</w:t>
      </w:r>
      <w:r w:rsidR="002B21F1" w:rsidRPr="002B21F1">
        <w:t xml:space="preserve"> </w:t>
      </w:r>
      <w:r w:rsidR="002B21F1" w:rsidRPr="002B21F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 и/или профориентационного мероприятия, направленного на популяризацию перспективных технологий и профессий</w:t>
      </w:r>
      <w:r w:rsidR="002B21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F87B8BD" w14:textId="20AFA394" w:rsidR="002B21F1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50069733"/>
      <w:r>
        <w:rPr>
          <w:rFonts w:ascii="Times New Roman" w:hAnsi="Times New Roman" w:cs="Times New Roman"/>
          <w:sz w:val="28"/>
          <w:szCs w:val="28"/>
        </w:rPr>
        <w:t>Тему</w:t>
      </w:r>
      <w:r w:rsidRPr="00B965FB">
        <w:rPr>
          <w:rFonts w:ascii="Times New Roman" w:hAnsi="Times New Roman" w:cs="Times New Roman"/>
          <w:sz w:val="28"/>
          <w:szCs w:val="28"/>
        </w:rPr>
        <w:t xml:space="preserve"> </w:t>
      </w:r>
      <w:r w:rsidR="00F33BF8">
        <w:rPr>
          <w:rFonts w:ascii="Times New Roman" w:hAnsi="Times New Roman" w:cs="Times New Roman"/>
          <w:sz w:val="28"/>
          <w:szCs w:val="28"/>
        </w:rPr>
        <w:t>воспитательного или профориентационного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B965FB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 w:rsidRPr="00B96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703C0" w14:textId="32796B01" w:rsidR="002B21F1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 раскрываемая в рамках мероприятия, определяется Экспертами.</w:t>
      </w:r>
    </w:p>
    <w:p w14:paraId="01E7B578" w14:textId="1FA1EC4C" w:rs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</w:rPr>
        <w:t xml:space="preserve">Форма организации мероприятия и возраст обучающихся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AD458C">
        <w:rPr>
          <w:rFonts w:ascii="Times New Roman" w:hAnsi="Times New Roman" w:cs="Times New Roman"/>
          <w:sz w:val="28"/>
          <w:szCs w:val="28"/>
        </w:rPr>
        <w:t xml:space="preserve"> Эксперта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D458C">
        <w:rPr>
          <w:rFonts w:ascii="Times New Roman" w:hAnsi="Times New Roman" w:cs="Times New Roman"/>
          <w:sz w:val="28"/>
          <w:szCs w:val="28"/>
        </w:rPr>
        <w:t>.</w:t>
      </w:r>
    </w:p>
    <w:bookmarkEnd w:id="20"/>
    <w:p w14:paraId="31297278" w14:textId="144E4B95" w:rs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Описание объекта:</w:t>
      </w:r>
      <w:r w:rsidRPr="00AD458C">
        <w:rPr>
          <w:rFonts w:ascii="Times New Roman" w:hAnsi="Times New Roman" w:cs="Times New Roman"/>
          <w:sz w:val="28"/>
          <w:szCs w:val="28"/>
        </w:rPr>
        <w:t xml:space="preserve"> фрагмент </w:t>
      </w:r>
      <w:r w:rsidR="00F33BF8">
        <w:rPr>
          <w:rFonts w:ascii="Times New Roman" w:hAnsi="Times New Roman" w:cs="Times New Roman"/>
          <w:sz w:val="28"/>
          <w:szCs w:val="28"/>
        </w:rPr>
        <w:t>воспитательного и/или профориентационного мероприятия</w:t>
      </w:r>
      <w:r w:rsidRPr="00AD458C">
        <w:rPr>
          <w:rFonts w:ascii="Times New Roman" w:hAnsi="Times New Roman" w:cs="Times New Roman"/>
          <w:sz w:val="28"/>
          <w:szCs w:val="28"/>
        </w:rPr>
        <w:t>.</w:t>
      </w:r>
    </w:p>
    <w:p w14:paraId="42C8D2EA" w14:textId="77777777" w:rsidR="00F7305F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458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458C">
        <w:rPr>
          <w:rFonts w:ascii="Times New Roman" w:hAnsi="Times New Roman" w:cs="Times New Roman"/>
          <w:sz w:val="28"/>
          <w:szCs w:val="28"/>
        </w:rPr>
        <w:t xml:space="preserve"> (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 w:rsidRPr="00AD458C">
        <w:rPr>
          <w:rFonts w:ascii="Times New Roman" w:hAnsi="Times New Roman" w:cs="Times New Roman"/>
          <w:sz w:val="28"/>
          <w:szCs w:val="28"/>
        </w:rPr>
        <w:t xml:space="preserve"> использует материалы, указанные в инфраструктурном листе</w:t>
      </w:r>
      <w:r>
        <w:rPr>
          <w:rFonts w:ascii="Times New Roman" w:hAnsi="Times New Roman" w:cs="Times New Roman"/>
          <w:sz w:val="28"/>
          <w:szCs w:val="28"/>
        </w:rPr>
        <w:t xml:space="preserve">, и содержимое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тулбокса</w:t>
      </w:r>
      <w:proofErr w:type="spellEnd"/>
      <w:r w:rsidRPr="00AD458C">
        <w:rPr>
          <w:rFonts w:ascii="Times New Roman" w:hAnsi="Times New Roman" w:cs="Times New Roman"/>
          <w:sz w:val="28"/>
          <w:szCs w:val="28"/>
        </w:rPr>
        <w:t>).</w:t>
      </w:r>
    </w:p>
    <w:p w14:paraId="77638E42" w14:textId="77777777" w:rsidR="00F7305F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представление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458C">
        <w:rPr>
          <w:rFonts w:ascii="Times New Roman" w:hAnsi="Times New Roman" w:cs="Times New Roman"/>
          <w:sz w:val="28"/>
          <w:szCs w:val="28"/>
        </w:rPr>
        <w:t>0 минут.</w:t>
      </w:r>
    </w:p>
    <w:p w14:paraId="57601DAC" w14:textId="77777777" w:rsidR="00F7305F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Контингент: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 w:rsidR="00F33BF8">
        <w:rPr>
          <w:rFonts w:ascii="Times New Roman" w:hAnsi="Times New Roman" w:cs="Times New Roman"/>
          <w:sz w:val="28"/>
          <w:szCs w:val="28"/>
        </w:rPr>
        <w:t>школьники</w:t>
      </w:r>
      <w:r w:rsidRPr="00AD458C">
        <w:rPr>
          <w:rFonts w:ascii="Times New Roman" w:hAnsi="Times New Roman" w:cs="Times New Roman"/>
          <w:sz w:val="28"/>
          <w:szCs w:val="28"/>
        </w:rPr>
        <w:t xml:space="preserve"> или студенты-волонтеры (6 чел.).</w:t>
      </w:r>
    </w:p>
    <w:p w14:paraId="4AFF58EA" w14:textId="77777777" w:rsidR="00F7305F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50069754"/>
      <w:r w:rsidRPr="00AD458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33BF8">
        <w:rPr>
          <w:rFonts w:ascii="Times New Roman" w:hAnsi="Times New Roman" w:cs="Times New Roman"/>
          <w:sz w:val="28"/>
          <w:szCs w:val="28"/>
        </w:rPr>
        <w:t>воспитательного и/или профориентационного</w:t>
      </w:r>
      <w:r w:rsidRPr="00AD458C">
        <w:rPr>
          <w:rFonts w:ascii="Times New Roman" w:hAnsi="Times New Roman" w:cs="Times New Roman"/>
          <w:sz w:val="28"/>
          <w:szCs w:val="28"/>
        </w:rPr>
        <w:t xml:space="preserve"> мероприятия (направленного на популяризацию перспективных технологий</w:t>
      </w:r>
      <w:r w:rsidR="00F33BF8">
        <w:rPr>
          <w:rFonts w:ascii="Times New Roman" w:hAnsi="Times New Roman" w:cs="Times New Roman"/>
          <w:sz w:val="28"/>
          <w:szCs w:val="28"/>
        </w:rPr>
        <w:t xml:space="preserve"> и профессий</w:t>
      </w:r>
      <w:r w:rsidRPr="00AD458C">
        <w:rPr>
          <w:rFonts w:ascii="Times New Roman" w:hAnsi="Times New Roman" w:cs="Times New Roman"/>
          <w:sz w:val="28"/>
          <w:szCs w:val="28"/>
        </w:rPr>
        <w:t>)</w:t>
      </w:r>
      <w:bookmarkEnd w:id="21"/>
    </w:p>
    <w:p w14:paraId="0E8E78ED" w14:textId="200A6CDF" w:rsidR="002B21F1" w:rsidRPr="00F7305F" w:rsidRDefault="002B21F1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14:paraId="0AC1E53B" w14:textId="17C2A2A5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 xml:space="preserve">Определить тему </w:t>
      </w:r>
      <w:r w:rsidR="00F33BF8" w:rsidRPr="00F33BF8">
        <w:rPr>
          <w:rFonts w:ascii="Times New Roman" w:hAnsi="Times New Roman"/>
          <w:sz w:val="28"/>
          <w:szCs w:val="28"/>
        </w:rPr>
        <w:t>воспитательного и/или профориентационного</w:t>
      </w:r>
      <w:r w:rsidRPr="00AD458C">
        <w:rPr>
          <w:rFonts w:ascii="Times New Roman" w:hAnsi="Times New Roman"/>
          <w:sz w:val="28"/>
          <w:szCs w:val="28"/>
        </w:rPr>
        <w:t xml:space="preserve"> мероприятия.</w:t>
      </w:r>
    </w:p>
    <w:p w14:paraId="4B83C6B3" w14:textId="5B37C000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 xml:space="preserve">Проанализировать форму проведения </w:t>
      </w:r>
      <w:r w:rsidR="00F33BF8" w:rsidRPr="00F33BF8">
        <w:rPr>
          <w:rFonts w:ascii="Times New Roman" w:hAnsi="Times New Roman"/>
          <w:sz w:val="28"/>
          <w:szCs w:val="28"/>
        </w:rPr>
        <w:t>воспитательного и/или профориентационного</w:t>
      </w:r>
      <w:r w:rsidRPr="00AD458C">
        <w:rPr>
          <w:rFonts w:ascii="Times New Roman" w:hAnsi="Times New Roman"/>
          <w:sz w:val="28"/>
          <w:szCs w:val="28"/>
        </w:rPr>
        <w:t xml:space="preserve"> мероприятия (задание по выбору Эксперта).</w:t>
      </w:r>
    </w:p>
    <w:p w14:paraId="196A98B2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lastRenderedPageBreak/>
        <w:t>Сформулировать цель и задачи мероприятия.</w:t>
      </w:r>
    </w:p>
    <w:p w14:paraId="2970AC13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Описать используемые технологии.</w:t>
      </w:r>
    </w:p>
    <w:p w14:paraId="62860C59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Определить содержание мероприятия.</w:t>
      </w:r>
    </w:p>
    <w:p w14:paraId="4B949C0E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Подготовить конспект внеурочного мероприятия.</w:t>
      </w:r>
    </w:p>
    <w:p w14:paraId="1F33AA3E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Подготовить дидактический материал для учащихся.</w:t>
      </w:r>
    </w:p>
    <w:p w14:paraId="1C16C83E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Определить формы и виды деятельности учащихся.</w:t>
      </w:r>
    </w:p>
    <w:p w14:paraId="310CC372" w14:textId="77777777" w:rsidR="002B21F1" w:rsidRPr="00AD458C" w:rsidRDefault="002B21F1" w:rsidP="000A14CC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_Hlk504604730"/>
      <w:r w:rsidRPr="00AD458C">
        <w:rPr>
          <w:rFonts w:ascii="Times New Roman" w:hAnsi="Times New Roman"/>
          <w:sz w:val="28"/>
          <w:szCs w:val="28"/>
        </w:rPr>
        <w:t>Сообщить экспертам и завершении работы и готовности продемонстрировать задание.</w:t>
      </w:r>
    </w:p>
    <w:bookmarkEnd w:id="22"/>
    <w:p w14:paraId="51B2CCD9" w14:textId="73447866" w:rsidR="002B21F1" w:rsidRDefault="002B21F1" w:rsidP="000A14CC">
      <w:pPr>
        <w:pStyle w:val="aff1"/>
        <w:numPr>
          <w:ilvl w:val="0"/>
          <w:numId w:val="2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 xml:space="preserve">Провести фрагмент </w:t>
      </w:r>
      <w:r w:rsidR="00F33BF8" w:rsidRPr="00F33BF8">
        <w:rPr>
          <w:rFonts w:ascii="Times New Roman" w:hAnsi="Times New Roman"/>
          <w:sz w:val="28"/>
          <w:szCs w:val="28"/>
        </w:rPr>
        <w:t>воспитательного и/или профориентационного</w:t>
      </w:r>
      <w:r w:rsidRPr="00AD458C">
        <w:rPr>
          <w:rFonts w:ascii="Times New Roman" w:hAnsi="Times New Roman"/>
          <w:sz w:val="28"/>
          <w:szCs w:val="28"/>
        </w:rPr>
        <w:t xml:space="preserve"> мероприятия (не более </w:t>
      </w:r>
      <w:r>
        <w:rPr>
          <w:rFonts w:ascii="Times New Roman" w:hAnsi="Times New Roman"/>
          <w:sz w:val="28"/>
          <w:szCs w:val="28"/>
        </w:rPr>
        <w:t>3</w:t>
      </w:r>
      <w:r w:rsidRPr="00AD458C">
        <w:rPr>
          <w:rFonts w:ascii="Times New Roman" w:hAnsi="Times New Roman"/>
          <w:sz w:val="28"/>
          <w:szCs w:val="28"/>
        </w:rPr>
        <w:t xml:space="preserve">0 минут) по указанной </w:t>
      </w:r>
      <w:r w:rsidR="00F33BF8">
        <w:rPr>
          <w:rFonts w:ascii="Times New Roman" w:hAnsi="Times New Roman"/>
          <w:sz w:val="28"/>
          <w:szCs w:val="28"/>
        </w:rPr>
        <w:t>технологии</w:t>
      </w:r>
      <w:r w:rsidRPr="00AD458C">
        <w:rPr>
          <w:rFonts w:ascii="Times New Roman" w:hAnsi="Times New Roman"/>
          <w:sz w:val="28"/>
          <w:szCs w:val="28"/>
        </w:rPr>
        <w:t>.</w:t>
      </w:r>
    </w:p>
    <w:p w14:paraId="40FAD27D" w14:textId="77777777" w:rsidR="00CB0B51" w:rsidRPr="00570E23" w:rsidRDefault="00CB0B51" w:rsidP="000A14C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14:paraId="0EDC6D81" w14:textId="0721915C" w:rsidR="0057218B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0E76" w:rsidRPr="0038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Методическое обеспечение преподавания технологии </w:t>
      </w:r>
      <w:r w:rsidR="00570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570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570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05C521D" w14:textId="2DD23178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0183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901838" w:rsidRPr="00570E2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6 часов</w:t>
      </w:r>
    </w:p>
    <w:p w14:paraId="70C6C513" w14:textId="4CD78EE9" w:rsidR="00730AE0" w:rsidRPr="00C97E44" w:rsidRDefault="00730AE0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 w:rsid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1. </w:t>
      </w:r>
      <w:r w:rsidR="00F33BF8" w:rsidRP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3D</w:t>
      </w:r>
      <w:r w:rsid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F33BF8" w:rsidRP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 для проведения практической работы с обучающимися.</w:t>
      </w:r>
    </w:p>
    <w:p w14:paraId="097A9AC0" w14:textId="39BB9D92" w:rsidR="00833D35" w:rsidRPr="00920955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требования к 3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>модели определяют Эксперты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менее 4 параметров)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8F6C46" w14:textId="3E496810" w:rsidR="00833D35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 (год обучения)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выбору Экспертов.</w:t>
      </w:r>
    </w:p>
    <w:p w14:paraId="295CA8E0" w14:textId="77777777" w:rsidR="00570E23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программной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Компас 3Д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другого российского аналога </w:t>
      </w: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выбору </w:t>
      </w:r>
      <w:r w:rsidR="00AC6FDE"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</w:t>
      </w: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а).</w:t>
      </w:r>
    </w:p>
    <w:p w14:paraId="3FBCA898" w14:textId="77777777" w:rsidR="00570E23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Описание объекта: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-модель с методическим указанием по организации практической работы учащихся.</w:t>
      </w:r>
    </w:p>
    <w:p w14:paraId="12551062" w14:textId="77777777" w:rsidR="00570E23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1 час </w:t>
      </w:r>
      <w:r>
        <w:rPr>
          <w:rFonts w:ascii="Times New Roman" w:hAnsi="Times New Roman" w:cs="Times New Roman"/>
          <w:sz w:val="28"/>
          <w:szCs w:val="28"/>
        </w:rPr>
        <w:t>30 минут.</w:t>
      </w:r>
    </w:p>
    <w:p w14:paraId="65BC16A6" w14:textId="77777777" w:rsidR="00570E23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5FB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 w:rsidRPr="00B965F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разработанной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</w:t>
      </w:r>
      <w:r w:rsidRPr="00B965FB">
        <w:rPr>
          <w:rFonts w:ascii="Times New Roman" w:hAnsi="Times New Roman" w:cs="Times New Roman"/>
          <w:sz w:val="28"/>
          <w:szCs w:val="28"/>
        </w:rPr>
        <w:t xml:space="preserve"> для методического обеспечения практической работы учащихся.</w:t>
      </w:r>
    </w:p>
    <w:p w14:paraId="072AE449" w14:textId="255FC2AC" w:rsidR="00833D35" w:rsidRPr="00570E23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14:paraId="0DE8E7DE" w14:textId="77777777" w:rsidR="00791A20" w:rsidRDefault="00791A20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технические требования к моделируемому изделию.</w:t>
      </w:r>
    </w:p>
    <w:p w14:paraId="3B13F3FC" w14:textId="77777777" w:rsidR="00791A20" w:rsidRDefault="00791A20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Разработать эскиз прототипа изделия с указанием основных размеров и параметров.</w:t>
      </w:r>
    </w:p>
    <w:p w14:paraId="0783D734" w14:textId="77777777" w:rsidR="00791A20" w:rsidRDefault="00791A20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технический рисунок / чертеж прототипа (</w:t>
      </w:r>
      <w:r w:rsidRPr="00D3532A">
        <w:rPr>
          <w:rFonts w:ascii="Times New Roman" w:hAnsi="Times New Roman"/>
          <w:sz w:val="28"/>
          <w:szCs w:val="28"/>
        </w:rPr>
        <w:t>3D-модель</w:t>
      </w:r>
      <w:r>
        <w:rPr>
          <w:rFonts w:ascii="Times New Roman" w:hAnsi="Times New Roman"/>
          <w:sz w:val="28"/>
          <w:szCs w:val="28"/>
        </w:rPr>
        <w:t>) с использованием программной среды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-моделирования.</w:t>
      </w:r>
    </w:p>
    <w:p w14:paraId="67E39265" w14:textId="676EA597" w:rsidR="00791A20" w:rsidRDefault="00791A20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Сохранить технический рисунок / чертеж </w:t>
      </w:r>
      <w:r w:rsidRPr="00D3532A">
        <w:rPr>
          <w:rFonts w:ascii="Times New Roman" w:hAnsi="Times New Roman"/>
          <w:sz w:val="28"/>
          <w:szCs w:val="28"/>
        </w:rPr>
        <w:t xml:space="preserve">(3D-модель) </w:t>
      </w:r>
      <w:r>
        <w:rPr>
          <w:rFonts w:ascii="Times New Roman" w:hAnsi="Times New Roman"/>
          <w:sz w:val="28"/>
          <w:szCs w:val="28"/>
        </w:rPr>
        <w:t>в формате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-печати.</w:t>
      </w:r>
    </w:p>
    <w:p w14:paraId="3E472146" w14:textId="77777777" w:rsidR="00791A20" w:rsidRPr="00D3532A" w:rsidRDefault="00791A20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32A">
        <w:rPr>
          <w:rFonts w:ascii="Times New Roman" w:hAnsi="Times New Roman"/>
          <w:sz w:val="28"/>
          <w:szCs w:val="28"/>
        </w:rPr>
        <w:t>Составить практическое задание для учащихся, в котором использовалась бы разработанная 3</w:t>
      </w:r>
      <w:r w:rsidRPr="00D3532A">
        <w:rPr>
          <w:rFonts w:ascii="Times New Roman" w:hAnsi="Times New Roman"/>
          <w:sz w:val="28"/>
          <w:szCs w:val="28"/>
          <w:lang w:val="en-US"/>
        </w:rPr>
        <w:t>D</w:t>
      </w:r>
      <w:r w:rsidRPr="00D3532A">
        <w:rPr>
          <w:rFonts w:ascii="Times New Roman" w:hAnsi="Times New Roman"/>
          <w:sz w:val="28"/>
          <w:szCs w:val="28"/>
        </w:rPr>
        <w:t>-модель.</w:t>
      </w:r>
    </w:p>
    <w:p w14:paraId="218CDEA3" w14:textId="77777777" w:rsidR="00833D35" w:rsidRPr="00904092" w:rsidRDefault="00833D35" w:rsidP="000A14CC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2">
        <w:rPr>
          <w:rFonts w:ascii="Times New Roman" w:hAnsi="Times New Roman"/>
          <w:sz w:val="28"/>
          <w:szCs w:val="28"/>
        </w:rPr>
        <w:t xml:space="preserve">Сообщить экспертам и завершении работы и </w:t>
      </w:r>
      <w:r>
        <w:rPr>
          <w:rFonts w:ascii="Times New Roman" w:hAnsi="Times New Roman"/>
          <w:sz w:val="28"/>
          <w:szCs w:val="28"/>
        </w:rPr>
        <w:t xml:space="preserve">сдать работу в электронном виде (файл должен быть подписан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904092">
        <w:rPr>
          <w:rFonts w:ascii="Times New Roman" w:hAnsi="Times New Roman"/>
          <w:sz w:val="28"/>
          <w:szCs w:val="28"/>
        </w:rPr>
        <w:t>1_</w:t>
      </w:r>
      <w:r>
        <w:rPr>
          <w:rFonts w:ascii="Times New Roman" w:hAnsi="Times New Roman"/>
          <w:sz w:val="28"/>
          <w:szCs w:val="28"/>
        </w:rPr>
        <w:t>фамилия конкурсанта)</w:t>
      </w:r>
      <w:r w:rsidRPr="00904092">
        <w:rPr>
          <w:rFonts w:ascii="Times New Roman" w:hAnsi="Times New Roman"/>
          <w:sz w:val="28"/>
          <w:szCs w:val="28"/>
        </w:rPr>
        <w:t>.</w:t>
      </w:r>
    </w:p>
    <w:p w14:paraId="1B4DB66E" w14:textId="77777777" w:rsidR="00A632FA" w:rsidRPr="00B65B55" w:rsidRDefault="00A632FA" w:rsidP="000A14C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835FFE" w14:textId="1545C42C" w:rsidR="00730AE0" w:rsidRPr="00833D35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3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2. Разработка поурочного тематического планирования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вариативному разделу (модулю)</w:t>
      </w:r>
    </w:p>
    <w:p w14:paraId="70807764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(год обучения)</w:t>
      </w:r>
      <w:r w:rsidRPr="00B96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вариативный </w:t>
      </w:r>
      <w:r w:rsidRPr="00B965F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(модуль) </w:t>
      </w:r>
      <w:r w:rsidRPr="00B965FB">
        <w:rPr>
          <w:rFonts w:ascii="Times New Roman" w:hAnsi="Times New Roman" w:cs="Times New Roman"/>
          <w:sz w:val="28"/>
          <w:szCs w:val="28"/>
        </w:rPr>
        <w:t>программы и количество часов по выбору Эксперт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965FB">
        <w:rPr>
          <w:rFonts w:ascii="Times New Roman" w:hAnsi="Times New Roman" w:cs="Times New Roman"/>
          <w:sz w:val="28"/>
          <w:szCs w:val="28"/>
        </w:rPr>
        <w:t>.</w:t>
      </w:r>
    </w:p>
    <w:p w14:paraId="3544350C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Описание объекта:</w:t>
      </w:r>
      <w:r w:rsidRPr="00AD458C">
        <w:rPr>
          <w:rFonts w:ascii="Times New Roman" w:hAnsi="Times New Roman" w:cs="Times New Roman"/>
          <w:sz w:val="28"/>
          <w:szCs w:val="28"/>
        </w:rPr>
        <w:t xml:space="preserve"> поурочный тематический план по </w:t>
      </w:r>
      <w:r>
        <w:rPr>
          <w:rFonts w:ascii="Times New Roman" w:hAnsi="Times New Roman" w:cs="Times New Roman"/>
          <w:sz w:val="28"/>
          <w:szCs w:val="28"/>
        </w:rPr>
        <w:t xml:space="preserve">вариативному </w:t>
      </w:r>
      <w:r w:rsidRPr="00AD458C">
        <w:rPr>
          <w:rFonts w:ascii="Times New Roman" w:hAnsi="Times New Roman" w:cs="Times New Roman"/>
          <w:sz w:val="28"/>
          <w:szCs w:val="28"/>
        </w:rPr>
        <w:t xml:space="preserve">разделу </w:t>
      </w:r>
      <w:r>
        <w:rPr>
          <w:rFonts w:ascii="Times New Roman" w:hAnsi="Times New Roman" w:cs="Times New Roman"/>
          <w:sz w:val="28"/>
          <w:szCs w:val="28"/>
        </w:rPr>
        <w:t xml:space="preserve">(модулю) </w:t>
      </w:r>
      <w:r w:rsidRPr="00AD458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2DDD3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1 час </w:t>
      </w:r>
      <w:r>
        <w:rPr>
          <w:rFonts w:ascii="Times New Roman" w:hAnsi="Times New Roman" w:cs="Times New Roman"/>
          <w:sz w:val="28"/>
          <w:szCs w:val="28"/>
        </w:rPr>
        <w:t xml:space="preserve">20 минут </w:t>
      </w:r>
      <w:r w:rsidRPr="00AD458C">
        <w:rPr>
          <w:rFonts w:ascii="Times New Roman" w:hAnsi="Times New Roman" w:cs="Times New Roman"/>
          <w:sz w:val="28"/>
          <w:szCs w:val="28"/>
        </w:rPr>
        <w:t>(</w:t>
      </w:r>
      <w:r w:rsidR="00AC6FDE">
        <w:rPr>
          <w:rFonts w:ascii="Times New Roman" w:hAnsi="Times New Roman" w:cs="Times New Roman"/>
          <w:sz w:val="28"/>
          <w:szCs w:val="28"/>
        </w:rPr>
        <w:t>конкурсант</w:t>
      </w:r>
      <w:r w:rsidRPr="00AD458C">
        <w:rPr>
          <w:rFonts w:ascii="Times New Roman" w:hAnsi="Times New Roman" w:cs="Times New Roman"/>
          <w:sz w:val="28"/>
          <w:szCs w:val="28"/>
        </w:rPr>
        <w:t xml:space="preserve"> использует материалы, указанные в инфраструктурном листе).</w:t>
      </w:r>
    </w:p>
    <w:p w14:paraId="115B1049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представление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458C">
        <w:rPr>
          <w:rFonts w:ascii="Times New Roman" w:hAnsi="Times New Roman" w:cs="Times New Roman"/>
          <w:sz w:val="28"/>
          <w:szCs w:val="28"/>
        </w:rPr>
        <w:t>0 минут.</w:t>
      </w:r>
    </w:p>
    <w:p w14:paraId="3F9E2DA1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 w:rsidRPr="00AD458C">
        <w:rPr>
          <w:rFonts w:ascii="Times New Roman" w:hAnsi="Times New Roman" w:cs="Times New Roman"/>
          <w:sz w:val="28"/>
          <w:szCs w:val="28"/>
        </w:rPr>
        <w:t xml:space="preserve"> представление поурочного тематического плана по </w:t>
      </w:r>
      <w:r>
        <w:rPr>
          <w:rFonts w:ascii="Times New Roman" w:hAnsi="Times New Roman" w:cs="Times New Roman"/>
          <w:sz w:val="28"/>
          <w:szCs w:val="28"/>
        </w:rPr>
        <w:t>вариативному</w:t>
      </w:r>
      <w:r w:rsidRPr="00AD458C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у (модулю)</w:t>
      </w:r>
      <w:r w:rsidRPr="00AD458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7F4005B5" w14:textId="4427A2D2" w:rsidR="00833D35" w:rsidRP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14:paraId="5627EA23" w14:textId="1B25AE84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 xml:space="preserve">Провести анализ раздела </w:t>
      </w:r>
      <w:r>
        <w:rPr>
          <w:rFonts w:ascii="Times New Roman" w:hAnsi="Times New Roman"/>
          <w:sz w:val="28"/>
          <w:szCs w:val="28"/>
        </w:rPr>
        <w:t xml:space="preserve">(модулю) </w:t>
      </w:r>
      <w:r w:rsidRPr="00AD458C">
        <w:rPr>
          <w:rFonts w:ascii="Times New Roman" w:hAnsi="Times New Roman"/>
          <w:sz w:val="28"/>
          <w:szCs w:val="28"/>
        </w:rPr>
        <w:t>программы.</w:t>
      </w:r>
    </w:p>
    <w:p w14:paraId="544E2472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Определить необходимое количество часов на изучение раздела учащимися данного возраста.</w:t>
      </w:r>
    </w:p>
    <w:p w14:paraId="54D8FA30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Сформулировать темы уроков (исходя из расчета спаренных уроков по технологии – 2 часа на 1 тему).</w:t>
      </w:r>
    </w:p>
    <w:p w14:paraId="2302D5F0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Определить типы уроков.</w:t>
      </w:r>
    </w:p>
    <w:p w14:paraId="3ED60B24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Определить основную цель урока.</w:t>
      </w:r>
    </w:p>
    <w:p w14:paraId="34762B56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lastRenderedPageBreak/>
        <w:t>Определить содержание учебного материала (основные понятия и термины).</w:t>
      </w:r>
    </w:p>
    <w:p w14:paraId="3469521E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Сформулировать задание на практическую работу учащихся.</w:t>
      </w:r>
    </w:p>
    <w:p w14:paraId="47801480" w14:textId="77777777" w:rsidR="00833D35" w:rsidRPr="00AD458C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Описать необходимые материалы, инструменты и оборудование.</w:t>
      </w:r>
    </w:p>
    <w:p w14:paraId="179F56E8" w14:textId="77777777" w:rsidR="00833D35" w:rsidRDefault="00833D35" w:rsidP="000A14C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D458C">
        <w:rPr>
          <w:rFonts w:ascii="Times New Roman" w:hAnsi="Times New Roman"/>
          <w:sz w:val="28"/>
          <w:szCs w:val="28"/>
        </w:rPr>
        <w:t>Сформулировать развиваемые в ходе урока УУД (универсальные учебные действия).</w:t>
      </w:r>
    </w:p>
    <w:p w14:paraId="56D5C50B" w14:textId="77777777" w:rsidR="00833D35" w:rsidRPr="00814923" w:rsidRDefault="00833D35" w:rsidP="000A14CC">
      <w:pPr>
        <w:pStyle w:val="aff1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4923">
        <w:rPr>
          <w:rFonts w:ascii="Times New Roman" w:hAnsi="Times New Roman"/>
          <w:color w:val="000000" w:themeColor="text1"/>
          <w:sz w:val="28"/>
          <w:szCs w:val="28"/>
        </w:rPr>
        <w:t>Подготовить презентацию тематического планирования (1 слайд)</w:t>
      </w:r>
    </w:p>
    <w:p w14:paraId="3F457775" w14:textId="503528B7" w:rsidR="00833D35" w:rsidRDefault="00833D35" w:rsidP="000A14CC">
      <w:pPr>
        <w:pStyle w:val="aff1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4923">
        <w:rPr>
          <w:rFonts w:ascii="Times New Roman" w:hAnsi="Times New Roman"/>
          <w:color w:val="000000" w:themeColor="text1"/>
          <w:sz w:val="28"/>
          <w:szCs w:val="28"/>
        </w:rPr>
        <w:t>Оформить разработанные материалы в электронной и печатной формах.</w:t>
      </w:r>
    </w:p>
    <w:p w14:paraId="2267E699" w14:textId="77777777" w:rsidR="000A14CC" w:rsidRPr="000A14CC" w:rsidRDefault="000A14CC" w:rsidP="000A14CC">
      <w:pPr>
        <w:tabs>
          <w:tab w:val="left" w:pos="993"/>
          <w:tab w:val="left" w:pos="1134"/>
        </w:tabs>
        <w:spacing w:after="0" w:line="360" w:lineRule="auto"/>
        <w:ind w:lef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C1D9E7" w14:textId="5231386C" w:rsidR="00833D35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Разработка </w:t>
      </w:r>
      <w:r w:rsidRPr="00833D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методических указаний для обучающихся по использованию учебного оборудования (конструктора, набора и пр.).</w:t>
      </w:r>
    </w:p>
    <w:p w14:paraId="51B38EDA" w14:textId="5F58B127" w:rsidR="00833D35" w:rsidRPr="00833D35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по выбору Эксперта.</w:t>
      </w:r>
    </w:p>
    <w:p w14:paraId="6DABE868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 времени на выполнение задания: 2 часа (</w:t>
      </w:r>
      <w:r w:rsidR="00AC6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83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материалы, указанные в инфраструктурном листе).</w:t>
      </w:r>
    </w:p>
    <w:p w14:paraId="19457AD9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Лимит времени на круглый стол:</w:t>
      </w:r>
      <w:r w:rsidRPr="0083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минут.</w:t>
      </w:r>
    </w:p>
    <w:p w14:paraId="53234F32" w14:textId="77777777" w:rsid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результаты:</w:t>
      </w:r>
      <w:r w:rsidRPr="0083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кратких методических рекомендаций по использованию оборудования в процессе преподавания технологии для конкретного возраста учащихся.</w:t>
      </w:r>
    </w:p>
    <w:p w14:paraId="126ED84F" w14:textId="5880755D" w:rsidR="00833D35" w:rsidRPr="000A14CC" w:rsidRDefault="00833D35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Задание:</w:t>
      </w:r>
    </w:p>
    <w:p w14:paraId="416D08EB" w14:textId="4C62371B" w:rsidR="00833D35" w:rsidRPr="000A14CC" w:rsidRDefault="00833D35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Проанализировать возможности оборудования.</w:t>
      </w:r>
    </w:p>
    <w:p w14:paraId="0EFBFE62" w14:textId="7D5DDB02" w:rsidR="00833D35" w:rsidRPr="000A14CC" w:rsidRDefault="00833D35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Определить цели и задачи его использования на уроках технологии.</w:t>
      </w:r>
    </w:p>
    <w:p w14:paraId="745AB55D" w14:textId="5C4B8CF3" w:rsidR="00833D35" w:rsidRPr="000A14CC" w:rsidRDefault="00833D35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Подготовить краткое методическое описание оборудования.</w:t>
      </w:r>
    </w:p>
    <w:p w14:paraId="49FB1113" w14:textId="0988F5FE" w:rsidR="000A14CC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Описать правила безопасной работы с оборудованием (охрана труда).</w:t>
      </w:r>
    </w:p>
    <w:p w14:paraId="56ECA0BA" w14:textId="478810D8" w:rsidR="00833D35" w:rsidRPr="000A14CC" w:rsidRDefault="00833D35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Собрать типовой образец (</w:t>
      </w:r>
      <w:r w:rsidR="00791A20" w:rsidRPr="000A14CC">
        <w:rPr>
          <w:rFonts w:ascii="Times New Roman" w:eastAsia="Times New Roman" w:hAnsi="Times New Roman"/>
          <w:sz w:val="28"/>
          <w:szCs w:val="28"/>
          <w:lang w:eastAsia="ru-RU"/>
        </w:rPr>
        <w:t>действующую модель, конструкцию</w:t>
      </w:r>
      <w:r w:rsidRPr="000A14C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2B6CD404" w14:textId="1230F811" w:rsidR="00791A20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3" w:name="_Toc78885643"/>
      <w:r w:rsidRPr="000A14CC">
        <w:rPr>
          <w:rFonts w:ascii="Times New Roman" w:hAnsi="Times New Roman"/>
          <w:sz w:val="28"/>
          <w:szCs w:val="28"/>
        </w:rPr>
        <w:t>Предложить варианты модификации действующей конструкции по одному или нескольким принципам (техническим, технологическим, методическим и пр.).</w:t>
      </w:r>
    </w:p>
    <w:p w14:paraId="090E56ED" w14:textId="441D4A63" w:rsidR="00791A20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4CC">
        <w:rPr>
          <w:rFonts w:ascii="Times New Roman" w:hAnsi="Times New Roman"/>
          <w:sz w:val="28"/>
          <w:szCs w:val="28"/>
        </w:rPr>
        <w:t>Описать обоснование новой конструкции и возможности ее использования на учебных занятиях.</w:t>
      </w:r>
    </w:p>
    <w:p w14:paraId="062981CA" w14:textId="0365A7BF" w:rsidR="00791A20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A14CC">
        <w:rPr>
          <w:rFonts w:ascii="Times New Roman" w:hAnsi="Times New Roman"/>
          <w:sz w:val="28"/>
          <w:szCs w:val="28"/>
        </w:rPr>
        <w:lastRenderedPageBreak/>
        <w:t>Сформулировать методические рекомендации для учителя по организации работы учащихся с оборудованием (на примере новой конструкции).</w:t>
      </w:r>
    </w:p>
    <w:p w14:paraId="16B1D079" w14:textId="6BE20AAD" w:rsidR="00791A20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A14CC">
        <w:rPr>
          <w:rFonts w:ascii="Times New Roman" w:hAnsi="Times New Roman"/>
          <w:color w:val="000000" w:themeColor="text1"/>
          <w:sz w:val="28"/>
          <w:szCs w:val="28"/>
        </w:rPr>
        <w:t xml:space="preserve">Оформить методические рекомендации в электронной и печатной формах (по </w:t>
      </w:r>
      <w:proofErr w:type="spellStart"/>
      <w:r w:rsidRPr="000A14CC"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 w:rsidRPr="000A14CC">
        <w:rPr>
          <w:rFonts w:ascii="Times New Roman" w:hAnsi="Times New Roman"/>
          <w:color w:val="000000" w:themeColor="text1"/>
          <w:sz w:val="28"/>
          <w:szCs w:val="28"/>
        </w:rPr>
        <w:t>. 1-9).</w:t>
      </w:r>
    </w:p>
    <w:p w14:paraId="3E977086" w14:textId="1945E245" w:rsidR="00791A20" w:rsidRPr="000A14CC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A14CC">
        <w:rPr>
          <w:rFonts w:ascii="Times New Roman" w:hAnsi="Times New Roman"/>
          <w:color w:val="000000" w:themeColor="text1"/>
          <w:sz w:val="28"/>
          <w:szCs w:val="28"/>
        </w:rPr>
        <w:t>Сообщить экспертам о завершении работы и готовности продемонстрировать задание.</w:t>
      </w:r>
    </w:p>
    <w:p w14:paraId="52C49D5B" w14:textId="5EFE8EFD" w:rsidR="00791A20" w:rsidRDefault="00791A20" w:rsidP="000A14CC">
      <w:pPr>
        <w:pStyle w:val="aff1"/>
        <w:numPr>
          <w:ilvl w:val="0"/>
          <w:numId w:val="40"/>
        </w:numPr>
        <w:tabs>
          <w:tab w:val="left" w:pos="851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A14CC">
        <w:rPr>
          <w:rFonts w:ascii="Times New Roman" w:hAnsi="Times New Roman"/>
          <w:color w:val="000000" w:themeColor="text1"/>
          <w:sz w:val="28"/>
          <w:szCs w:val="28"/>
        </w:rPr>
        <w:t xml:space="preserve">Выступить на круглом столе об итогах своей работы </w:t>
      </w:r>
      <w:r w:rsidRPr="000A14CC">
        <w:rPr>
          <w:rFonts w:ascii="Times New Roman" w:hAnsi="Times New Roman"/>
          <w:sz w:val="28"/>
          <w:szCs w:val="28"/>
        </w:rPr>
        <w:t>с использованием новой конструкции (1-2 тезиса по итогам работы и от</w:t>
      </w:r>
      <w:r w:rsidRPr="000A14CC">
        <w:rPr>
          <w:rFonts w:ascii="Times New Roman" w:hAnsi="Times New Roman"/>
          <w:color w:val="000000" w:themeColor="text1"/>
          <w:sz w:val="28"/>
          <w:szCs w:val="28"/>
        </w:rPr>
        <w:t>веты на вопросы).</w:t>
      </w:r>
    </w:p>
    <w:p w14:paraId="66C064FD" w14:textId="77777777" w:rsidR="000A14CC" w:rsidRPr="000A14CC" w:rsidRDefault="000A14CC" w:rsidP="000A14CC">
      <w:pPr>
        <w:tabs>
          <w:tab w:val="left" w:pos="851"/>
          <w:tab w:val="left" w:pos="1134"/>
        </w:tabs>
        <w:spacing w:after="0" w:line="36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8B6497F" w14:textId="1B669E00" w:rsidR="00D17132" w:rsidRPr="000A14CC" w:rsidRDefault="0060658F" w:rsidP="00D3302C">
      <w:pPr>
        <w:pStyle w:val="1"/>
      </w:pPr>
      <w:bookmarkStart w:id="24" w:name="_Toc178866456"/>
      <w:bookmarkStart w:id="25" w:name="_Toc178866651"/>
      <w:r w:rsidRPr="000A14CC">
        <w:t xml:space="preserve">2. </w:t>
      </w:r>
      <w:r w:rsidR="00D17132" w:rsidRPr="000A14CC">
        <w:t>СПЕЦИАЛЬНЫЕ ПРАВИЛА КОМПЕТЕНЦИИ</w:t>
      </w:r>
      <w:r w:rsidR="00D17132" w:rsidRPr="000A14CC">
        <w:rPr>
          <w:i/>
          <w:color w:val="000000"/>
          <w:vertAlign w:val="superscript"/>
        </w:rPr>
        <w:footnoteReference w:id="3"/>
      </w:r>
      <w:bookmarkEnd w:id="23"/>
      <w:bookmarkEnd w:id="24"/>
      <w:bookmarkEnd w:id="25"/>
    </w:p>
    <w:p w14:paraId="245CDCAC" w14:textId="3300886E" w:rsidR="00E15F2A" w:rsidRPr="000A14CC" w:rsidRDefault="00A11569" w:rsidP="00D3302C">
      <w:pPr>
        <w:pStyle w:val="2"/>
      </w:pPr>
      <w:bookmarkStart w:id="26" w:name="_Toc78885659"/>
      <w:bookmarkStart w:id="27" w:name="_Toc178866457"/>
      <w:bookmarkStart w:id="28" w:name="_Toc178866652"/>
      <w:r w:rsidRPr="000A14CC">
        <w:rPr>
          <w:color w:val="000000"/>
        </w:rPr>
        <w:t>2</w:t>
      </w:r>
      <w:r w:rsidR="00FB022D" w:rsidRPr="000A14CC">
        <w:rPr>
          <w:color w:val="000000"/>
        </w:rPr>
        <w:t>.</w:t>
      </w:r>
      <w:r w:rsidRPr="000A14CC">
        <w:rPr>
          <w:color w:val="000000"/>
        </w:rPr>
        <w:t>1</w:t>
      </w:r>
      <w:r w:rsidR="00FB022D" w:rsidRPr="000A14CC">
        <w:rPr>
          <w:color w:val="000000"/>
        </w:rPr>
        <w:t xml:space="preserve">. </w:t>
      </w:r>
      <w:bookmarkEnd w:id="26"/>
      <w:r w:rsidRPr="000A14CC">
        <w:t>Личный инструмент конкурсанта</w:t>
      </w:r>
      <w:bookmarkEnd w:id="27"/>
      <w:bookmarkEnd w:id="28"/>
    </w:p>
    <w:p w14:paraId="198A8941" w14:textId="1CA3B76A" w:rsidR="00E15F2A" w:rsidRPr="000A14CC" w:rsidRDefault="00E15F2A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4CC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</w:t>
      </w:r>
      <w:r w:rsidR="00CB0B51" w:rsidRPr="000A14CC">
        <w:rPr>
          <w:rFonts w:ascii="Times New Roman" w:eastAsia="Times New Roman" w:hAnsi="Times New Roman" w:cs="Times New Roman"/>
          <w:sz w:val="28"/>
          <w:szCs w:val="28"/>
        </w:rPr>
        <w:t xml:space="preserve"> – неопределенный.</w:t>
      </w:r>
    </w:p>
    <w:p w14:paraId="394ECF29" w14:textId="2161031E" w:rsidR="00CB0B51" w:rsidRPr="000A14CC" w:rsidRDefault="00CB0B51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4CC">
        <w:rPr>
          <w:rFonts w:ascii="Times New Roman" w:eastAsia="Times New Roman" w:hAnsi="Times New Roman" w:cs="Times New Roman"/>
          <w:sz w:val="28"/>
          <w:szCs w:val="28"/>
        </w:rPr>
        <w:t>Конкурсанты готовят материалы и инструменты для выполнения конкурсного задания модулей А и B, содержание которого они могут использовать для организации работы с обучающимися.</w:t>
      </w:r>
    </w:p>
    <w:p w14:paraId="1F6E2A18" w14:textId="77777777" w:rsidR="00CB0B51" w:rsidRPr="000A14CC" w:rsidRDefault="00CB0B51" w:rsidP="000A1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4CC">
        <w:rPr>
          <w:rFonts w:ascii="Times New Roman" w:eastAsia="Times New Roman" w:hAnsi="Times New Roman" w:cs="Times New Roman"/>
          <w:sz w:val="28"/>
          <w:szCs w:val="28"/>
        </w:rPr>
        <w:t>Конкурсанты имеют право приносить с собой:</w:t>
      </w:r>
    </w:p>
    <w:p w14:paraId="60519829" w14:textId="13DA437E" w:rsidR="00CB0B51" w:rsidRPr="00590DE0" w:rsidRDefault="00CB0B51" w:rsidP="00590DE0">
      <w:pPr>
        <w:pStyle w:val="aff1"/>
        <w:numPr>
          <w:ilvl w:val="0"/>
          <w:numId w:val="42"/>
        </w:numPr>
        <w:tabs>
          <w:tab w:val="left" w:pos="709"/>
          <w:tab w:val="left" w:pos="993"/>
        </w:tabs>
        <w:spacing w:after="0" w:line="360" w:lineRule="auto"/>
        <w:ind w:left="993" w:hanging="295"/>
        <w:jc w:val="both"/>
        <w:rPr>
          <w:rFonts w:ascii="Times New Roman" w:eastAsia="Times New Roman" w:hAnsi="Times New Roman"/>
          <w:sz w:val="28"/>
          <w:szCs w:val="28"/>
        </w:rPr>
      </w:pPr>
      <w:r w:rsidRPr="00590DE0">
        <w:rPr>
          <w:rFonts w:ascii="Times New Roman" w:eastAsia="Times New Roman" w:hAnsi="Times New Roman"/>
          <w:sz w:val="28"/>
          <w:szCs w:val="28"/>
        </w:rPr>
        <w:t>ручной и электрифицированный инструмент для выполнения учащимися практической работы (по разделам рабочей программы);</w:t>
      </w:r>
    </w:p>
    <w:p w14:paraId="354734A3" w14:textId="5D019F3B" w:rsidR="00CB0B51" w:rsidRPr="00590DE0" w:rsidRDefault="00CB0B51" w:rsidP="00590DE0">
      <w:pPr>
        <w:pStyle w:val="aff1"/>
        <w:numPr>
          <w:ilvl w:val="0"/>
          <w:numId w:val="42"/>
        </w:numPr>
        <w:tabs>
          <w:tab w:val="left" w:pos="709"/>
          <w:tab w:val="left" w:pos="993"/>
        </w:tabs>
        <w:spacing w:after="0" w:line="360" w:lineRule="auto"/>
        <w:ind w:left="993" w:hanging="295"/>
        <w:jc w:val="both"/>
        <w:rPr>
          <w:rFonts w:ascii="Times New Roman" w:eastAsia="Times New Roman" w:hAnsi="Times New Roman"/>
          <w:sz w:val="28"/>
          <w:szCs w:val="28"/>
        </w:rPr>
      </w:pPr>
      <w:r w:rsidRPr="00590DE0">
        <w:rPr>
          <w:rFonts w:ascii="Times New Roman" w:eastAsia="Times New Roman" w:hAnsi="Times New Roman"/>
          <w:sz w:val="28"/>
          <w:szCs w:val="28"/>
        </w:rPr>
        <w:t xml:space="preserve">конструкторы и наборы (робототехнические, </w:t>
      </w:r>
      <w:proofErr w:type="spellStart"/>
      <w:r w:rsidRPr="00590DE0">
        <w:rPr>
          <w:rFonts w:ascii="Times New Roman" w:eastAsia="Times New Roman" w:hAnsi="Times New Roman"/>
          <w:sz w:val="28"/>
          <w:szCs w:val="28"/>
        </w:rPr>
        <w:t>электрорадиотехнические</w:t>
      </w:r>
      <w:proofErr w:type="spellEnd"/>
      <w:r w:rsidRPr="00590DE0">
        <w:rPr>
          <w:rFonts w:ascii="Times New Roman" w:eastAsia="Times New Roman" w:hAnsi="Times New Roman"/>
          <w:sz w:val="28"/>
          <w:szCs w:val="28"/>
        </w:rPr>
        <w:t xml:space="preserve"> и пр.);</w:t>
      </w:r>
    </w:p>
    <w:p w14:paraId="4FC00FEF" w14:textId="02C746CC" w:rsidR="00CB0B51" w:rsidRDefault="00CB0B51" w:rsidP="00590DE0">
      <w:pPr>
        <w:pStyle w:val="aff1"/>
        <w:numPr>
          <w:ilvl w:val="0"/>
          <w:numId w:val="42"/>
        </w:numPr>
        <w:tabs>
          <w:tab w:val="left" w:pos="709"/>
          <w:tab w:val="left" w:pos="993"/>
        </w:tabs>
        <w:spacing w:after="0" w:line="360" w:lineRule="auto"/>
        <w:ind w:left="993" w:hanging="295"/>
        <w:jc w:val="both"/>
        <w:rPr>
          <w:rFonts w:ascii="Times New Roman" w:eastAsia="Times New Roman" w:hAnsi="Times New Roman"/>
          <w:sz w:val="28"/>
          <w:szCs w:val="28"/>
        </w:rPr>
      </w:pPr>
      <w:r w:rsidRPr="00590DE0">
        <w:rPr>
          <w:rFonts w:ascii="Times New Roman" w:eastAsia="Times New Roman" w:hAnsi="Times New Roman"/>
          <w:sz w:val="28"/>
          <w:szCs w:val="28"/>
        </w:rPr>
        <w:t>материалы и заготовки (не подготовленные для раздачи учащимся, а требующие дополнительной обработки).</w:t>
      </w:r>
    </w:p>
    <w:p w14:paraId="1A40A83F" w14:textId="77777777" w:rsidR="00590DE0" w:rsidRDefault="00590DE0" w:rsidP="00590DE0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1F3B29D" w14:textId="1A3FBCF4" w:rsidR="00590DE0" w:rsidRDefault="00590DE0" w:rsidP="00590DE0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112A6605" w14:textId="1DDA81D8" w:rsidR="00E15F2A" w:rsidRPr="000A14CC" w:rsidRDefault="00A11569" w:rsidP="00D3302C">
      <w:pPr>
        <w:pStyle w:val="2"/>
        <w:rPr>
          <w:bCs/>
        </w:rPr>
      </w:pPr>
      <w:bookmarkStart w:id="29" w:name="_Toc78885660"/>
      <w:bookmarkStart w:id="30" w:name="_Toc178866458"/>
      <w:bookmarkStart w:id="31" w:name="_Toc178866653"/>
      <w:r w:rsidRPr="000A14CC">
        <w:lastRenderedPageBreak/>
        <w:t>2</w:t>
      </w:r>
      <w:r w:rsidR="00FB022D" w:rsidRPr="000A14CC">
        <w:t>.2.</w:t>
      </w:r>
      <w:r w:rsidR="00FB022D" w:rsidRPr="000A14CC">
        <w:rPr>
          <w:i/>
        </w:rPr>
        <w:t xml:space="preserve"> </w:t>
      </w:r>
      <w:r w:rsidR="00E15F2A" w:rsidRPr="000A14CC">
        <w:t>Материалы, оборудование и инструменты, запрещенные на площадке</w:t>
      </w:r>
      <w:bookmarkEnd w:id="29"/>
      <w:bookmarkEnd w:id="30"/>
      <w:bookmarkEnd w:id="31"/>
    </w:p>
    <w:p w14:paraId="22989B5F" w14:textId="6E1EF4C7" w:rsidR="00E15F2A" w:rsidRPr="000A14CC" w:rsidRDefault="00CB0B51" w:rsidP="00590D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4CC">
        <w:rPr>
          <w:rFonts w:ascii="Times New Roman" w:eastAsia="Times New Roman" w:hAnsi="Times New Roman" w:cs="Times New Roman"/>
          <w:sz w:val="28"/>
          <w:szCs w:val="28"/>
        </w:rPr>
        <w:t>Конкурсанты не имеют право приносить и использовать на площадке:</w:t>
      </w:r>
    </w:p>
    <w:p w14:paraId="34A165A3" w14:textId="4D48CEAA" w:rsidR="00CB0B51" w:rsidRPr="000A14CC" w:rsidRDefault="00CB0B51" w:rsidP="00590DE0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14CC">
        <w:rPr>
          <w:rFonts w:ascii="Times New Roman" w:eastAsia="Times New Roman" w:hAnsi="Times New Roman"/>
          <w:sz w:val="28"/>
          <w:szCs w:val="28"/>
        </w:rPr>
        <w:t>учебники и учебные, методические пособия, программы в печатной форме;</w:t>
      </w:r>
    </w:p>
    <w:p w14:paraId="7D2D1E5B" w14:textId="36E2CAA5" w:rsidR="00CB0B51" w:rsidRPr="000A14CC" w:rsidRDefault="00CB0B51" w:rsidP="00590DE0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14CC">
        <w:rPr>
          <w:rFonts w:ascii="Times New Roman" w:eastAsia="Times New Roman" w:hAnsi="Times New Roman"/>
          <w:sz w:val="28"/>
          <w:szCs w:val="28"/>
        </w:rPr>
        <w:t>крупногабаритное оборудование (станки, инструменты, приспособления), общим размером более 180 см (длина, ширина, высота);</w:t>
      </w:r>
    </w:p>
    <w:p w14:paraId="3584FA21" w14:textId="7872B6E4" w:rsidR="00CB0B51" w:rsidRPr="000A14CC" w:rsidRDefault="00CB0B51" w:rsidP="00590DE0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14CC">
        <w:rPr>
          <w:rFonts w:ascii="Times New Roman" w:eastAsia="Times New Roman" w:hAnsi="Times New Roman"/>
          <w:sz w:val="28"/>
          <w:szCs w:val="28"/>
        </w:rPr>
        <w:t xml:space="preserve">заготовки, шаблоны, наборы материалов, подготовленные </w:t>
      </w:r>
      <w:r w:rsidR="000A14CC" w:rsidRPr="000A14CC">
        <w:rPr>
          <w:rFonts w:ascii="Times New Roman" w:eastAsia="Times New Roman" w:hAnsi="Times New Roman"/>
          <w:sz w:val="28"/>
          <w:szCs w:val="28"/>
        </w:rPr>
        <w:t>для раздачи,</w:t>
      </w:r>
      <w:r w:rsidRPr="000A14CC">
        <w:rPr>
          <w:rFonts w:ascii="Times New Roman" w:eastAsia="Times New Roman" w:hAnsi="Times New Roman"/>
          <w:sz w:val="28"/>
          <w:szCs w:val="28"/>
        </w:rPr>
        <w:t xml:space="preserve"> учащимся без дополнительной работы</w:t>
      </w:r>
      <w:r w:rsidR="00437642" w:rsidRPr="000A14CC">
        <w:rPr>
          <w:rFonts w:ascii="Times New Roman" w:eastAsia="Times New Roman" w:hAnsi="Times New Roman"/>
          <w:sz w:val="28"/>
          <w:szCs w:val="28"/>
        </w:rPr>
        <w:t>/обработке их</w:t>
      </w:r>
      <w:r w:rsidRPr="000A14CC">
        <w:rPr>
          <w:rFonts w:ascii="Times New Roman" w:eastAsia="Times New Roman" w:hAnsi="Times New Roman"/>
          <w:sz w:val="28"/>
          <w:szCs w:val="28"/>
        </w:rPr>
        <w:t xml:space="preserve"> на площад</w:t>
      </w:r>
      <w:r w:rsidR="00437642" w:rsidRPr="000A14CC">
        <w:rPr>
          <w:rFonts w:ascii="Times New Roman" w:eastAsia="Times New Roman" w:hAnsi="Times New Roman"/>
          <w:sz w:val="28"/>
          <w:szCs w:val="28"/>
        </w:rPr>
        <w:t>ке</w:t>
      </w:r>
      <w:r w:rsidRPr="000A14CC">
        <w:rPr>
          <w:rFonts w:ascii="Times New Roman" w:eastAsia="Times New Roman" w:hAnsi="Times New Roman"/>
          <w:sz w:val="28"/>
          <w:szCs w:val="28"/>
        </w:rPr>
        <w:t>;</w:t>
      </w:r>
    </w:p>
    <w:p w14:paraId="4D09099F" w14:textId="64DD9E07" w:rsidR="005D5ACD" w:rsidRPr="000A14CC" w:rsidRDefault="005D5ACD" w:rsidP="00590DE0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A14CC">
        <w:rPr>
          <w:rFonts w:ascii="Times New Roman" w:hAnsi="Times New Roman"/>
          <w:sz w:val="28"/>
          <w:szCs w:val="28"/>
        </w:rPr>
        <w:t>собственные записи, «шпаргалки», инструкции по выполнению заданий и пр.;</w:t>
      </w:r>
    </w:p>
    <w:p w14:paraId="1932EA8A" w14:textId="1D3090DD" w:rsidR="00CB0B51" w:rsidRPr="000A14CC" w:rsidRDefault="00CB0B51" w:rsidP="00590DE0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14CC">
        <w:rPr>
          <w:rFonts w:ascii="Times New Roman" w:eastAsia="Times New Roman" w:hAnsi="Times New Roman"/>
          <w:sz w:val="28"/>
          <w:szCs w:val="28"/>
        </w:rPr>
        <w:t>зарубежное учебное оборудование (</w:t>
      </w:r>
      <w:r w:rsidR="00437642" w:rsidRPr="000A14CC">
        <w:rPr>
          <w:rFonts w:ascii="Times New Roman" w:eastAsia="Times New Roman" w:hAnsi="Times New Roman"/>
          <w:sz w:val="28"/>
          <w:szCs w:val="28"/>
        </w:rPr>
        <w:t>робототехнические наборы, конструкторы) и программное обеспечение, при наличии российских аналогов, используемых в образовательном процессе.</w:t>
      </w:r>
    </w:p>
    <w:p w14:paraId="67DE189C" w14:textId="77777777" w:rsidR="00590DE0" w:rsidRPr="00590DE0" w:rsidRDefault="00590DE0" w:rsidP="000A14CC">
      <w:pPr>
        <w:pStyle w:val="-1"/>
        <w:contextualSpacing/>
        <w:jc w:val="both"/>
        <w:rPr>
          <w:b w:val="0"/>
          <w:bCs w:val="0"/>
          <w:caps w:val="0"/>
          <w:szCs w:val="28"/>
        </w:rPr>
      </w:pPr>
    </w:p>
    <w:p w14:paraId="03196394" w14:textId="3F1F22A1" w:rsidR="00B37579" w:rsidRPr="000A14CC" w:rsidRDefault="00A11569" w:rsidP="00590DE0">
      <w:pPr>
        <w:pStyle w:val="-1"/>
        <w:contextualSpacing/>
        <w:rPr>
          <w:caps w:val="0"/>
          <w:szCs w:val="28"/>
        </w:rPr>
      </w:pPr>
      <w:bookmarkStart w:id="32" w:name="_Toc178866459"/>
      <w:bookmarkStart w:id="33" w:name="_Toc178866654"/>
      <w:r w:rsidRPr="000A14CC">
        <w:rPr>
          <w:caps w:val="0"/>
          <w:szCs w:val="28"/>
        </w:rPr>
        <w:t>3</w:t>
      </w:r>
      <w:r w:rsidR="00E75567" w:rsidRPr="000A14CC">
        <w:rPr>
          <w:caps w:val="0"/>
          <w:szCs w:val="28"/>
        </w:rPr>
        <w:t xml:space="preserve">. </w:t>
      </w:r>
      <w:r w:rsidR="00B37579" w:rsidRPr="000A14CC">
        <w:rPr>
          <w:caps w:val="0"/>
          <w:szCs w:val="28"/>
        </w:rPr>
        <w:t>П</w:t>
      </w:r>
      <w:r w:rsidR="00590DE0">
        <w:rPr>
          <w:caps w:val="0"/>
          <w:szCs w:val="28"/>
        </w:rPr>
        <w:t>РИЛОЖЕНИЯ</w:t>
      </w:r>
      <w:bookmarkEnd w:id="32"/>
      <w:bookmarkEnd w:id="33"/>
    </w:p>
    <w:p w14:paraId="229D45A2" w14:textId="19F2D3FA" w:rsidR="00945E13" w:rsidRPr="000A14CC" w:rsidRDefault="00A11569" w:rsidP="00590DE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C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0A14CC">
        <w:rPr>
          <w:rFonts w:ascii="Times New Roman" w:hAnsi="Times New Roman" w:cs="Times New Roman"/>
          <w:sz w:val="28"/>
          <w:szCs w:val="28"/>
        </w:rPr>
        <w:t>1</w:t>
      </w:r>
      <w:r w:rsidR="00A632FA" w:rsidRPr="000A14CC">
        <w:rPr>
          <w:rFonts w:ascii="Times New Roman" w:hAnsi="Times New Roman" w:cs="Times New Roman"/>
          <w:sz w:val="28"/>
          <w:szCs w:val="28"/>
        </w:rPr>
        <w:t>.</w:t>
      </w:r>
      <w:r w:rsidR="00B37579" w:rsidRPr="000A14CC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0A14CC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0A14CC">
        <w:rPr>
          <w:rFonts w:ascii="Times New Roman" w:hAnsi="Times New Roman" w:cs="Times New Roman"/>
          <w:sz w:val="28"/>
          <w:szCs w:val="28"/>
        </w:rPr>
        <w:t>ого</w:t>
      </w:r>
      <w:r w:rsidR="00945E13" w:rsidRPr="000A14C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0A14CC">
        <w:rPr>
          <w:rFonts w:ascii="Times New Roman" w:hAnsi="Times New Roman" w:cs="Times New Roman"/>
          <w:sz w:val="28"/>
          <w:szCs w:val="28"/>
        </w:rPr>
        <w:t>я</w:t>
      </w:r>
      <w:r w:rsidR="00A632FA" w:rsidRPr="000A14CC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01947B6E" w:rsidR="00B37579" w:rsidRPr="000A14CC" w:rsidRDefault="00945E13" w:rsidP="00590DE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CC">
        <w:rPr>
          <w:rFonts w:ascii="Times New Roman" w:hAnsi="Times New Roman" w:cs="Times New Roman"/>
          <w:sz w:val="28"/>
          <w:szCs w:val="28"/>
        </w:rPr>
        <w:t>Приложение 2</w:t>
      </w:r>
      <w:r w:rsidR="00A632FA" w:rsidRPr="000A14CC">
        <w:rPr>
          <w:rFonts w:ascii="Times New Roman" w:hAnsi="Times New Roman" w:cs="Times New Roman"/>
          <w:sz w:val="28"/>
          <w:szCs w:val="28"/>
        </w:rPr>
        <w:t>.</w:t>
      </w:r>
      <w:r w:rsidRPr="000A14CC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0A14CC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0A14CC">
        <w:rPr>
          <w:rFonts w:ascii="Times New Roman" w:hAnsi="Times New Roman" w:cs="Times New Roman"/>
          <w:sz w:val="28"/>
          <w:szCs w:val="28"/>
        </w:rPr>
        <w:t>ого</w:t>
      </w:r>
      <w:r w:rsidR="00B37579" w:rsidRPr="000A14C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0A14CC">
        <w:rPr>
          <w:rFonts w:ascii="Times New Roman" w:hAnsi="Times New Roman" w:cs="Times New Roman"/>
          <w:sz w:val="28"/>
          <w:szCs w:val="28"/>
        </w:rPr>
        <w:t>я</w:t>
      </w:r>
      <w:r w:rsidR="00A632FA" w:rsidRPr="000A14CC">
        <w:rPr>
          <w:rFonts w:ascii="Times New Roman" w:hAnsi="Times New Roman" w:cs="Times New Roman"/>
          <w:sz w:val="28"/>
          <w:szCs w:val="28"/>
        </w:rPr>
        <w:t>.</w:t>
      </w:r>
    </w:p>
    <w:p w14:paraId="08CB65A4" w14:textId="1DECE06C" w:rsidR="00D41269" w:rsidRDefault="00B37579" w:rsidP="000A2C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C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5E13" w:rsidRPr="000A14CC">
        <w:rPr>
          <w:rFonts w:ascii="Times New Roman" w:hAnsi="Times New Roman" w:cs="Times New Roman"/>
          <w:sz w:val="28"/>
          <w:szCs w:val="28"/>
        </w:rPr>
        <w:t>3</w:t>
      </w:r>
      <w:r w:rsidR="00A632FA" w:rsidRPr="000A14CC">
        <w:rPr>
          <w:rFonts w:ascii="Times New Roman" w:hAnsi="Times New Roman" w:cs="Times New Roman"/>
          <w:sz w:val="28"/>
          <w:szCs w:val="28"/>
        </w:rPr>
        <w:t>.</w:t>
      </w:r>
      <w:r w:rsidRPr="000A14CC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0A14CC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762D40" w:rsidRPr="000A14CC">
        <w:rPr>
          <w:rFonts w:ascii="Times New Roman" w:hAnsi="Times New Roman" w:cs="Times New Roman"/>
          <w:sz w:val="28"/>
          <w:szCs w:val="28"/>
        </w:rPr>
        <w:t>Преподавание технологии</w:t>
      </w:r>
      <w:r w:rsidR="00A11569" w:rsidRPr="000A14CC">
        <w:rPr>
          <w:rFonts w:ascii="Times New Roman" w:hAnsi="Times New Roman" w:cs="Times New Roman"/>
          <w:sz w:val="28"/>
          <w:szCs w:val="28"/>
        </w:rPr>
        <w:t>».</w:t>
      </w:r>
    </w:p>
    <w:p w14:paraId="236A5E23" w14:textId="77777777" w:rsidR="000A2C3C" w:rsidRPr="000A2C3C" w:rsidRDefault="000A2C3C" w:rsidP="000A2C3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A2C3C" w:rsidRPr="000A2C3C" w:rsidSect="009807A1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9358" w14:textId="77777777" w:rsidR="00123962" w:rsidRDefault="00123962" w:rsidP="00970F49">
      <w:pPr>
        <w:spacing w:after="0" w:line="240" w:lineRule="auto"/>
      </w:pPr>
      <w:r>
        <w:separator/>
      </w:r>
    </w:p>
  </w:endnote>
  <w:endnote w:type="continuationSeparator" w:id="0">
    <w:p w14:paraId="0CE55411" w14:textId="77777777" w:rsidR="00123962" w:rsidRDefault="001239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982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7A113E" w14:textId="3CAC95FA" w:rsidR="009807A1" w:rsidRPr="009807A1" w:rsidRDefault="009807A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807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07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07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07A1">
          <w:rPr>
            <w:rFonts w:ascii="Times New Roman" w:hAnsi="Times New Roman" w:cs="Times New Roman"/>
            <w:sz w:val="24"/>
            <w:szCs w:val="24"/>
          </w:rPr>
          <w:t>2</w:t>
        </w:r>
        <w:r w:rsidRPr="009807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D4C9" w14:textId="77777777" w:rsidR="00123962" w:rsidRDefault="00123962" w:rsidP="00970F49">
      <w:pPr>
        <w:spacing w:after="0" w:line="240" w:lineRule="auto"/>
      </w:pPr>
      <w:r>
        <w:separator/>
      </w:r>
    </w:p>
  </w:footnote>
  <w:footnote w:type="continuationSeparator" w:id="0">
    <w:p w14:paraId="225AF833" w14:textId="77777777" w:rsidR="00123962" w:rsidRDefault="00123962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B7B507C" w14:textId="4E19B27A" w:rsidR="008A6003" w:rsidRDefault="008A6003">
      <w:pPr>
        <w:pStyle w:val="af4"/>
      </w:pPr>
      <w:r>
        <w:rPr>
          <w:rStyle w:val="af6"/>
        </w:rPr>
        <w:footnoteRef/>
      </w:r>
      <w:r>
        <w:t xml:space="preserve"> </w:t>
      </w:r>
      <w:hyperlink r:id="rId1" w:history="1">
        <w:r w:rsidRPr="000C3A9A">
          <w:rPr>
            <w:rStyle w:val="ae"/>
          </w:rPr>
          <w:t>https://coreapp.ai/</w:t>
        </w:r>
      </w:hyperlink>
      <w:r>
        <w:t xml:space="preserve"> </w:t>
      </w:r>
    </w:p>
  </w:footnote>
  <w:footnote w:id="3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5FF8"/>
    <w:multiLevelType w:val="hybridMultilevel"/>
    <w:tmpl w:val="D2BC043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5637"/>
    <w:multiLevelType w:val="hybridMultilevel"/>
    <w:tmpl w:val="7820CB9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B574F4"/>
    <w:multiLevelType w:val="multilevel"/>
    <w:tmpl w:val="11B57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A2844"/>
    <w:multiLevelType w:val="hybridMultilevel"/>
    <w:tmpl w:val="0722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A3AB6"/>
    <w:multiLevelType w:val="hybridMultilevel"/>
    <w:tmpl w:val="934685AE"/>
    <w:lvl w:ilvl="0" w:tplc="CCFC8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AC46AE"/>
    <w:multiLevelType w:val="hybridMultilevel"/>
    <w:tmpl w:val="71D2E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0499"/>
    <w:multiLevelType w:val="hybridMultilevel"/>
    <w:tmpl w:val="40766C2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60472"/>
    <w:multiLevelType w:val="hybridMultilevel"/>
    <w:tmpl w:val="1814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37A1"/>
    <w:multiLevelType w:val="hybridMultilevel"/>
    <w:tmpl w:val="C3DA007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59887674"/>
    <w:multiLevelType w:val="hybridMultilevel"/>
    <w:tmpl w:val="07E4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C16A4"/>
    <w:multiLevelType w:val="hybridMultilevel"/>
    <w:tmpl w:val="6A4AF91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36413"/>
    <w:multiLevelType w:val="multilevel"/>
    <w:tmpl w:val="98DC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20B1B"/>
    <w:multiLevelType w:val="hybridMultilevel"/>
    <w:tmpl w:val="D80E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1757B"/>
    <w:multiLevelType w:val="hybridMultilevel"/>
    <w:tmpl w:val="8216F5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73604"/>
    <w:multiLevelType w:val="hybridMultilevel"/>
    <w:tmpl w:val="D0D890E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A0B99"/>
    <w:multiLevelType w:val="hybridMultilevel"/>
    <w:tmpl w:val="3EE0859E"/>
    <w:lvl w:ilvl="0" w:tplc="FEBAC07E">
      <w:start w:val="1"/>
      <w:numFmt w:val="bullet"/>
      <w:lvlText w:val="•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B944838"/>
    <w:multiLevelType w:val="hybridMultilevel"/>
    <w:tmpl w:val="5B36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775D6"/>
    <w:multiLevelType w:val="hybridMultilevel"/>
    <w:tmpl w:val="73D2AA2A"/>
    <w:lvl w:ilvl="0" w:tplc="34506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F40CD"/>
    <w:multiLevelType w:val="hybridMultilevel"/>
    <w:tmpl w:val="7A3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2076D"/>
    <w:multiLevelType w:val="hybridMultilevel"/>
    <w:tmpl w:val="19A2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5"/>
  </w:num>
  <w:num w:numId="8">
    <w:abstractNumId w:val="8"/>
  </w:num>
  <w:num w:numId="9">
    <w:abstractNumId w:val="27"/>
  </w:num>
  <w:num w:numId="10">
    <w:abstractNumId w:val="11"/>
  </w:num>
  <w:num w:numId="11">
    <w:abstractNumId w:val="6"/>
  </w:num>
  <w:num w:numId="12">
    <w:abstractNumId w:val="16"/>
  </w:num>
  <w:num w:numId="13">
    <w:abstractNumId w:val="34"/>
  </w:num>
  <w:num w:numId="14">
    <w:abstractNumId w:val="17"/>
  </w:num>
  <w:num w:numId="15">
    <w:abstractNumId w:val="28"/>
  </w:num>
  <w:num w:numId="16">
    <w:abstractNumId w:val="39"/>
  </w:num>
  <w:num w:numId="17">
    <w:abstractNumId w:val="31"/>
  </w:num>
  <w:num w:numId="18">
    <w:abstractNumId w:val="26"/>
  </w:num>
  <w:num w:numId="19">
    <w:abstractNumId w:val="19"/>
  </w:num>
  <w:num w:numId="20">
    <w:abstractNumId w:val="24"/>
  </w:num>
  <w:num w:numId="21">
    <w:abstractNumId w:val="18"/>
  </w:num>
  <w:num w:numId="22">
    <w:abstractNumId w:val="7"/>
  </w:num>
  <w:num w:numId="23">
    <w:abstractNumId w:val="3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5"/>
  </w:num>
  <w:num w:numId="28">
    <w:abstractNumId w:val="32"/>
  </w:num>
  <w:num w:numId="29">
    <w:abstractNumId w:val="13"/>
  </w:num>
  <w:num w:numId="30">
    <w:abstractNumId w:val="36"/>
  </w:num>
  <w:num w:numId="31">
    <w:abstractNumId w:val="4"/>
  </w:num>
  <w:num w:numId="32">
    <w:abstractNumId w:val="10"/>
  </w:num>
  <w:num w:numId="33">
    <w:abstractNumId w:val="41"/>
  </w:num>
  <w:num w:numId="34">
    <w:abstractNumId w:val="29"/>
  </w:num>
  <w:num w:numId="35">
    <w:abstractNumId w:val="0"/>
  </w:num>
  <w:num w:numId="36">
    <w:abstractNumId w:val="20"/>
  </w:num>
  <w:num w:numId="37">
    <w:abstractNumId w:val="35"/>
  </w:num>
  <w:num w:numId="38">
    <w:abstractNumId w:val="1"/>
  </w:num>
  <w:num w:numId="39">
    <w:abstractNumId w:val="22"/>
  </w:num>
  <w:num w:numId="40">
    <w:abstractNumId w:val="40"/>
  </w:num>
  <w:num w:numId="41">
    <w:abstractNumId w:val="38"/>
  </w:num>
  <w:num w:numId="42">
    <w:abstractNumId w:val="15"/>
  </w:num>
  <w:num w:numId="43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6CDE"/>
    <w:rsid w:val="00067386"/>
    <w:rsid w:val="00081D65"/>
    <w:rsid w:val="00085C7C"/>
    <w:rsid w:val="000A14CC"/>
    <w:rsid w:val="000A1F96"/>
    <w:rsid w:val="000A2C3C"/>
    <w:rsid w:val="000B2869"/>
    <w:rsid w:val="000B3397"/>
    <w:rsid w:val="000B55A2"/>
    <w:rsid w:val="000D258B"/>
    <w:rsid w:val="000D43CC"/>
    <w:rsid w:val="000D4C46"/>
    <w:rsid w:val="000D74AA"/>
    <w:rsid w:val="000F0FC3"/>
    <w:rsid w:val="001024BE"/>
    <w:rsid w:val="0011492F"/>
    <w:rsid w:val="00114D79"/>
    <w:rsid w:val="00123962"/>
    <w:rsid w:val="00127743"/>
    <w:rsid w:val="0015561E"/>
    <w:rsid w:val="00160F69"/>
    <w:rsid w:val="001627D5"/>
    <w:rsid w:val="0017612A"/>
    <w:rsid w:val="001B3AFA"/>
    <w:rsid w:val="001C63E7"/>
    <w:rsid w:val="001E1DF9"/>
    <w:rsid w:val="00220E70"/>
    <w:rsid w:val="002351F9"/>
    <w:rsid w:val="00237603"/>
    <w:rsid w:val="002379E1"/>
    <w:rsid w:val="0024291D"/>
    <w:rsid w:val="00246EFA"/>
    <w:rsid w:val="00270E01"/>
    <w:rsid w:val="002776A1"/>
    <w:rsid w:val="0029547E"/>
    <w:rsid w:val="002967D5"/>
    <w:rsid w:val="00297BE2"/>
    <w:rsid w:val="002B1426"/>
    <w:rsid w:val="002B21F1"/>
    <w:rsid w:val="002C3218"/>
    <w:rsid w:val="002F2906"/>
    <w:rsid w:val="00315C3B"/>
    <w:rsid w:val="003242E1"/>
    <w:rsid w:val="00333911"/>
    <w:rsid w:val="00334165"/>
    <w:rsid w:val="003531E7"/>
    <w:rsid w:val="003601A4"/>
    <w:rsid w:val="0037535C"/>
    <w:rsid w:val="00380E76"/>
    <w:rsid w:val="003934F8"/>
    <w:rsid w:val="00397A1B"/>
    <w:rsid w:val="003A21C8"/>
    <w:rsid w:val="003C1D7A"/>
    <w:rsid w:val="003C5F97"/>
    <w:rsid w:val="003D1E51"/>
    <w:rsid w:val="003E02EF"/>
    <w:rsid w:val="003E47D2"/>
    <w:rsid w:val="004254FE"/>
    <w:rsid w:val="00436FFC"/>
    <w:rsid w:val="00437642"/>
    <w:rsid w:val="00437D28"/>
    <w:rsid w:val="0044354A"/>
    <w:rsid w:val="00454353"/>
    <w:rsid w:val="00461AC6"/>
    <w:rsid w:val="0047429B"/>
    <w:rsid w:val="004904C5"/>
    <w:rsid w:val="004917C4"/>
    <w:rsid w:val="004953CA"/>
    <w:rsid w:val="004A07A5"/>
    <w:rsid w:val="004B692B"/>
    <w:rsid w:val="004C15D4"/>
    <w:rsid w:val="004C3CAF"/>
    <w:rsid w:val="004C703E"/>
    <w:rsid w:val="004D096E"/>
    <w:rsid w:val="004D5CCD"/>
    <w:rsid w:val="004E785E"/>
    <w:rsid w:val="004E7905"/>
    <w:rsid w:val="005055FF"/>
    <w:rsid w:val="00510059"/>
    <w:rsid w:val="00525499"/>
    <w:rsid w:val="00542938"/>
    <w:rsid w:val="00547D11"/>
    <w:rsid w:val="00554CBB"/>
    <w:rsid w:val="005560AC"/>
    <w:rsid w:val="0056194A"/>
    <w:rsid w:val="00565B7C"/>
    <w:rsid w:val="00570E23"/>
    <w:rsid w:val="0057218B"/>
    <w:rsid w:val="00590DE0"/>
    <w:rsid w:val="005A1625"/>
    <w:rsid w:val="005A79F1"/>
    <w:rsid w:val="005B05D5"/>
    <w:rsid w:val="005B0DEC"/>
    <w:rsid w:val="005B1C40"/>
    <w:rsid w:val="005B66FC"/>
    <w:rsid w:val="005C6A23"/>
    <w:rsid w:val="005D190D"/>
    <w:rsid w:val="005D5ACD"/>
    <w:rsid w:val="005E30DC"/>
    <w:rsid w:val="005F224B"/>
    <w:rsid w:val="00605DD7"/>
    <w:rsid w:val="0060658F"/>
    <w:rsid w:val="00613219"/>
    <w:rsid w:val="00621768"/>
    <w:rsid w:val="0062789A"/>
    <w:rsid w:val="0063396F"/>
    <w:rsid w:val="00640E46"/>
    <w:rsid w:val="0064179C"/>
    <w:rsid w:val="00643A8A"/>
    <w:rsid w:val="0064491A"/>
    <w:rsid w:val="00653B50"/>
    <w:rsid w:val="006776B4"/>
    <w:rsid w:val="006873B8"/>
    <w:rsid w:val="006A62F0"/>
    <w:rsid w:val="006B0FEA"/>
    <w:rsid w:val="006C4423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2D40"/>
    <w:rsid w:val="00764773"/>
    <w:rsid w:val="007735DC"/>
    <w:rsid w:val="0078311A"/>
    <w:rsid w:val="00786827"/>
    <w:rsid w:val="00791A20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06D99"/>
    <w:rsid w:val="00812516"/>
    <w:rsid w:val="0082700B"/>
    <w:rsid w:val="00832EBB"/>
    <w:rsid w:val="00833D35"/>
    <w:rsid w:val="00834734"/>
    <w:rsid w:val="00835BF6"/>
    <w:rsid w:val="008761F3"/>
    <w:rsid w:val="00881DD2"/>
    <w:rsid w:val="00882B54"/>
    <w:rsid w:val="008912AE"/>
    <w:rsid w:val="008A6003"/>
    <w:rsid w:val="008A74E0"/>
    <w:rsid w:val="008B0F23"/>
    <w:rsid w:val="008B560B"/>
    <w:rsid w:val="008C41F7"/>
    <w:rsid w:val="008D6DCF"/>
    <w:rsid w:val="008E5424"/>
    <w:rsid w:val="008F473C"/>
    <w:rsid w:val="00901689"/>
    <w:rsid w:val="00901838"/>
    <w:rsid w:val="009018F0"/>
    <w:rsid w:val="00906E82"/>
    <w:rsid w:val="00933806"/>
    <w:rsid w:val="00945E13"/>
    <w:rsid w:val="00953113"/>
    <w:rsid w:val="00954116"/>
    <w:rsid w:val="00954B97"/>
    <w:rsid w:val="00955127"/>
    <w:rsid w:val="00956BC9"/>
    <w:rsid w:val="00970F49"/>
    <w:rsid w:val="009715DA"/>
    <w:rsid w:val="00976338"/>
    <w:rsid w:val="009807A1"/>
    <w:rsid w:val="00990261"/>
    <w:rsid w:val="009931F0"/>
    <w:rsid w:val="009955F8"/>
    <w:rsid w:val="009A36AD"/>
    <w:rsid w:val="009B18A2"/>
    <w:rsid w:val="009D04EE"/>
    <w:rsid w:val="009E37D3"/>
    <w:rsid w:val="009E52E7"/>
    <w:rsid w:val="009F57C0"/>
    <w:rsid w:val="00A01F9F"/>
    <w:rsid w:val="00A0510D"/>
    <w:rsid w:val="00A11569"/>
    <w:rsid w:val="00A204BB"/>
    <w:rsid w:val="00A20A67"/>
    <w:rsid w:val="00A27EE4"/>
    <w:rsid w:val="00A57976"/>
    <w:rsid w:val="00A632FA"/>
    <w:rsid w:val="00A636B8"/>
    <w:rsid w:val="00A8496D"/>
    <w:rsid w:val="00A85D42"/>
    <w:rsid w:val="00A87627"/>
    <w:rsid w:val="00A91D4B"/>
    <w:rsid w:val="00A962D4"/>
    <w:rsid w:val="00A9790B"/>
    <w:rsid w:val="00AA2B8A"/>
    <w:rsid w:val="00AC3B4C"/>
    <w:rsid w:val="00AC6FDE"/>
    <w:rsid w:val="00AD2200"/>
    <w:rsid w:val="00AE6AB7"/>
    <w:rsid w:val="00AE7A32"/>
    <w:rsid w:val="00B162B5"/>
    <w:rsid w:val="00B236AD"/>
    <w:rsid w:val="00B309EA"/>
    <w:rsid w:val="00B30A26"/>
    <w:rsid w:val="00B37579"/>
    <w:rsid w:val="00B40FFB"/>
    <w:rsid w:val="00B4196F"/>
    <w:rsid w:val="00B45392"/>
    <w:rsid w:val="00B45AA4"/>
    <w:rsid w:val="00B610A2"/>
    <w:rsid w:val="00B90E41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1E65"/>
    <w:rsid w:val="00C740CF"/>
    <w:rsid w:val="00C8277D"/>
    <w:rsid w:val="00C95538"/>
    <w:rsid w:val="00C96567"/>
    <w:rsid w:val="00C97E44"/>
    <w:rsid w:val="00CA6CCD"/>
    <w:rsid w:val="00CB0B51"/>
    <w:rsid w:val="00CC50B7"/>
    <w:rsid w:val="00CE2498"/>
    <w:rsid w:val="00CE281C"/>
    <w:rsid w:val="00CE36B8"/>
    <w:rsid w:val="00CF0DA9"/>
    <w:rsid w:val="00D02C00"/>
    <w:rsid w:val="00D12ABD"/>
    <w:rsid w:val="00D16F4B"/>
    <w:rsid w:val="00D17132"/>
    <w:rsid w:val="00D2075B"/>
    <w:rsid w:val="00D229F1"/>
    <w:rsid w:val="00D3302C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407E"/>
    <w:rsid w:val="00E04FDF"/>
    <w:rsid w:val="00E11813"/>
    <w:rsid w:val="00E15F2A"/>
    <w:rsid w:val="00E279E8"/>
    <w:rsid w:val="00E40A87"/>
    <w:rsid w:val="00E579D6"/>
    <w:rsid w:val="00E72444"/>
    <w:rsid w:val="00E75567"/>
    <w:rsid w:val="00E857D6"/>
    <w:rsid w:val="00EA0163"/>
    <w:rsid w:val="00EA0C3A"/>
    <w:rsid w:val="00EA30C6"/>
    <w:rsid w:val="00EB05D4"/>
    <w:rsid w:val="00EB2779"/>
    <w:rsid w:val="00EC2BF2"/>
    <w:rsid w:val="00ED18F9"/>
    <w:rsid w:val="00ED22BC"/>
    <w:rsid w:val="00ED53C9"/>
    <w:rsid w:val="00EE7DA3"/>
    <w:rsid w:val="00F1662D"/>
    <w:rsid w:val="00F23F1A"/>
    <w:rsid w:val="00F2749D"/>
    <w:rsid w:val="00F27C56"/>
    <w:rsid w:val="00F3099C"/>
    <w:rsid w:val="00F33BF8"/>
    <w:rsid w:val="00F35F4F"/>
    <w:rsid w:val="00F43E21"/>
    <w:rsid w:val="00F50AC5"/>
    <w:rsid w:val="00F6025D"/>
    <w:rsid w:val="00F672B2"/>
    <w:rsid w:val="00F7305F"/>
    <w:rsid w:val="00F8340A"/>
    <w:rsid w:val="00F83D10"/>
    <w:rsid w:val="00F96457"/>
    <w:rsid w:val="00FB022D"/>
    <w:rsid w:val="00FB1F17"/>
    <w:rsid w:val="00FB3492"/>
    <w:rsid w:val="00FC41D0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3302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3302C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3302C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3302C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D3302C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3302C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reapp.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8C35-822A-473B-AEEF-447E4B33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34</cp:revision>
  <cp:lastPrinted>2024-01-23T08:18:00Z</cp:lastPrinted>
  <dcterms:created xsi:type="dcterms:W3CDTF">2024-09-02T05:17:00Z</dcterms:created>
  <dcterms:modified xsi:type="dcterms:W3CDTF">2024-10-03T13:50:00Z</dcterms:modified>
</cp:coreProperties>
</file>