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310C6" w14:paraId="10FA4ED7" w14:textId="77777777" w:rsidTr="00C310C6">
        <w:tc>
          <w:tcPr>
            <w:tcW w:w="5419" w:type="dxa"/>
          </w:tcPr>
          <w:p w14:paraId="135BE604" w14:textId="77777777" w:rsidR="00C310C6" w:rsidRDefault="00C310C6" w:rsidP="007D65F8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6DAF4147" wp14:editId="7768435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4793ED10" w14:textId="77777777" w:rsidR="00C310C6" w:rsidRDefault="00C310C6" w:rsidP="007D65F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75EB6472" wp14:editId="62796A84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DDB77E" w14:textId="77777777" w:rsidR="00EE16C9" w:rsidRPr="000F51DA" w:rsidRDefault="00EE16C9" w:rsidP="00EE16C9">
          <w:pPr>
            <w:spacing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F51DA">
            <w:rPr>
              <w:rFonts w:ascii="Times New Roman" w:eastAsia="Arial Unicode MS" w:hAnsi="Times New Roman" w:cs="Times New Roman"/>
              <w:sz w:val="56"/>
              <w:szCs w:val="56"/>
            </w:rPr>
            <w:t>«СПЕЦИАЛИСТ ПО АНАЛИЗУ ДАННЫХ (BI-АНАЛИТИК)»</w:t>
          </w:r>
        </w:p>
        <w:p w14:paraId="21DCF060" w14:textId="77777777" w:rsidR="00F51AB0" w:rsidRDefault="00F51AB0" w:rsidP="00F51AB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7D975935" w14:textId="5ABB40BB" w:rsidR="00334165" w:rsidRPr="00F51AB0" w:rsidRDefault="00AD2CD2" w:rsidP="00F51AB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="00F51AB0"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018267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DCDBBE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0CB425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43C965E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01E984AF" w14:textId="77777777" w:rsidR="00F5580B" w:rsidRPr="00F5580B" w:rsidRDefault="00F5580B" w:rsidP="00F5580B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7693E40B" w:rsidR="009955F8" w:rsidRPr="00A204BB" w:rsidRDefault="00F5580B" w:rsidP="00F5580B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5580B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AC36551" w14:textId="3081A46F" w:rsidR="00E813E7" w:rsidRDefault="00E813E7">
      <w:pPr>
        <w:pStyle w:val="11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ru-RU" w:eastAsia="ru-RU"/>
          <w14:ligatures w14:val="standardContextual"/>
        </w:rPr>
      </w:pPr>
      <w:r>
        <w:rPr>
          <w:bCs w:val="0"/>
          <w:lang w:val="ru-RU" w:eastAsia="ru-RU"/>
        </w:rPr>
        <w:fldChar w:fldCharType="begin"/>
      </w:r>
      <w:r>
        <w:rPr>
          <w:bCs w:val="0"/>
          <w:lang w:val="ru-RU" w:eastAsia="ru-RU"/>
        </w:rPr>
        <w:instrText xml:space="preserve"> TOC \o "1-2" \h \z \u </w:instrText>
      </w:r>
      <w:r>
        <w:rPr>
          <w:bCs w:val="0"/>
          <w:lang w:val="ru-RU" w:eastAsia="ru-RU"/>
        </w:rPr>
        <w:fldChar w:fldCharType="separate"/>
      </w:r>
      <w:hyperlink w:anchor="_Toc172549351" w:history="1">
        <w:r w:rsidRPr="00050FB0">
          <w:rPr>
            <w:rStyle w:val="ae"/>
            <w:noProof/>
          </w:rPr>
          <w:t>1. ОСНОВНЫЕ ТРЕБОВАНИЯ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_Toc172549351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12A473" w14:textId="6C6DAB1D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2" w:history="1">
        <w:r w:rsidR="00E813E7" w:rsidRPr="00050FB0">
          <w:rPr>
            <w:rStyle w:val="ae"/>
            <w:noProof/>
          </w:rPr>
          <w:t>1.1. ОБЩИЕ СВЕДЕНИЯ О ТРЕБОВАНИЯХ КОМПЕТЕНЦИИ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_Toc172549352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4</w:t>
        </w:r>
        <w:r w:rsidR="00E813E7">
          <w:rPr>
            <w:noProof/>
            <w:webHidden/>
          </w:rPr>
          <w:fldChar w:fldCharType="end"/>
        </w:r>
      </w:hyperlink>
    </w:p>
    <w:p w14:paraId="773BA950" w14:textId="451CDD42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3" w:history="1">
        <w:r w:rsidR="00E813E7" w:rsidRPr="00050FB0">
          <w:rPr>
            <w:rStyle w:val="ae"/>
            <w:noProof/>
          </w:rPr>
          <w:t>1.2. ПЕРЕЧЕНЬ ПРОФЕССИОНАЛЬНЫХ ЗАДАЧ СПЕЦИАЛИСТА ПО КОМПЕТЕНЦИИ «СПЕЦИАЛИСТ ПО АНАЛИЗУ ДАННЫХ (BI-АНАЛИТИК)»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_Toc172549353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4</w:t>
        </w:r>
        <w:r w:rsidR="00E813E7">
          <w:rPr>
            <w:noProof/>
            <w:webHidden/>
          </w:rPr>
          <w:fldChar w:fldCharType="end"/>
        </w:r>
      </w:hyperlink>
    </w:p>
    <w:p w14:paraId="46DB6496" w14:textId="7CD25B8F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4" w:history="1">
        <w:r w:rsidR="00E813E7" w:rsidRPr="00050FB0">
          <w:rPr>
            <w:rStyle w:val="ae"/>
            <w:noProof/>
          </w:rPr>
          <w:t>1.3. ТРЕБОВАНИЯ К СХЕМЕ ОЦЕНКИ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_Toc172549354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12</w:t>
        </w:r>
        <w:r w:rsidR="00E813E7">
          <w:rPr>
            <w:noProof/>
            <w:webHidden/>
          </w:rPr>
          <w:fldChar w:fldCharType="end"/>
        </w:r>
      </w:hyperlink>
    </w:p>
    <w:p w14:paraId="69AEB883" w14:textId="43ECCC27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5" w:history="1">
        <w:r w:rsidR="00E813E7" w:rsidRPr="00050FB0">
          <w:rPr>
            <w:rStyle w:val="ae"/>
            <w:noProof/>
          </w:rPr>
          <w:t>1.4. СПЕЦИФИКАЦИЯ ОЦЕНКИ КОМПЕТЕНЦИИ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_Toc172549355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13</w:t>
        </w:r>
        <w:r w:rsidR="00E813E7">
          <w:rPr>
            <w:noProof/>
            <w:webHidden/>
          </w:rPr>
          <w:fldChar w:fldCharType="end"/>
        </w:r>
      </w:hyperlink>
    </w:p>
    <w:p w14:paraId="6EE97A9D" w14:textId="0C43EE0A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6" w:history="1">
        <w:r w:rsidR="00E813E7" w:rsidRPr="00050FB0">
          <w:rPr>
            <w:rStyle w:val="ae"/>
            <w:noProof/>
          </w:rPr>
          <w:t>1.5. КОНКУРСНОЕ ЗАДАНИЕ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_Toc172549356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15</w:t>
        </w:r>
        <w:r w:rsidR="00E813E7">
          <w:rPr>
            <w:noProof/>
            <w:webHidden/>
          </w:rPr>
          <w:fldChar w:fldCharType="end"/>
        </w:r>
      </w:hyperlink>
    </w:p>
    <w:p w14:paraId="0E11D100" w14:textId="314870C6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7" w:history="1">
        <w:r w:rsidR="00E813E7" w:rsidRPr="00050FB0">
          <w:rPr>
            <w:rStyle w:val="ae"/>
            <w:noProof/>
          </w:rPr>
          <w:t>1.5.1. Разработка/выбор конкурсного задания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_Toc172549357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15</w:t>
        </w:r>
        <w:r w:rsidR="00E813E7">
          <w:rPr>
            <w:noProof/>
            <w:webHidden/>
          </w:rPr>
          <w:fldChar w:fldCharType="end"/>
        </w:r>
      </w:hyperlink>
    </w:p>
    <w:p w14:paraId="5C8B9922" w14:textId="4CF8DD1D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58" w:history="1">
        <w:r w:rsidR="00E813E7" w:rsidRPr="00050FB0">
          <w:rPr>
            <w:rStyle w:val="ae"/>
            <w:noProof/>
          </w:rPr>
          <w:t>1.5.2. Структура модулей конкурсного задания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_Toc172549358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15</w:t>
        </w:r>
        <w:r w:rsidR="00E813E7">
          <w:rPr>
            <w:noProof/>
            <w:webHidden/>
          </w:rPr>
          <w:fldChar w:fldCharType="end"/>
        </w:r>
      </w:hyperlink>
    </w:p>
    <w:p w14:paraId="727E86AA" w14:textId="2B887403" w:rsidR="00E813E7" w:rsidRDefault="004F39CC">
      <w:pPr>
        <w:pStyle w:val="11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72549359" w:history="1">
        <w:r w:rsidR="00E813E7" w:rsidRPr="00050FB0">
          <w:rPr>
            <w:rStyle w:val="ae"/>
            <w:noProof/>
          </w:rPr>
          <w:t>2. СПЕЦИАЛЬНЫЕ ПРАВИЛА КОМПЕТЕНЦИИ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_Toc172549359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25</w:t>
        </w:r>
        <w:r w:rsidR="00E813E7">
          <w:rPr>
            <w:noProof/>
            <w:webHidden/>
          </w:rPr>
          <w:fldChar w:fldCharType="end"/>
        </w:r>
      </w:hyperlink>
    </w:p>
    <w:p w14:paraId="7B011560" w14:textId="361EEFB1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60" w:history="1">
        <w:r w:rsidR="00E813E7" w:rsidRPr="00050FB0">
          <w:rPr>
            <w:rStyle w:val="ae"/>
            <w:noProof/>
          </w:rPr>
          <w:t>2.1. Личный инструмент конкурсанта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_Toc172549360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26</w:t>
        </w:r>
        <w:r w:rsidR="00E813E7">
          <w:rPr>
            <w:noProof/>
            <w:webHidden/>
          </w:rPr>
          <w:fldChar w:fldCharType="end"/>
        </w:r>
      </w:hyperlink>
    </w:p>
    <w:p w14:paraId="739DFA2F" w14:textId="1A07F0E0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61" w:history="1">
        <w:r w:rsidR="00E813E7" w:rsidRPr="00050FB0">
          <w:rPr>
            <w:rStyle w:val="ae"/>
            <w:noProof/>
          </w:rPr>
          <w:t>2.2.</w:t>
        </w:r>
        <w:r w:rsidR="00E813E7" w:rsidRPr="00050FB0">
          <w:rPr>
            <w:rStyle w:val="ae"/>
            <w:i/>
            <w:noProof/>
          </w:rPr>
          <w:t xml:space="preserve"> </w:t>
        </w:r>
        <w:r w:rsidR="00E813E7" w:rsidRPr="00050FB0">
          <w:rPr>
            <w:rStyle w:val="ae"/>
            <w:noProof/>
          </w:rPr>
          <w:t>Материалы, оборудование и инструменты, запрещенные на площадке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_Toc172549361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27</w:t>
        </w:r>
        <w:r w:rsidR="00E813E7">
          <w:rPr>
            <w:noProof/>
            <w:webHidden/>
          </w:rPr>
          <w:fldChar w:fldCharType="end"/>
        </w:r>
      </w:hyperlink>
    </w:p>
    <w:p w14:paraId="0E93D616" w14:textId="6C1B34AB" w:rsidR="00E813E7" w:rsidRDefault="004F39CC">
      <w:pPr>
        <w:pStyle w:val="2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2549362" w:history="1">
        <w:r w:rsidR="00E813E7" w:rsidRPr="00050FB0">
          <w:rPr>
            <w:rStyle w:val="ae"/>
            <w:bCs/>
            <w:noProof/>
          </w:rPr>
          <w:t xml:space="preserve">2.3 </w:t>
        </w:r>
        <w:r w:rsidR="00E813E7" w:rsidRPr="00050FB0">
          <w:rPr>
            <w:rStyle w:val="ae"/>
            <w:noProof/>
          </w:rPr>
          <w:t>Индустриальные</w:t>
        </w:r>
        <w:r w:rsidR="00E813E7" w:rsidRPr="00050FB0">
          <w:rPr>
            <w:rStyle w:val="ae"/>
            <w:bCs/>
            <w:noProof/>
          </w:rPr>
          <w:t xml:space="preserve"> стандарты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_Toc172549362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27</w:t>
        </w:r>
        <w:r w:rsidR="00E813E7">
          <w:rPr>
            <w:noProof/>
            <w:webHidden/>
          </w:rPr>
          <w:fldChar w:fldCharType="end"/>
        </w:r>
      </w:hyperlink>
    </w:p>
    <w:p w14:paraId="5888CAF4" w14:textId="7260DD1E" w:rsidR="00E813E7" w:rsidRDefault="004F39CC">
      <w:pPr>
        <w:pStyle w:val="11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72549363" w:history="1">
        <w:r w:rsidR="00E813E7" w:rsidRPr="00050FB0">
          <w:rPr>
            <w:rStyle w:val="ae"/>
            <w:noProof/>
          </w:rPr>
          <w:t>3. Приложения</w:t>
        </w:r>
        <w:r w:rsidR="00E813E7">
          <w:rPr>
            <w:noProof/>
            <w:webHidden/>
          </w:rPr>
          <w:tab/>
        </w:r>
        <w:r w:rsidR="00E813E7">
          <w:rPr>
            <w:noProof/>
            <w:webHidden/>
          </w:rPr>
          <w:fldChar w:fldCharType="begin"/>
        </w:r>
        <w:r w:rsidR="00E813E7">
          <w:rPr>
            <w:noProof/>
            <w:webHidden/>
          </w:rPr>
          <w:instrText xml:space="preserve"> PAGEREF _Toc172549363 \h </w:instrText>
        </w:r>
        <w:r w:rsidR="00E813E7">
          <w:rPr>
            <w:noProof/>
            <w:webHidden/>
          </w:rPr>
        </w:r>
        <w:r w:rsidR="00E813E7">
          <w:rPr>
            <w:noProof/>
            <w:webHidden/>
          </w:rPr>
          <w:fldChar w:fldCharType="separate"/>
        </w:r>
        <w:r w:rsidR="00E813E7">
          <w:rPr>
            <w:noProof/>
            <w:webHidden/>
          </w:rPr>
          <w:t>27</w:t>
        </w:r>
        <w:r w:rsidR="00E813E7">
          <w:rPr>
            <w:noProof/>
            <w:webHidden/>
          </w:rPr>
          <w:fldChar w:fldCharType="end"/>
        </w:r>
      </w:hyperlink>
    </w:p>
    <w:p w14:paraId="36AA3717" w14:textId="12DEDEFD" w:rsidR="00AA2B8A" w:rsidRPr="00A204BB" w:rsidRDefault="00E813E7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0EAAFEAE" w:rsidR="00FB3492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88FBC2E" w14:textId="4F26208C" w:rsidR="00BC5080" w:rsidRDefault="00BC5080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14:paraId="29390904" w14:textId="3BA24C6E" w:rsidR="00BC5080" w:rsidRDefault="00413FE1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2914CA79" w14:textId="5698504A" w:rsidR="00413FE1" w:rsidRDefault="00413FE1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ООО – Объектно-ориентированное программирование</w:t>
      </w:r>
    </w:p>
    <w:p w14:paraId="2107C30C" w14:textId="2ACE9BA4" w:rsidR="00413FE1" w:rsidRDefault="00413FE1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ПП – Программный продукт</w:t>
      </w:r>
    </w:p>
    <w:p w14:paraId="4F5948BE" w14:textId="65B23043" w:rsidR="00413FE1" w:rsidRDefault="003D6D89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ПМ – Программный модуль</w:t>
      </w:r>
    </w:p>
    <w:p w14:paraId="4631DA55" w14:textId="4E788784" w:rsidR="006B23D8" w:rsidRDefault="006B23D8" w:rsidP="00957FB2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ЯП – Языки программирования</w:t>
      </w:r>
    </w:p>
    <w:p w14:paraId="226634D2" w14:textId="56BE362D" w:rsidR="00957FB2" w:rsidRPr="00957FB2" w:rsidRDefault="00957FB2" w:rsidP="00957FB2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ИАС – Информационно-аналитическая система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72549351"/>
      <w:r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72549352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1E0753CA" w:rsidR="00E857D6" w:rsidRPr="00A204BB" w:rsidRDefault="00D37DEA" w:rsidP="00F55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F5580B" w:rsidRPr="000F51DA">
        <w:rPr>
          <w:rFonts w:ascii="Times New Roman" w:hAnsi="Times New Roman" w:cs="Times New Roman"/>
          <w:sz w:val="28"/>
          <w:szCs w:val="28"/>
        </w:rPr>
        <w:t>«Специалист по анализу данных (</w:t>
      </w:r>
      <w:r w:rsidR="00F5580B" w:rsidRPr="000F51DA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F5580B" w:rsidRPr="000F51DA">
        <w:rPr>
          <w:rFonts w:ascii="Times New Roman" w:hAnsi="Times New Roman" w:cs="Times New Roman"/>
          <w:sz w:val="28"/>
          <w:szCs w:val="28"/>
        </w:rPr>
        <w:t>-аналитик)»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3202F" w14:textId="77777777" w:rsidR="00F5580B" w:rsidRPr="000F51DA" w:rsidRDefault="00F5580B" w:rsidP="00F55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78885652"/>
      <w:r w:rsidRPr="000F51DA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65A66B83" w14:textId="77777777" w:rsidR="00F5580B" w:rsidRPr="000F51DA" w:rsidRDefault="00F5580B" w:rsidP="00F55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C776286" w14:textId="77777777" w:rsidR="00F5580B" w:rsidRPr="000F51DA" w:rsidRDefault="00F5580B" w:rsidP="00F55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B0B71AA" w14:textId="77777777" w:rsidR="00F5580B" w:rsidRPr="000F51DA" w:rsidRDefault="00F5580B" w:rsidP="00F55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38B9950" w14:textId="47F0D7F2" w:rsidR="000244DA" w:rsidRPr="00D83E4E" w:rsidRDefault="00270E01" w:rsidP="0036773C">
      <w:pPr>
        <w:pStyle w:val="-2"/>
        <w:pageBreakBefore/>
        <w:ind w:firstLine="709"/>
        <w:jc w:val="center"/>
        <w:rPr>
          <w:rFonts w:ascii="Times New Roman" w:hAnsi="Times New Roman"/>
          <w:sz w:val="24"/>
        </w:rPr>
      </w:pPr>
      <w:bookmarkStart w:id="5" w:name="_Toc172549353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="006E5AEB" w:rsidRPr="006E5AEB">
        <w:rPr>
          <w:rFonts w:ascii="Times New Roman" w:hAnsi="Times New Roman"/>
          <w:sz w:val="24"/>
        </w:rPr>
        <w:t>ЗАДАЧ СПЕЦИАЛИСТА ПО КОМПЕТЕНЦИИ «СПЕЦИАЛИСТ ПО АНАЛИЗУ ДАННЫХ (BI-АНАЛИТИК)»</w:t>
      </w:r>
      <w:bookmarkEnd w:id="5"/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FA47274" w14:textId="77777777" w:rsidR="006E5AEB" w:rsidRPr="000F51DA" w:rsidRDefault="006E5AEB" w:rsidP="0036773C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Таблица №1 - Перечень профессиональных задач специалиста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555"/>
        <w:gridCol w:w="7375"/>
        <w:gridCol w:w="1560"/>
      </w:tblGrid>
      <w:tr w:rsidR="006E5AEB" w:rsidRPr="000F51DA" w14:paraId="41E1E32A" w14:textId="77777777" w:rsidTr="00F1631B">
        <w:trPr>
          <w:trHeight w:val="67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7AC92" w14:textId="77777777" w:rsidR="006E5AEB" w:rsidRPr="000F51DA" w:rsidRDefault="006E5AEB" w:rsidP="0036773C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345479" w14:textId="77777777" w:rsidR="006E5AEB" w:rsidRPr="000F51DA" w:rsidRDefault="006E5AEB" w:rsidP="0036773C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999479" w14:textId="77777777" w:rsidR="006E5AEB" w:rsidRPr="000F51DA" w:rsidRDefault="006E5AEB" w:rsidP="0036773C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6E5AEB" w:rsidRPr="000F51DA" w14:paraId="79265E9C" w14:textId="77777777" w:rsidTr="00F1631B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489D1" w14:textId="77777777" w:rsidR="006E5AEB" w:rsidRPr="000F51DA" w:rsidRDefault="006E5AEB" w:rsidP="0036773C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7DC50" w14:textId="12ED9BFD" w:rsidR="006E5AEB" w:rsidRPr="000F51DA" w:rsidRDefault="006E5AEB" w:rsidP="0036773C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Разработка модулей </w:t>
            </w:r>
            <w:r w:rsidR="00413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компьютерных систем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BA42F" w14:textId="77777777" w:rsidR="006E5AEB" w:rsidRPr="000F51DA" w:rsidRDefault="006E5AEB" w:rsidP="0036773C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5AEB" w:rsidRPr="000F51DA" w14:paraId="15939B72" w14:textId="77777777" w:rsidTr="00F1631B">
        <w:trPr>
          <w:trHeight w:val="286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8813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90F0D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DA350DE" w14:textId="4309BA1F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этапы разработки </w:t>
            </w:r>
            <w:r w:rsidR="00413FE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624B42" w14:textId="4B356866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принципы технологии структурного и </w:t>
            </w:r>
            <w:r w:rsidR="00413FE1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EE116C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способы оптимизации и приемы рефакторинга;</w:t>
            </w:r>
          </w:p>
          <w:p w14:paraId="2E1F2C09" w14:textId="1C975198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принципы отладки и тестирования </w:t>
            </w:r>
            <w:r w:rsidR="00413FE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19E7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5AEB" w:rsidRPr="000F51DA" w14:paraId="2834DE3E" w14:textId="77777777" w:rsidTr="00F1631B">
        <w:trPr>
          <w:trHeight w:val="184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26E0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33DA2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A05D06" w14:textId="4B4E21BF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разработку кода </w:t>
            </w:r>
            <w:r w:rsidR="003D6D8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языках низкого и высокого уровней;</w:t>
            </w:r>
          </w:p>
          <w:p w14:paraId="5B1D7BAE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создавать программу по разработанному алгоритму как отдельный модуль; </w:t>
            </w:r>
          </w:p>
          <w:p w14:paraId="151EAD83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отладку и тестирование программы на уровне модуля;</w:t>
            </w:r>
          </w:p>
          <w:p w14:paraId="54F33243" w14:textId="29C57360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разработку кода </w:t>
            </w:r>
            <w:r w:rsidR="008E38D3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современных языках программирования;</w:t>
            </w:r>
          </w:p>
          <w:p w14:paraId="10DC0C9C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выполнять оптимизацию и рефакторинг программного кода;</w:t>
            </w:r>
          </w:p>
          <w:p w14:paraId="64DC6F19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оформлять документацию на программные средства.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F549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3EB995" w14:textId="77777777" w:rsidR="006E5AEB" w:rsidRPr="000F51DA" w:rsidRDefault="006E5AEB" w:rsidP="006E5AEB">
      <w:r w:rsidRPr="000F51DA">
        <w:br w:type="page"/>
      </w:r>
    </w:p>
    <w:tbl>
      <w:tblPr>
        <w:tblW w:w="949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55"/>
        <w:gridCol w:w="7375"/>
        <w:gridCol w:w="1560"/>
      </w:tblGrid>
      <w:tr w:rsidR="006E5AEB" w:rsidRPr="000F51DA" w14:paraId="3B695CEA" w14:textId="77777777" w:rsidTr="006B23D8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62406C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E7162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60AA12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6E5AEB" w:rsidRPr="000F51DA" w14:paraId="1DA5D8AE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20" w:firstRow="1" w:lastRow="0" w:firstColumn="0" w:lastColumn="0" w:noHBand="1" w:noVBand="1"/>
        </w:tblPrEx>
        <w:trPr>
          <w:trHeight w:val="468"/>
        </w:trPr>
        <w:tc>
          <w:tcPr>
            <w:tcW w:w="5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57E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ED2B2" w14:textId="77777777" w:rsidR="006E5AEB" w:rsidRPr="000F51DA" w:rsidRDefault="006E5AEB" w:rsidP="006B23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 отладка программного кода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BCB9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5AEB" w:rsidRPr="000F51DA" w14:paraId="0C47EA35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20" w:firstRow="1" w:lastRow="0" w:firstColumn="0" w:lastColumn="0" w:noHBand="1" w:noVBand="1"/>
        </w:tblPrEx>
        <w:trPr>
          <w:trHeight w:val="1845"/>
        </w:trPr>
        <w:tc>
          <w:tcPr>
            <w:tcW w:w="5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4C0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F6098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F395599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приемы формализации поставленных задач;</w:t>
            </w:r>
          </w:p>
          <w:p w14:paraId="6595B921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приемы алгоритмизации поставленных задач;</w:t>
            </w:r>
          </w:p>
          <w:p w14:paraId="3BEC0C11" w14:textId="7860BD62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синтаксис выбранного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</w:rPr>
              <w:t>ЯП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, особенности программирования на этом языке, стандартные библиотеки языка программирования;</w:t>
            </w:r>
          </w:p>
          <w:p w14:paraId="6997C349" w14:textId="5E35A793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методологии разработки компьютерного </w:t>
            </w:r>
            <w:r w:rsidR="008E38D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7E2BC2EC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повышения читаемости программного кода;</w:t>
            </w:r>
          </w:p>
          <w:p w14:paraId="6FE1DE27" w14:textId="3F6C57C0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стандарты оформления технической документации на компьютерное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147946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приемы отладки программного кода.</w:t>
            </w:r>
          </w:p>
          <w:p w14:paraId="777D5D0D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F67A7C6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алгоритмы решения типовых задач в области разработки;</w:t>
            </w:r>
          </w:p>
          <w:p w14:paraId="669C07B5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методы и приемы формализации поставленных задач;</w:t>
            </w:r>
          </w:p>
          <w:p w14:paraId="0AE08E1D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методы и приемы алгоритмизации поставленных задач;</w:t>
            </w:r>
          </w:p>
          <w:p w14:paraId="63B89C77" w14:textId="3646CBEF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применять выбранные </w:t>
            </w:r>
            <w:r w:rsidR="006B23D8">
              <w:rPr>
                <w:rFonts w:ascii="Times New Roman" w:eastAsia="Times New Roman" w:hAnsi="Times New Roman" w:cs="Times New Roman"/>
                <w:sz w:val="24"/>
                <w:szCs w:val="24"/>
              </w:rPr>
              <w:t>ЯП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написания программного кода;</w:t>
            </w:r>
          </w:p>
          <w:p w14:paraId="3C576855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выбранную среду программирования;</w:t>
            </w:r>
          </w:p>
          <w:p w14:paraId="004A5C53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возможности имеющейся технической и/или программной архитектуры для написания программного кода;</w:t>
            </w:r>
          </w:p>
          <w:p w14:paraId="3FC48EA8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нормативно-технические документы, определяющие требования к оформлению программного кода;</w:t>
            </w:r>
          </w:p>
          <w:p w14:paraId="72A186D7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ошибки в программном коде;</w:t>
            </w:r>
          </w:p>
          <w:p w14:paraId="39BEDD18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методы и приемы отладки программного кода;</w:t>
            </w:r>
          </w:p>
          <w:p w14:paraId="6A34A647" w14:textId="77777777" w:rsidR="006E5AEB" w:rsidRPr="000F51DA" w:rsidRDefault="006E5AEB" w:rsidP="006B23D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интерпретировать сообщения об ошибках, предупреждения, записи технологических журналов;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D35B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F0A3CF" w14:textId="77777777" w:rsidR="006E5AEB" w:rsidRPr="000F51DA" w:rsidRDefault="006E5AEB" w:rsidP="006E5AEB"/>
    <w:tbl>
      <w:tblPr>
        <w:tblW w:w="9343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555"/>
        <w:gridCol w:w="7234"/>
        <w:gridCol w:w="1554"/>
      </w:tblGrid>
      <w:tr w:rsidR="006E5AEB" w:rsidRPr="000F51DA" w14:paraId="7134BE04" w14:textId="77777777" w:rsidTr="00F1631B">
        <w:trPr>
          <w:trHeight w:val="6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639F2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DD4B7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A6270C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6E5AEB" w:rsidRPr="000F51DA" w14:paraId="103413A8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20" w:firstRow="1" w:lastRow="0" w:firstColumn="0" w:lastColumn="0" w:noHBand="1" w:noVBand="1"/>
        </w:tblPrEx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A844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29110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этапами жизненного цикла методологической и технологической инфраструктуры анализа больших данных в организации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3B56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E5AEB" w:rsidRPr="000F51DA" w14:paraId="7C3AED06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20" w:firstRow="1" w:lastRow="0" w:firstColumn="0" w:lastColumn="0" w:noHBand="1" w:noVBand="1"/>
        </w:tblPrEx>
        <w:trPr>
          <w:trHeight w:val="415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CD94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56D6C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573AD17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  <w:p w14:paraId="31C411B7" w14:textId="77777777" w:rsidR="006E5AEB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и инструментальные средства анализа больших данных</w:t>
            </w:r>
          </w:p>
          <w:p w14:paraId="49E86276" w14:textId="77777777" w:rsidR="006E5AEB" w:rsidRPr="004126E1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трансляции больших данных</w:t>
            </w:r>
          </w:p>
          <w:p w14:paraId="73161F8E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 проведения анализа данных</w:t>
            </w:r>
          </w:p>
          <w:p w14:paraId="32C590DC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оценки временных и стоимостных характеристик технологий больших данных</w:t>
            </w:r>
          </w:p>
          <w:p w14:paraId="60530E94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технологическая инфраструктура высокопроизводительных и распределенных вычислений</w:t>
            </w:r>
          </w:p>
          <w:p w14:paraId="6D63289E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интерпретации и визуализации больших данных</w:t>
            </w:r>
          </w:p>
          <w:p w14:paraId="101A21F9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5960893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презентации при консультировании заказчика, согласовании и утверждении требований к результатам аналитических работ с использованием технологий больших данных</w:t>
            </w:r>
          </w:p>
          <w:p w14:paraId="77D3D54D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документы, регламентирующие требования к результатам аналитического исследования с использованием технологий больших данных в соответствии с существующими регламентами организации</w:t>
            </w: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EC60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A3EA53" w14:textId="77777777" w:rsidR="006E5AEB" w:rsidRPr="000F51DA" w:rsidRDefault="006E5AEB" w:rsidP="006E5AEB"/>
    <w:p w14:paraId="5A6168C3" w14:textId="77777777" w:rsidR="006E5AEB" w:rsidRPr="000F51DA" w:rsidRDefault="006E5AEB" w:rsidP="006E5AEB">
      <w:r w:rsidRPr="000F51DA">
        <w:br w:type="page"/>
      </w:r>
    </w:p>
    <w:tbl>
      <w:tblPr>
        <w:tblW w:w="885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555"/>
        <w:gridCol w:w="6825"/>
        <w:gridCol w:w="1470"/>
      </w:tblGrid>
      <w:tr w:rsidR="006E5AEB" w:rsidRPr="000F51DA" w14:paraId="52A5E8F6" w14:textId="77777777" w:rsidTr="00F1631B">
        <w:trPr>
          <w:trHeight w:val="6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FCEF5B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777331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8ADF51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6E5AEB" w:rsidRPr="000F51DA" w14:paraId="61103E74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70A98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E5244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больших данных с использованием существующей в организации методологической и технологической инфраструктуры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6EDD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E5AEB" w:rsidRPr="000F51DA" w14:paraId="56960DC3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541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DC0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EDED9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981BE6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 анализа больших данных в соответствии с требованиями заказчика</w:t>
            </w:r>
          </w:p>
          <w:p w14:paraId="33732424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имеющейся у исполнителя методологической и технологической инфраструктуры анализа больших данных</w:t>
            </w:r>
          </w:p>
          <w:p w14:paraId="633E4DE5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опыт использования анализа больших данных</w:t>
            </w:r>
          </w:p>
          <w:p w14:paraId="683F3BB5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и прикладная информатика</w:t>
            </w:r>
          </w:p>
          <w:p w14:paraId="5CE26FB6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и прикладные основы анализа данных</w:t>
            </w:r>
          </w:p>
          <w:p w14:paraId="75E4749A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бизнес-интеллекта, типы систем бизнес-интеллекта</w:t>
            </w:r>
          </w:p>
          <w:p w14:paraId="585A2FD4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принятия решений</w:t>
            </w:r>
          </w:p>
          <w:p w14:paraId="16E9C9D6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моделирование</w:t>
            </w:r>
          </w:p>
          <w:p w14:paraId="21F0C6D9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анализа больших данных, виды аналитики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3DD6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5AEB" w:rsidRPr="000F51DA" w14:paraId="3D8760A0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316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D592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12D0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DE8810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имеющуюся у исполнителя методологическую и технологическую инфраструктуру анализа больших данных для выполнения аналитических работ</w:t>
            </w:r>
          </w:p>
          <w:p w14:paraId="2D1680C4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сравнительный анализ методов и инструментальных средств анализа больших данных</w:t>
            </w:r>
          </w:p>
          <w:p w14:paraId="5356A676" w14:textId="77777777" w:rsidR="006E5AEB" w:rsidRPr="000F51DA" w:rsidRDefault="006E5AEB" w:rsidP="00F16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больших данных в соответствии с утвержденными требованиями к результатам аналитического исследования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CCB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92BE88" w14:textId="77777777" w:rsidR="006E5AEB" w:rsidRPr="000F51DA" w:rsidRDefault="006E5AEB" w:rsidP="006E5AEB"/>
    <w:tbl>
      <w:tblPr>
        <w:tblW w:w="885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555"/>
        <w:gridCol w:w="6825"/>
        <w:gridCol w:w="1470"/>
      </w:tblGrid>
      <w:tr w:rsidR="006E5AEB" w:rsidRPr="000F51DA" w14:paraId="138ACE7C" w14:textId="77777777" w:rsidTr="00F1631B">
        <w:trPr>
          <w:trHeight w:val="6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F2876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40E403" w14:textId="77777777" w:rsidR="006E5AEB" w:rsidRPr="000F51DA" w:rsidRDefault="006E5AEB" w:rsidP="00BB02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783B62" w14:textId="7776EC48" w:rsidR="006E5AEB" w:rsidRPr="000F51DA" w:rsidRDefault="006E5AEB" w:rsidP="00BB02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6E5AEB" w:rsidRPr="000F51DA" w14:paraId="5D877B50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0212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467D4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задач автоматизации информационно-аналитической деятельности с использованием информационно-аналитических систем в защищенном исполнении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FEC43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5AEB" w:rsidRPr="000F51DA" w14:paraId="01A4970F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235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9603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1C4C8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63728BC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средства и методы защиты информации в локальных и глобальных вычислительных сетях</w:t>
            </w:r>
          </w:p>
          <w:p w14:paraId="3D22ACB5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 конфигурация системы защиты информации ИАС</w:t>
            </w:r>
          </w:p>
          <w:p w14:paraId="764871B2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применения программных и программно-аппаратных средств защиты информации в ИАС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A09D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5AEB" w:rsidRPr="000F51DA" w14:paraId="7C3E32C4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84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BCC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8C64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BEF877E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Конфигурировать параметры системы защиты информации ИАС в соответствии с ее эксплуатационной документацией</w:t>
            </w:r>
          </w:p>
          <w:p w14:paraId="5F2DE6F1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и устранять неисправности системы защиты информации ИАС согласно эксплуатационной документации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9F03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5AEB" w:rsidRPr="000F51DA" w14:paraId="44988E59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E92F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A1BFA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Проектирование информационно-аналитических систем в защищенном исполнении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0097C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F51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5AEB" w:rsidRPr="000F51DA" w14:paraId="5D596555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235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BDE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825E2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D722172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средства, методы и протоколы идентификации, аутентификации и авторизации</w:t>
            </w:r>
          </w:p>
          <w:p w14:paraId="4E7A0428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 Российской Федерации в области защиты информации</w:t>
            </w:r>
          </w:p>
          <w:p w14:paraId="39FE422E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меры по защите информации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BBC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5AEB" w:rsidRPr="000F51DA" w14:paraId="1415DFAB" w14:textId="77777777" w:rsidTr="00F1631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575"/>
        </w:trPr>
        <w:tc>
          <w:tcPr>
            <w:tcW w:w="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55E1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7712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F1CE1AD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монтаж и диагностику компонентов ИАС</w:t>
            </w:r>
          </w:p>
          <w:p w14:paraId="720A9884" w14:textId="77777777" w:rsidR="006E5AEB" w:rsidRPr="000F51DA" w:rsidRDefault="006E5AEB" w:rsidP="00BB02E1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типовые криптографические средства защиты информации, в том числе средства электронной подписи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E4A9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06F005" w14:textId="386B8C46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72549354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2A9B3EC5" w14:textId="77777777" w:rsidR="00DD1F64" w:rsidRDefault="00DD1F64" w:rsidP="006E5AE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FA311" w14:textId="7A6FB5B8" w:rsidR="006E5AEB" w:rsidRPr="000F51DA" w:rsidRDefault="006E5AEB" w:rsidP="006E5AE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Таблица №2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9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345"/>
        <w:gridCol w:w="720"/>
        <w:gridCol w:w="810"/>
        <w:gridCol w:w="810"/>
        <w:gridCol w:w="900"/>
        <w:gridCol w:w="810"/>
        <w:gridCol w:w="2591"/>
      </w:tblGrid>
      <w:tr w:rsidR="006E5AEB" w:rsidRPr="000F51DA" w14:paraId="69D1C8F5" w14:textId="77777777" w:rsidTr="00F1631B">
        <w:trPr>
          <w:trHeight w:val="1155"/>
        </w:trPr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FAD7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Критерий/Модуль</w:t>
            </w:r>
          </w:p>
        </w:tc>
        <w:tc>
          <w:tcPr>
            <w:tcW w:w="2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FD7AD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Итого баллов за раздел ТРЕБОВАНИЙ КОМПЕТЕНЦИИ</w:t>
            </w:r>
          </w:p>
        </w:tc>
      </w:tr>
      <w:tr w:rsidR="006E5AEB" w:rsidRPr="000F51DA" w14:paraId="64D472BA" w14:textId="77777777" w:rsidTr="00F1631B">
        <w:trPr>
          <w:trHeight w:val="285"/>
        </w:trPr>
        <w:tc>
          <w:tcPr>
            <w:tcW w:w="22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7594A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Разделы ТРЕБОВАНИЙ КОМПЕТЕНЦИИ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9302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1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8C11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5BF9D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4E5D1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15F76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81839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5FAD3" w14:textId="77777777" w:rsidR="006E5AEB" w:rsidRPr="000F51DA" w:rsidRDefault="006E5AEB" w:rsidP="00F1631B">
            <w:pPr>
              <w:spacing w:line="36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E5AEB" w:rsidRPr="000F51DA" w14:paraId="4DFB6F7F" w14:textId="77777777" w:rsidTr="002B57A4">
        <w:trPr>
          <w:trHeight w:val="28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2FFF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82F18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35CF2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196B8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FCC6A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11C17E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38E774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13F71A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=SUM(left)-1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10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67B9F0CF" w14:textId="77777777" w:rsidTr="002B57A4">
        <w:trPr>
          <w:trHeight w:val="28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3DD1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D5D3B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4E8642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18C68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F46A7E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62F39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E9A89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B6B23" w14:textId="6B85765B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=SUM(left)-2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0F3CA23A" w14:textId="77777777" w:rsidTr="002B57A4">
        <w:trPr>
          <w:trHeight w:val="25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1FE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C8735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BCF20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5D46B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2E5E3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A0736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1382F9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947AED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=SUM(left)-3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786791DC" w14:textId="77777777" w:rsidTr="002B57A4">
        <w:trPr>
          <w:trHeight w:val="25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5387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92E52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2D62E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F8D1C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54250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DDA6B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010F2B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FA55D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=SUM(left)-4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35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204CD1D7" w14:textId="77777777" w:rsidTr="002B57A4">
        <w:trPr>
          <w:trHeight w:val="25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427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D3020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C322A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D3686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16E2D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C705E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F8C95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10014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=SUM(left)-5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36F1735B" w14:textId="77777777" w:rsidTr="002B57A4">
        <w:trPr>
          <w:trHeight w:val="255"/>
        </w:trPr>
        <w:tc>
          <w:tcPr>
            <w:tcW w:w="2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DF07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D2AE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12D75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9CFF3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B6D3A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A1CA4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599FDD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6A480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=SUM(left)-6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5AEB" w:rsidRPr="000F51DA" w14:paraId="2CA77BBA" w14:textId="77777777" w:rsidTr="002B57A4">
        <w:trPr>
          <w:trHeight w:val="555"/>
        </w:trPr>
        <w:tc>
          <w:tcPr>
            <w:tcW w:w="25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32E04" w14:textId="77777777" w:rsidR="006E5AEB" w:rsidRPr="000F51DA" w:rsidRDefault="006E5AEB" w:rsidP="00F16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1DA">
              <w:rPr>
                <w:rFonts w:ascii="Times New Roman" w:eastAsia="Times New Roman" w:hAnsi="Times New Roman" w:cs="Times New Roman"/>
                <w:b/>
              </w:rPr>
              <w:t>Итого баллов за критерий/модуль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945FE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19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EE264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22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2FC3E2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18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A9FB9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22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E6840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19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025C9B" w14:textId="77777777" w:rsidR="006E5AEB" w:rsidRPr="002B57A4" w:rsidRDefault="006E5AEB" w:rsidP="002B57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100</w:t>
            </w:r>
            <w:r w:rsidRPr="002B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12262312" w14:textId="77777777" w:rsidR="006E5AEB" w:rsidRDefault="006E5A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</w:p>
    <w:p w14:paraId="274BACA2" w14:textId="01B4DA44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72549355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5376F30F" w14:textId="77777777" w:rsidR="00012138" w:rsidRPr="000F51DA" w:rsidRDefault="00012138" w:rsidP="00012138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Таблица №3 -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459"/>
        <w:gridCol w:w="6662"/>
      </w:tblGrid>
      <w:tr w:rsidR="00012138" w:rsidRPr="000F51DA" w14:paraId="003C0ECB" w14:textId="77777777" w:rsidTr="000973E2">
        <w:trPr>
          <w:trHeight w:val="285"/>
        </w:trPr>
        <w:tc>
          <w:tcPr>
            <w:tcW w:w="2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761CA" w14:textId="77777777" w:rsidR="00012138" w:rsidRPr="000F51DA" w:rsidRDefault="00012138" w:rsidP="000973E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45F8" w14:textId="77777777" w:rsidR="00012138" w:rsidRPr="000F51DA" w:rsidRDefault="00012138" w:rsidP="000973E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12138" w:rsidRPr="000F51DA" w14:paraId="156FC92B" w14:textId="77777777" w:rsidTr="000973E2">
        <w:trPr>
          <w:trHeight w:val="826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0311A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8847E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Предобработка количественных данных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FBA07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Критерии: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Выбор источников данных</w:t>
            </w:r>
          </w:p>
          <w:p w14:paraId="5DD079BB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2. Проверка типов данных</w:t>
            </w:r>
          </w:p>
          <w:p w14:paraId="21DAD6F3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3. Оценка объема данных</w:t>
            </w:r>
          </w:p>
          <w:p w14:paraId="6374DDD9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4. Оценка погрешности</w:t>
            </w:r>
          </w:p>
        </w:tc>
      </w:tr>
      <w:tr w:rsidR="00012138" w:rsidRPr="000F51DA" w14:paraId="4253526B" w14:textId="77777777" w:rsidTr="000973E2">
        <w:trPr>
          <w:trHeight w:val="826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52958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0140D" w14:textId="77777777" w:rsidR="00012138" w:rsidRPr="000F51DA" w:rsidRDefault="00012138" w:rsidP="000973E2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количественных данных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DEC9A" w14:textId="77777777" w:rsidR="00012138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Критерии: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Точность расчетов описательных статистик и корреляций</w:t>
            </w:r>
          </w:p>
          <w:p w14:paraId="0B4A7410" w14:textId="77777777" w:rsidR="00012138" w:rsidRPr="00BC6521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К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орректность построения графиков и диаграмм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Корректность работы </w:t>
            </w:r>
            <w:proofErr w:type="spellStart"/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дашборда</w:t>
            </w:r>
            <w:proofErr w:type="spellEnd"/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(отсутствие ошибок при отображении информации)</w:t>
            </w:r>
          </w:p>
        </w:tc>
      </w:tr>
      <w:tr w:rsidR="00012138" w:rsidRPr="000F51DA" w14:paraId="120E827C" w14:textId="77777777" w:rsidTr="000973E2">
        <w:trPr>
          <w:trHeight w:val="55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DB897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F2F42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и анализ текстовых данных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4A581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Критерии: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Содержательная оценка точности распределения навыков по классам</w:t>
            </w:r>
          </w:p>
          <w:p w14:paraId="527E3E59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Оценка доли </w:t>
            </w:r>
            <w:proofErr w:type="spellStart"/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неклассифицируемых</w:t>
            </w:r>
            <w:proofErr w:type="spellEnd"/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</w:t>
            </w:r>
          </w:p>
          <w:p w14:paraId="502AB92B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3. Оценка показателей полноты и точности базы</w:t>
            </w:r>
          </w:p>
        </w:tc>
      </w:tr>
      <w:tr w:rsidR="00012138" w:rsidRPr="000F51DA" w14:paraId="5DB8AE36" w14:textId="77777777" w:rsidTr="000973E2">
        <w:trPr>
          <w:trHeight w:val="55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09D0C" w14:textId="77777777" w:rsidR="00012138" w:rsidRPr="00A95645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5B291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Жизненный цикл сбора данных и безопасность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06361" w14:textId="77777777" w:rsidR="00012138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Критерии:</w:t>
            </w:r>
          </w:p>
          <w:p w14:paraId="40916012" w14:textId="77777777" w:rsidR="00012138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Оценка анализа требований.</w:t>
            </w:r>
          </w:p>
          <w:p w14:paraId="241F7898" w14:textId="77777777" w:rsidR="00012138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Оценка разработки скриптов автоматического сбора данных.</w:t>
            </w:r>
          </w:p>
          <w:p w14:paraId="666221D4" w14:textId="77777777" w:rsidR="00012138" w:rsidRPr="00A95645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Оценка защиты данных и мониторинга.</w:t>
            </w:r>
          </w:p>
        </w:tc>
      </w:tr>
      <w:tr w:rsidR="00012138" w:rsidRPr="000F51DA" w14:paraId="338EC6E5" w14:textId="77777777" w:rsidTr="000973E2">
        <w:trPr>
          <w:trHeight w:val="601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0328C" w14:textId="77777777" w:rsidR="00012138" w:rsidRPr="00A95645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4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FF209" w14:textId="77777777" w:rsidR="00012138" w:rsidRPr="00A95645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Сетевой анализ данных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5208E" w14:textId="77777777" w:rsidR="00012138" w:rsidRPr="000F51DA" w:rsidRDefault="00012138" w:rsidP="000973E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Критерии: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Оценка правильности построения графа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 Оценка удобства прочтения графа (выбор укладки)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 Оценка описания метрик графа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 Оценка предложенных рекомендаций</w:t>
            </w:r>
          </w:p>
        </w:tc>
      </w:tr>
    </w:tbl>
    <w:p w14:paraId="3B6CA5D9" w14:textId="6E7CC291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72549356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076EA17B" w14:textId="77777777" w:rsidR="00880848" w:rsidRPr="000F51DA" w:rsidRDefault="00880848" w:rsidP="008808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Конкурсного задания: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3A35986B" w14:textId="61ED2946" w:rsidR="00880848" w:rsidRPr="000F51DA" w:rsidRDefault="00880848" w:rsidP="008808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>Количество конкурсных дней: 3 дн</w:t>
      </w:r>
      <w:r w:rsidR="00F443AB"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35250535" w14:textId="77777777" w:rsidR="00880848" w:rsidRPr="000F51DA" w:rsidRDefault="00880848" w:rsidP="008808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68458EE7" w14:textId="77777777" w:rsidR="00880848" w:rsidRPr="000F51DA" w:rsidRDefault="00880848" w:rsidP="008808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72549357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096B1F5A" w:rsidR="008C41F7" w:rsidRPr="00F443AB" w:rsidRDefault="004A4AE9" w:rsidP="004A4A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1DA">
        <w:rPr>
          <w:rFonts w:ascii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– 4 модуля: предобработка количественных данных, анализ количественных данных, обработка и анализ текстовых данных, </w:t>
      </w:r>
      <w:r>
        <w:rPr>
          <w:rFonts w:ascii="Times New Roman" w:hAnsi="Times New Roman" w:cs="Times New Roman"/>
          <w:sz w:val="28"/>
          <w:szCs w:val="28"/>
        </w:rPr>
        <w:t>сетевой анализ</w:t>
      </w:r>
      <w:r w:rsidRPr="000F51DA">
        <w:rPr>
          <w:rFonts w:ascii="Times New Roman" w:hAnsi="Times New Roman" w:cs="Times New Roman"/>
          <w:sz w:val="28"/>
          <w:szCs w:val="28"/>
        </w:rPr>
        <w:t xml:space="preserve">; и вариативная часть – 1 модуль: </w:t>
      </w:r>
      <w:r>
        <w:rPr>
          <w:rFonts w:ascii="Times New Roman" w:hAnsi="Times New Roman" w:cs="Times New Roman"/>
          <w:sz w:val="28"/>
          <w:szCs w:val="28"/>
        </w:rPr>
        <w:t>жизненный цикл и безопасность.</w:t>
      </w:r>
      <w:r w:rsidRPr="000F51DA">
        <w:rPr>
          <w:rFonts w:ascii="Times New Roman" w:hAnsi="Times New Roman" w:cs="Times New Roman"/>
          <w:sz w:val="28"/>
          <w:szCs w:val="28"/>
        </w:rPr>
        <w:t xml:space="preserve">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72549358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  <w:r w:rsidR="000B55A2" w:rsidRPr="00A4187F">
        <w:rPr>
          <w:rFonts w:ascii="Times New Roman" w:hAnsi="Times New Roman"/>
        </w:rPr>
        <w:t xml:space="preserve"> </w:t>
      </w:r>
    </w:p>
    <w:p w14:paraId="5F00FD83" w14:textId="77777777" w:rsidR="004A4AE9" w:rsidRPr="000F51DA" w:rsidRDefault="004A4AE9" w:rsidP="004A4AE9">
      <w:pPr>
        <w:keepNext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2479DB65" w14:textId="14260499" w:rsidR="000B55A2" w:rsidRPr="00F443AB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В рамках чемпионата конкурсанты решают задачу аналитики данных 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ВСОШ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общего уровня подготовленности школьников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. Конкурсанты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выполняют статистические исследования 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 тенденцию развития олимпиадного движения в регионе.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 Эти данные могут быть использованы при разработке или обновлении образовательных программ. </w:t>
      </w:r>
    </w:p>
    <w:p w14:paraId="363B7E44" w14:textId="77777777" w:rsidR="004A4AE9" w:rsidRPr="000F51DA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Toc78885643"/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Модуль А. Предобработка количественных данных (инвариант)</w:t>
      </w:r>
    </w:p>
    <w:p w14:paraId="5D489DBD" w14:textId="6B061AD2" w:rsidR="004A4AE9" w:rsidRPr="006721CD" w:rsidRDefault="004A4AE9" w:rsidP="006721C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14:paraId="45D85678" w14:textId="67A8691E" w:rsidR="004A4AE9" w:rsidRPr="000F51DA" w:rsidRDefault="004A4AE9" w:rsidP="004F39C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Краткое описание задания: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написать запросы на выборку данных из базы данных либо работать с предоставленными данными (</w:t>
      </w:r>
      <w:proofErr w:type="spellStart"/>
      <w:r w:rsidRPr="000F51DA">
        <w:rPr>
          <w:rFonts w:ascii="Times New Roman" w:eastAsia="Times New Roman" w:hAnsi="Times New Roman" w:cs="Times New Roman"/>
          <w:sz w:val="28"/>
          <w:szCs w:val="28"/>
        </w:rPr>
        <w:t>csv</w:t>
      </w:r>
      <w:proofErr w:type="spellEnd"/>
      <w:r w:rsidR="004F39CC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="004F39CC" w:rsidRPr="004F39CC">
        <w:rPr>
          <w:rFonts w:ascii="Times New Roman" w:eastAsia="Times New Roman" w:hAnsi="Times New Roman" w:cs="Times New Roman"/>
          <w:sz w:val="28"/>
          <w:szCs w:val="28"/>
        </w:rPr>
        <w:t>файл, содержащий следующие поля:</w:t>
      </w:r>
      <w:r w:rsidR="004F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39CC" w:rsidRPr="004F39CC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="004F39CC" w:rsidRPr="004F39CC">
        <w:rPr>
          <w:rFonts w:ascii="Times New Roman" w:eastAsia="Times New Roman" w:hAnsi="Times New Roman" w:cs="Times New Roman"/>
          <w:sz w:val="28"/>
          <w:szCs w:val="28"/>
        </w:rPr>
        <w:t xml:space="preserve"> района, год, предмет, этап ВСОШ и результат</w:t>
      </w:r>
      <w:r w:rsidR="004F39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. Необходимо произвести очистку от ошибок и поиск аномальных значений, выполнить работу с пропущенными значениями, преобразовать типы данных (при необходимости).</w:t>
      </w:r>
    </w:p>
    <w:p w14:paraId="3F9C0E44" w14:textId="77777777" w:rsidR="004A4AE9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8E18CB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для обработки данные результатов ВСОШ по районам в Новгородской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D0A68E" w14:textId="77777777" w:rsidR="004A4AE9" w:rsidRPr="008E18CB" w:rsidRDefault="004A4AE9" w:rsidP="004A4AE9">
      <w:pPr>
        <w:pStyle w:val="aff1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E18CB">
        <w:rPr>
          <w:rFonts w:ascii="Times New Roman" w:eastAsia="Times New Roman" w:hAnsi="Times New Roman"/>
          <w:b/>
          <w:bCs/>
          <w:sz w:val="28"/>
          <w:szCs w:val="28"/>
        </w:rPr>
        <w:t>Сбор данных</w:t>
      </w:r>
      <w:r w:rsidRPr="008E18CB">
        <w:rPr>
          <w:rFonts w:ascii="Times New Roman" w:eastAsia="Times New Roman" w:hAnsi="Times New Roman"/>
          <w:sz w:val="28"/>
          <w:szCs w:val="28"/>
        </w:rPr>
        <w:t xml:space="preserve">: для сбора данных </w:t>
      </w:r>
      <w:r>
        <w:rPr>
          <w:rFonts w:ascii="Times New Roman" w:eastAsia="Times New Roman" w:hAnsi="Times New Roman"/>
          <w:sz w:val="28"/>
          <w:szCs w:val="28"/>
        </w:rPr>
        <w:t>нужно</w:t>
      </w:r>
      <w:r w:rsidRPr="008E18CB">
        <w:rPr>
          <w:rFonts w:ascii="Times New Roman" w:eastAsia="Times New Roman" w:hAnsi="Times New Roman"/>
          <w:sz w:val="28"/>
          <w:szCs w:val="28"/>
        </w:rPr>
        <w:t xml:space="preserve"> использовать:</w:t>
      </w:r>
    </w:p>
    <w:p w14:paraId="1A927B57" w14:textId="77777777" w:rsidR="004A4AE9" w:rsidRPr="008E18CB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предоставленный набор</w:t>
      </w:r>
      <w:r w:rsidRPr="008E18CB">
        <w:rPr>
          <w:rFonts w:ascii="Times New Roman" w:eastAsia="Times New Roman" w:hAnsi="Times New Roman"/>
          <w:sz w:val="28"/>
          <w:szCs w:val="28"/>
        </w:rPr>
        <w:t xml:space="preserve"> данных в формате </w:t>
      </w:r>
      <w:proofErr w:type="spellStart"/>
      <w:r w:rsidRPr="008E18CB">
        <w:rPr>
          <w:rFonts w:ascii="Times New Roman" w:eastAsia="Times New Roman" w:hAnsi="Times New Roman"/>
          <w:sz w:val="28"/>
          <w:szCs w:val="28"/>
        </w:rPr>
        <w:t>csv</w:t>
      </w:r>
      <w:proofErr w:type="spellEnd"/>
      <w:r w:rsidRPr="008E18CB">
        <w:rPr>
          <w:rFonts w:ascii="Times New Roman" w:eastAsia="Times New Roman" w:hAnsi="Times New Roman"/>
          <w:sz w:val="28"/>
          <w:szCs w:val="28"/>
        </w:rPr>
        <w:t>, содержащий информацию о количестве участий разных субъектов области в различных этапах ВСОШ;</w:t>
      </w:r>
    </w:p>
    <w:p w14:paraId="009285DC" w14:textId="77777777" w:rsidR="004A4AE9" w:rsidRPr="00B378A8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произвести парсинг данных на указанном </w:t>
      </w:r>
      <w:r w:rsidRPr="008E18CB">
        <w:rPr>
          <w:rFonts w:ascii="Times New Roman" w:eastAsia="Times New Roman" w:hAnsi="Times New Roman"/>
          <w:sz w:val="28"/>
          <w:szCs w:val="28"/>
        </w:rPr>
        <w:t>сервис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8E18C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53588">
        <w:rPr>
          <w:rFonts w:ascii="Times New Roman" w:eastAsia="Times New Roman" w:hAnsi="Times New Roman"/>
          <w:sz w:val="28"/>
          <w:szCs w:val="28"/>
        </w:rPr>
        <w:t>содержащий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8CB">
        <w:rPr>
          <w:rFonts w:ascii="Times New Roman" w:eastAsia="Times New Roman" w:hAnsi="Times New Roman"/>
          <w:sz w:val="28"/>
          <w:szCs w:val="28"/>
        </w:rPr>
        <w:t>аналогичные данные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02606D1" w14:textId="77777777" w:rsidR="004A4AE9" w:rsidRPr="00176E88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объединение данных, полученных из разных источников.</w:t>
      </w:r>
    </w:p>
    <w:p w14:paraId="1DE034C1" w14:textId="77777777" w:rsidR="004A4AE9" w:rsidRPr="00E53588" w:rsidRDefault="004A4AE9" w:rsidP="004A4AE9">
      <w:pPr>
        <w:pStyle w:val="aff1"/>
        <w:keepNext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Предобработка данных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086B4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D549144" w14:textId="77777777" w:rsidR="004A4AE9" w:rsidRPr="005216AE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очистка данных от ошибок и аномалий;</w:t>
      </w:r>
    </w:p>
    <w:p w14:paraId="7055A1EC" w14:textId="77777777" w:rsidR="004A4AE9" w:rsidRPr="000A50B2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 w:rsidRPr="000A50B2">
        <w:rPr>
          <w:rFonts w:ascii="Times New Roman" w:eastAsia="Times New Roman" w:hAnsi="Times New Roman"/>
          <w:sz w:val="28"/>
          <w:szCs w:val="28"/>
        </w:rPr>
        <w:t>обработка пропущенных значений;</w:t>
      </w:r>
    </w:p>
    <w:p w14:paraId="2031D685" w14:textId="77777777" w:rsidR="004A4AE9" w:rsidRPr="00111966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преобразование типов данных;</w:t>
      </w:r>
    </w:p>
    <w:p w14:paraId="32FF627E" w14:textId="77777777" w:rsidR="004A4AE9" w:rsidRPr="00BC2194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качества данных на полноту, точность, согласованность.</w:t>
      </w:r>
    </w:p>
    <w:p w14:paraId="0A723BC4" w14:textId="77777777" w:rsidR="004A4AE9" w:rsidRPr="003179D8" w:rsidRDefault="004A4AE9" w:rsidP="004A4AE9">
      <w:pPr>
        <w:pStyle w:val="aff1"/>
        <w:keepNext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Описание структуры набора данных:</w:t>
      </w:r>
    </w:p>
    <w:p w14:paraId="5B6B8653" w14:textId="77777777" w:rsidR="004A4AE9" w:rsidRPr="00333871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3B3F7B">
        <w:rPr>
          <w:rFonts w:ascii="Times New Roman" w:eastAsia="Times New Roman" w:hAnsi="Times New Roman"/>
          <w:sz w:val="28"/>
          <w:szCs w:val="28"/>
        </w:rPr>
        <w:t>пределить и обосновать значимые атрибуты</w:t>
      </w:r>
      <w:r>
        <w:rPr>
          <w:rFonts w:ascii="Times New Roman" w:hAnsi="Times New Roman"/>
          <w:sz w:val="28"/>
          <w:szCs w:val="28"/>
        </w:rPr>
        <w:t>;</w:t>
      </w:r>
    </w:p>
    <w:p w14:paraId="470CF9DD" w14:textId="77777777" w:rsidR="004A4AE9" w:rsidRPr="006B370B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 w:rsidRPr="003B3F7B">
        <w:rPr>
          <w:rFonts w:ascii="Times New Roman" w:hAnsi="Times New Roman"/>
          <w:sz w:val="28"/>
          <w:szCs w:val="28"/>
        </w:rPr>
        <w:t>обосновать выбор дополнительных атрибутов и причину исключения каких-либо данных из исходного набора</w:t>
      </w:r>
      <w:r>
        <w:rPr>
          <w:rFonts w:ascii="Times New Roman" w:hAnsi="Times New Roman"/>
          <w:sz w:val="28"/>
          <w:szCs w:val="28"/>
        </w:rPr>
        <w:t>;</w:t>
      </w:r>
    </w:p>
    <w:p w14:paraId="57DA79B6" w14:textId="77777777" w:rsidR="004A4AE9" w:rsidRPr="00333871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6B370B">
        <w:rPr>
          <w:rFonts w:ascii="Times New Roman" w:eastAsia="Times New Roman" w:hAnsi="Times New Roman"/>
          <w:sz w:val="28"/>
          <w:szCs w:val="28"/>
        </w:rPr>
        <w:t>каждого атрибута присутствует информация о количестве пустых значений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37C2091" w14:textId="77777777" w:rsidR="004A4AE9" w:rsidRPr="003179D8" w:rsidRDefault="004A4AE9" w:rsidP="004A4AE9">
      <w:pPr>
        <w:pStyle w:val="aff1"/>
        <w:numPr>
          <w:ilvl w:val="0"/>
          <w:numId w:val="25"/>
        </w:numPr>
        <w:spacing w:after="0" w:line="36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выполнить</w:t>
      </w:r>
      <w:r w:rsidRPr="003B3F7B">
        <w:rPr>
          <w:rFonts w:ascii="Times New Roman" w:eastAsia="Times New Roman" w:hAnsi="Times New Roman"/>
          <w:sz w:val="28"/>
          <w:szCs w:val="28"/>
        </w:rPr>
        <w:t xml:space="preserve"> текстовое описание</w:t>
      </w:r>
      <w:r>
        <w:rPr>
          <w:rFonts w:ascii="Times New Roman" w:eastAsia="Times New Roman" w:hAnsi="Times New Roman"/>
          <w:sz w:val="28"/>
          <w:szCs w:val="28"/>
        </w:rPr>
        <w:t xml:space="preserve"> атрибутов</w:t>
      </w:r>
      <w:r w:rsidRPr="003B3F7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DDB11BA" w14:textId="77777777" w:rsidR="006721CD" w:rsidRDefault="006721CD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26FF5D" w14:textId="643FC7A6" w:rsidR="004A4AE9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8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модуля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91F7BC2" w14:textId="77777777" w:rsidR="004A4AE9" w:rsidRPr="00AB1CE1" w:rsidRDefault="004A4AE9" w:rsidP="004A4AE9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Pr="00AB1CE1">
        <w:rPr>
          <w:rFonts w:ascii="Times New Roman" w:eastAsia="Times New Roman" w:hAnsi="Times New Roman"/>
          <w:sz w:val="28"/>
          <w:szCs w:val="28"/>
        </w:rPr>
        <w:t xml:space="preserve">айл в формате </w:t>
      </w:r>
      <w:proofErr w:type="spellStart"/>
      <w:r w:rsidRPr="00AB1CE1">
        <w:rPr>
          <w:rFonts w:ascii="Times New Roman" w:eastAsia="Times New Roman" w:hAnsi="Times New Roman"/>
          <w:sz w:val="28"/>
          <w:szCs w:val="28"/>
        </w:rPr>
        <w:t>csv</w:t>
      </w:r>
      <w:proofErr w:type="spellEnd"/>
      <w:r w:rsidRPr="00AB1CE1">
        <w:rPr>
          <w:rFonts w:ascii="Times New Roman" w:eastAsia="Times New Roman" w:hAnsi="Times New Roman"/>
          <w:sz w:val="28"/>
          <w:szCs w:val="28"/>
        </w:rPr>
        <w:t xml:space="preserve"> или </w:t>
      </w:r>
      <w:proofErr w:type="spellStart"/>
      <w:r w:rsidRPr="00AB1CE1">
        <w:rPr>
          <w:rFonts w:ascii="Times New Roman" w:eastAsia="Times New Roman" w:hAnsi="Times New Roman"/>
          <w:sz w:val="28"/>
          <w:szCs w:val="28"/>
        </w:rPr>
        <w:t>xlsx</w:t>
      </w:r>
      <w:proofErr w:type="spellEnd"/>
      <w:r w:rsidRPr="00AB1CE1">
        <w:rPr>
          <w:rFonts w:ascii="Times New Roman" w:eastAsia="Times New Roman" w:hAnsi="Times New Roman"/>
          <w:sz w:val="28"/>
          <w:szCs w:val="28"/>
        </w:rPr>
        <w:t xml:space="preserve"> с готовой к обработке базой данных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7DBADAC" w14:textId="77777777" w:rsidR="004A4AE9" w:rsidRPr="00AB1CE1" w:rsidRDefault="004A4AE9" w:rsidP="004A4AE9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AB1CE1">
        <w:rPr>
          <w:rFonts w:ascii="Times New Roman" w:eastAsia="Times New Roman" w:hAnsi="Times New Roman"/>
          <w:sz w:val="28"/>
          <w:szCs w:val="28"/>
        </w:rPr>
        <w:t>тч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AB1CE1">
        <w:rPr>
          <w:rFonts w:ascii="Times New Roman" w:eastAsia="Times New Roman" w:hAnsi="Times New Roman"/>
          <w:sz w:val="28"/>
          <w:szCs w:val="28"/>
        </w:rPr>
        <w:t xml:space="preserve">т, содержащий </w:t>
      </w:r>
      <w:r>
        <w:rPr>
          <w:rFonts w:ascii="Times New Roman" w:eastAsia="Times New Roman" w:hAnsi="Times New Roman"/>
          <w:sz w:val="28"/>
          <w:szCs w:val="28"/>
        </w:rPr>
        <w:t xml:space="preserve">подробную </w:t>
      </w:r>
      <w:r w:rsidRPr="00AB1CE1">
        <w:rPr>
          <w:rFonts w:ascii="Times New Roman" w:eastAsia="Times New Roman" w:hAnsi="Times New Roman"/>
          <w:sz w:val="28"/>
          <w:szCs w:val="28"/>
        </w:rPr>
        <w:t>информацию о</w:t>
      </w:r>
      <w:r>
        <w:rPr>
          <w:rFonts w:ascii="Times New Roman" w:eastAsia="Times New Roman" w:hAnsi="Times New Roman"/>
          <w:sz w:val="28"/>
          <w:szCs w:val="28"/>
        </w:rPr>
        <w:t xml:space="preserve"> выполненной работе</w:t>
      </w:r>
      <w:r w:rsidRPr="00AB1CE1">
        <w:rPr>
          <w:rFonts w:ascii="Times New Roman" w:eastAsia="Times New Roman" w:hAnsi="Times New Roman"/>
          <w:sz w:val="28"/>
          <w:szCs w:val="28"/>
        </w:rPr>
        <w:t>.</w:t>
      </w:r>
    </w:p>
    <w:p w14:paraId="21A2846A" w14:textId="77777777" w:rsidR="004A4AE9" w:rsidRPr="000F51DA" w:rsidRDefault="004A4AE9" w:rsidP="004A4A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2BEA3AE" w14:textId="77777777" w:rsidR="004A4AE9" w:rsidRPr="000F51DA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Модуль Б. Анализ количественных данных (инвариант)</w:t>
      </w:r>
    </w:p>
    <w:p w14:paraId="169A4DDD" w14:textId="77777777" w:rsidR="004A4AE9" w:rsidRPr="000F51DA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4 часа</w:t>
      </w:r>
    </w:p>
    <w:p w14:paraId="38A9D04E" w14:textId="77777777" w:rsidR="004A4AE9" w:rsidRPr="000F51DA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Краткое описание задания: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провести анализ основных свойств данных, нахождение в них общих закономерностей, распределений и аномалий, формулирование выводов, в том числе с использованием инструментов визуализации (построение </w:t>
      </w:r>
      <w:proofErr w:type="spellStart"/>
      <w:r w:rsidRPr="000F51DA">
        <w:rPr>
          <w:rFonts w:ascii="Times New Roman" w:eastAsia="Times New Roman" w:hAnsi="Times New Roman" w:cs="Times New Roman"/>
          <w:sz w:val="28"/>
          <w:szCs w:val="28"/>
        </w:rPr>
        <w:t>дашборда</w:t>
      </w:r>
      <w:proofErr w:type="spellEnd"/>
      <w:r w:rsidRPr="000F51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5A922F1" w14:textId="77777777" w:rsidR="004A4AE9" w:rsidRPr="000F51DA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24AE52E4" w14:textId="77777777" w:rsidR="004A4AE9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этапе выполнения модуля А должны быть выбраны ключевые атрибуты.</w:t>
      </w:r>
    </w:p>
    <w:p w14:paraId="4EAEB86A" w14:textId="77777777" w:rsidR="004A4AE9" w:rsidRPr="002B4C92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535F">
        <w:rPr>
          <w:rFonts w:ascii="Times New Roman" w:eastAsia="Times New Roman" w:hAnsi="Times New Roman"/>
          <w:b/>
          <w:sz w:val="28"/>
          <w:szCs w:val="28"/>
        </w:rPr>
        <w:t>Анализ основных свойств данных:</w:t>
      </w:r>
      <w:r w:rsidRPr="0023535F">
        <w:rPr>
          <w:rFonts w:ascii="Times New Roman" w:eastAsia="Times New Roman" w:hAnsi="Times New Roman"/>
          <w:sz w:val="28"/>
          <w:szCs w:val="28"/>
        </w:rPr>
        <w:t xml:space="preserve"> расчёт основных статистических параметров выбранных характеристик с анализом результатов, </w:t>
      </w:r>
      <w:r w:rsidRPr="002B4C92">
        <w:rPr>
          <w:rFonts w:ascii="Times New Roman" w:eastAsia="Times New Roman" w:hAnsi="Times New Roman"/>
          <w:sz w:val="28"/>
          <w:szCs w:val="28"/>
        </w:rPr>
        <w:t>построение графиков распределения для выбранных характеристик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FE58E34" w14:textId="77777777" w:rsidR="004A4AE9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535F">
        <w:rPr>
          <w:rFonts w:ascii="Times New Roman" w:eastAsia="Times New Roman" w:hAnsi="Times New Roman"/>
          <w:b/>
          <w:sz w:val="28"/>
          <w:szCs w:val="28"/>
        </w:rPr>
        <w:t xml:space="preserve">Поиск </w:t>
      </w:r>
      <w:r w:rsidRPr="00B36107">
        <w:rPr>
          <w:rFonts w:ascii="Times New Roman" w:eastAsia="Times New Roman" w:hAnsi="Times New Roman"/>
          <w:b/>
          <w:bCs/>
          <w:sz w:val="28"/>
          <w:szCs w:val="28"/>
        </w:rPr>
        <w:t>зависимостей</w:t>
      </w:r>
      <w:r w:rsidRPr="000F51DA">
        <w:rPr>
          <w:rFonts w:ascii="Times New Roman" w:eastAsia="Times New Roman" w:hAnsi="Times New Roman"/>
          <w:sz w:val="28"/>
          <w:szCs w:val="28"/>
        </w:rPr>
        <w:t xml:space="preserve"> одних показателей от других.</w:t>
      </w:r>
    </w:p>
    <w:p w14:paraId="448D369C" w14:textId="77777777" w:rsidR="004A4AE9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535F">
        <w:rPr>
          <w:rFonts w:ascii="Times New Roman" w:eastAsia="Times New Roman" w:hAnsi="Times New Roman"/>
          <w:b/>
          <w:sz w:val="28"/>
          <w:szCs w:val="28"/>
        </w:rPr>
        <w:t>Поиск закономерностей: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535F">
        <w:rPr>
          <w:rFonts w:ascii="Times New Roman" w:eastAsia="Times New Roman" w:hAnsi="Times New Roman"/>
          <w:sz w:val="28"/>
          <w:szCs w:val="28"/>
        </w:rPr>
        <w:t>выявление закономерностей с анализом результатов.</w:t>
      </w:r>
    </w:p>
    <w:p w14:paraId="7874D0B7" w14:textId="77777777" w:rsidR="004A4AE9" w:rsidRPr="002147D3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Pr="00B36107">
        <w:rPr>
          <w:rFonts w:ascii="Times New Roman" w:eastAsia="Times New Roman" w:hAnsi="Times New Roman"/>
          <w:b/>
          <w:bCs/>
          <w:sz w:val="28"/>
          <w:szCs w:val="28"/>
        </w:rPr>
        <w:t>пределить тенденци</w:t>
      </w:r>
      <w:r>
        <w:rPr>
          <w:rFonts w:ascii="Times New Roman" w:eastAsia="Times New Roman" w:hAnsi="Times New Roman"/>
          <w:b/>
          <w:bCs/>
          <w:sz w:val="28"/>
          <w:szCs w:val="28"/>
        </w:rPr>
        <w:t>ю</w:t>
      </w:r>
      <w:r w:rsidRPr="00B36107">
        <w:rPr>
          <w:rFonts w:ascii="Times New Roman" w:eastAsia="Times New Roman" w:hAnsi="Times New Roman"/>
          <w:b/>
          <w:bCs/>
          <w:sz w:val="28"/>
          <w:szCs w:val="28"/>
        </w:rPr>
        <w:t xml:space="preserve"> развития олимпиадного движения в регионе</w:t>
      </w:r>
      <w:r w:rsidRPr="0023535F">
        <w:rPr>
          <w:rFonts w:ascii="Times New Roman" w:eastAsia="Times New Roman" w:hAnsi="Times New Roman"/>
          <w:bCs/>
          <w:sz w:val="28"/>
          <w:szCs w:val="28"/>
        </w:rPr>
        <w:t>. Проверить точность прогноза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477F8B6" w14:textId="77777777" w:rsidR="004A4AE9" w:rsidRPr="002468B9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68B9">
        <w:rPr>
          <w:rFonts w:ascii="Times New Roman" w:eastAsia="Times New Roman" w:hAnsi="Times New Roman"/>
          <w:b/>
          <w:bCs/>
          <w:sz w:val="28"/>
          <w:szCs w:val="28"/>
        </w:rPr>
        <w:t>Проверка нормальности распределения</w:t>
      </w:r>
      <w:r w:rsidRPr="002468B9">
        <w:rPr>
          <w:rFonts w:ascii="Times New Roman" w:eastAsia="Times New Roman" w:hAnsi="Times New Roman"/>
          <w:sz w:val="28"/>
          <w:szCs w:val="28"/>
        </w:rPr>
        <w:t>: разделить данные на группы по районам, построить гистограммы результатов по каждому району.</w:t>
      </w:r>
    </w:p>
    <w:p w14:paraId="798D3E3F" w14:textId="77777777" w:rsidR="004A4AE9" w:rsidRPr="002468B9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68B9">
        <w:rPr>
          <w:rFonts w:ascii="Times New Roman" w:eastAsia="Times New Roman" w:hAnsi="Times New Roman"/>
          <w:b/>
          <w:bCs/>
          <w:sz w:val="28"/>
          <w:szCs w:val="28"/>
        </w:rPr>
        <w:t xml:space="preserve">Выполнить математический анализ данных: </w:t>
      </w:r>
      <w:r w:rsidRPr="002468B9">
        <w:rPr>
          <w:rFonts w:ascii="Times New Roman" w:eastAsia="Times New Roman" w:hAnsi="Times New Roman"/>
          <w:sz w:val="28"/>
          <w:szCs w:val="28"/>
        </w:rPr>
        <w:t>провести сравнительный анализ между результатами в двух различных районах с помощью F-теста или критерия Фишера/Стьюдента.</w:t>
      </w:r>
    </w:p>
    <w:p w14:paraId="3A99F8D0" w14:textId="77777777" w:rsidR="004A4AE9" w:rsidRPr="00B36107" w:rsidRDefault="004A4AE9" w:rsidP="004A4AE9">
      <w:pPr>
        <w:pStyle w:val="aff1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535F">
        <w:rPr>
          <w:rFonts w:ascii="Times New Roman" w:eastAsia="Times New Roman" w:hAnsi="Times New Roman"/>
          <w:b/>
          <w:bCs/>
          <w:sz w:val="28"/>
          <w:szCs w:val="28"/>
        </w:rPr>
        <w:t>Формулирование выводов и построение отчёта</w:t>
      </w:r>
      <w:r w:rsidRPr="006865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0A6E">
        <w:rPr>
          <w:rFonts w:ascii="Times New Roman" w:eastAsia="Times New Roman" w:hAnsi="Times New Roman"/>
          <w:sz w:val="28"/>
          <w:szCs w:val="28"/>
        </w:rPr>
        <w:t xml:space="preserve">написать аналитическую записку с </w:t>
      </w:r>
      <w:r w:rsidRPr="000F51DA">
        <w:rPr>
          <w:rFonts w:ascii="Times New Roman" w:eastAsia="Times New Roman" w:hAnsi="Times New Roman"/>
          <w:sz w:val="28"/>
          <w:szCs w:val="28"/>
        </w:rPr>
        <w:t>основными показателями, графиками и диаграммами,</w:t>
      </w:r>
      <w:r>
        <w:rPr>
          <w:rFonts w:ascii="Times New Roman" w:eastAsia="Times New Roman" w:hAnsi="Times New Roman"/>
          <w:sz w:val="28"/>
          <w:szCs w:val="28"/>
        </w:rPr>
        <w:t xml:space="preserve"> и выводами</w:t>
      </w:r>
      <w:r w:rsidRPr="00940A6E">
        <w:rPr>
          <w:rFonts w:ascii="Times New Roman" w:eastAsia="Times New Roman" w:hAnsi="Times New Roman"/>
          <w:sz w:val="28"/>
          <w:szCs w:val="28"/>
        </w:rPr>
        <w:t>.</w:t>
      </w:r>
    </w:p>
    <w:p w14:paraId="3FEB1C34" w14:textId="77777777" w:rsidR="004A4AE9" w:rsidRPr="000353B3" w:rsidRDefault="004A4AE9" w:rsidP="004A4AE9">
      <w:pPr>
        <w:pStyle w:val="aff1"/>
        <w:keepNext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D5C46">
        <w:rPr>
          <w:rFonts w:ascii="Times New Roman" w:eastAsia="Times New Roman" w:hAnsi="Times New Roman"/>
          <w:b/>
          <w:bCs/>
          <w:sz w:val="28"/>
          <w:szCs w:val="28"/>
        </w:rPr>
        <w:t>Визуализация данных: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40A6E">
        <w:rPr>
          <w:rFonts w:ascii="Times New Roman" w:eastAsia="Times New Roman" w:hAnsi="Times New Roman"/>
          <w:sz w:val="28"/>
          <w:szCs w:val="28"/>
        </w:rPr>
        <w:t xml:space="preserve">построить интерактивный </w:t>
      </w:r>
      <w:proofErr w:type="spellStart"/>
      <w:r w:rsidRPr="00940A6E">
        <w:rPr>
          <w:rFonts w:ascii="Times New Roman" w:eastAsia="Times New Roman" w:hAnsi="Times New Roman"/>
          <w:sz w:val="28"/>
          <w:szCs w:val="28"/>
        </w:rPr>
        <w:t>дашборд</w:t>
      </w:r>
      <w:proofErr w:type="spellEnd"/>
      <w:r w:rsidRPr="00940A6E">
        <w:rPr>
          <w:rFonts w:ascii="Times New Roman" w:eastAsia="Times New Roman" w:hAnsi="Times New Roman"/>
          <w:sz w:val="28"/>
          <w:szCs w:val="28"/>
        </w:rPr>
        <w:t xml:space="preserve"> с требуемыми параметрами</w:t>
      </w:r>
      <w:r>
        <w:rPr>
          <w:rFonts w:ascii="Times New Roman" w:eastAsia="Times New Roman" w:hAnsi="Times New Roman"/>
          <w:sz w:val="28"/>
          <w:szCs w:val="28"/>
        </w:rPr>
        <w:t>. Фильтрация данных по заданным параметрам. Визуализация должна наглядно отображать рост или снижение показателей.</w:t>
      </w:r>
    </w:p>
    <w:p w14:paraId="39A5CC29" w14:textId="77777777" w:rsidR="004A4AE9" w:rsidRPr="001C2CD7" w:rsidRDefault="004A4AE9" w:rsidP="004A4AE9">
      <w:pPr>
        <w:pStyle w:val="aff1"/>
        <w:keepNext/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0B44C0">
        <w:rPr>
          <w:rFonts w:ascii="Times New Roman" w:eastAsia="Times New Roman" w:hAnsi="Times New Roman"/>
          <w:b/>
          <w:bCs/>
          <w:sz w:val="28"/>
          <w:szCs w:val="28"/>
        </w:rPr>
        <w:t>Результат модуля</w:t>
      </w:r>
      <w:r w:rsidRPr="000F51DA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8960F7F" w14:textId="77777777" w:rsidR="004A4AE9" w:rsidRPr="001C2CD7" w:rsidRDefault="004A4AE9" w:rsidP="004A4AE9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940A6E">
        <w:rPr>
          <w:rFonts w:ascii="Times New Roman" w:eastAsia="Times New Roman" w:hAnsi="Times New Roman"/>
          <w:sz w:val="28"/>
          <w:szCs w:val="28"/>
        </w:rPr>
        <w:t xml:space="preserve">нтерактивный </w:t>
      </w:r>
      <w:proofErr w:type="spellStart"/>
      <w:r w:rsidRPr="00940A6E">
        <w:rPr>
          <w:rFonts w:ascii="Times New Roman" w:eastAsia="Times New Roman" w:hAnsi="Times New Roman"/>
          <w:sz w:val="28"/>
          <w:szCs w:val="28"/>
        </w:rPr>
        <w:t>дашборд</w:t>
      </w:r>
      <w:proofErr w:type="spellEnd"/>
      <w:r w:rsidRPr="00940A6E">
        <w:rPr>
          <w:rFonts w:ascii="Times New Roman" w:eastAsia="Times New Roman" w:hAnsi="Times New Roman"/>
          <w:sz w:val="28"/>
          <w:szCs w:val="28"/>
        </w:rPr>
        <w:t xml:space="preserve"> с требуемыми параметрами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FDD435F" w14:textId="77777777" w:rsidR="004A4AE9" w:rsidRPr="001C2CD7" w:rsidRDefault="004A4AE9" w:rsidP="004A4AE9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0F51DA">
        <w:rPr>
          <w:rFonts w:ascii="Times New Roman" w:eastAsia="Times New Roman" w:hAnsi="Times New Roman"/>
          <w:sz w:val="28"/>
          <w:szCs w:val="28"/>
        </w:rPr>
        <w:t>налитическая записка с основными показателями, графиками и диаграммами,</w:t>
      </w:r>
      <w:r>
        <w:rPr>
          <w:rFonts w:ascii="Times New Roman" w:eastAsia="Times New Roman" w:hAnsi="Times New Roman"/>
          <w:sz w:val="28"/>
          <w:szCs w:val="28"/>
        </w:rPr>
        <w:t xml:space="preserve"> и выводами</w:t>
      </w:r>
      <w:r w:rsidRPr="000F51DA">
        <w:rPr>
          <w:rFonts w:ascii="Times New Roman" w:eastAsia="Times New Roman" w:hAnsi="Times New Roman"/>
          <w:sz w:val="28"/>
          <w:szCs w:val="28"/>
        </w:rPr>
        <w:t>.</w:t>
      </w:r>
    </w:p>
    <w:p w14:paraId="066E4AE3" w14:textId="77777777" w:rsidR="004A4AE9" w:rsidRDefault="004A4AE9" w:rsidP="004A4A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03BA2DB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. Обработка и анализ текстовых данных (инвариант)</w:t>
      </w:r>
    </w:p>
    <w:p w14:paraId="1AE394D6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27D19116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задания:</w:t>
      </w:r>
    </w:p>
    <w:p w14:paraId="2DB7CD70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Необходимо выполнить парсинг данных для сбора информации с указанных веб-ресурсов. Сформировать структуру набора данных.  Провести предварительную обработку данных. Выполнить построение и отбор признаков. Выполнить семантический анализ текста.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ab/>
        <w:t>Провести визуальный анализ статистики текстовых признаков. Сделать выводы, в том числе с использованием инструментов визуализации.</w:t>
      </w:r>
    </w:p>
    <w:p w14:paraId="7F51105C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63ED8EFC" w14:textId="77777777" w:rsidR="004A4AE9" w:rsidRPr="0063209A" w:rsidRDefault="004A4AE9" w:rsidP="004A4AE9">
      <w:pPr>
        <w:pStyle w:val="aff1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Парсинг </w:t>
      </w:r>
      <w:r w:rsidRPr="00D516BC">
        <w:rPr>
          <w:rFonts w:ascii="Times New Roman" w:eastAsia="Times New Roman" w:hAnsi="Times New Roman"/>
          <w:b/>
          <w:bCs/>
          <w:sz w:val="28"/>
          <w:szCs w:val="28"/>
        </w:rPr>
        <w:t>данных: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516BC">
        <w:rPr>
          <w:rFonts w:ascii="Times New Roman" w:eastAsia="Times New Roman" w:hAnsi="Times New Roman"/>
          <w:sz w:val="28"/>
          <w:szCs w:val="28"/>
        </w:rPr>
        <w:t>ыполнить парсинг данных для сбора информации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209A">
        <w:rPr>
          <w:rFonts w:ascii="Times New Roman" w:eastAsia="Times New Roman" w:hAnsi="Times New Roman"/>
          <w:sz w:val="28"/>
          <w:szCs w:val="28"/>
        </w:rPr>
        <w:t>об участии школьников в олимпиаде по литературе: текст сочинения, оценка в баллах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B93333D" w14:textId="77777777" w:rsidR="004A4AE9" w:rsidRPr="0063209A" w:rsidRDefault="004A4AE9" w:rsidP="004A4AE9">
      <w:pPr>
        <w:pStyle w:val="aff1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516BC">
        <w:rPr>
          <w:rFonts w:ascii="Times New Roman" w:eastAsia="Times New Roman" w:hAnsi="Times New Roman"/>
          <w:b/>
          <w:bCs/>
          <w:sz w:val="28"/>
          <w:szCs w:val="28"/>
        </w:rPr>
        <w:t>Формирование структуры набора данных:</w:t>
      </w:r>
      <w:r w:rsidRPr="00D516BC">
        <w:rPr>
          <w:rFonts w:ascii="Times New Roman" w:eastAsia="Times New Roman" w:hAnsi="Times New Roman"/>
          <w:sz w:val="28"/>
          <w:szCs w:val="28"/>
        </w:rPr>
        <w:t xml:space="preserve"> определение необходимых полей и создайте структуры набора данных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9216EE5" w14:textId="77777777" w:rsidR="004A4AE9" w:rsidRPr="0063209A" w:rsidRDefault="004A4AE9" w:rsidP="004A4AE9">
      <w:pPr>
        <w:pStyle w:val="aff1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516BC">
        <w:rPr>
          <w:rFonts w:ascii="Times New Roman" w:eastAsia="Times New Roman" w:hAnsi="Times New Roman"/>
          <w:b/>
          <w:bCs/>
          <w:sz w:val="28"/>
          <w:szCs w:val="28"/>
        </w:rPr>
        <w:t>Предварительная обработка данных:</w:t>
      </w:r>
      <w:r w:rsidRPr="00D516BC">
        <w:rPr>
          <w:rFonts w:ascii="Times New Roman" w:eastAsia="Times New Roman" w:hAnsi="Times New Roman"/>
          <w:sz w:val="28"/>
          <w:szCs w:val="28"/>
        </w:rPr>
        <w:t xml:space="preserve"> очистка данных и предварительная обработка</w:t>
      </w:r>
      <w:r>
        <w:rPr>
          <w:rFonts w:ascii="Times New Roman" w:eastAsia="Times New Roman" w:hAnsi="Times New Roman"/>
          <w:sz w:val="28"/>
          <w:szCs w:val="28"/>
        </w:rPr>
        <w:t xml:space="preserve"> (удаление стоп-слов, перевод в нижний</w:t>
      </w:r>
      <w:r w:rsidRPr="00D516BC">
        <w:rPr>
          <w:rFonts w:ascii="Times New Roman" w:eastAsia="Times New Roman" w:hAnsi="Times New Roman"/>
          <w:sz w:val="28"/>
          <w:szCs w:val="28"/>
        </w:rPr>
        <w:t xml:space="preserve"> регистр, </w:t>
      </w:r>
      <w:proofErr w:type="spellStart"/>
      <w:r w:rsidRPr="00D516BC">
        <w:rPr>
          <w:rFonts w:ascii="Times New Roman" w:eastAsia="Times New Roman" w:hAnsi="Times New Roman"/>
          <w:sz w:val="28"/>
          <w:szCs w:val="28"/>
        </w:rPr>
        <w:t>лемматизаци</w:t>
      </w:r>
      <w:r>
        <w:rPr>
          <w:rFonts w:ascii="Times New Roman" w:eastAsia="Times New Roman" w:hAnsi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стемминг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удаление аномалий и т.д.).</w:t>
      </w:r>
    </w:p>
    <w:p w14:paraId="22A828D3" w14:textId="77777777" w:rsidR="004A4AE9" w:rsidRPr="00D703C6" w:rsidRDefault="004A4AE9" w:rsidP="004A4AE9">
      <w:pPr>
        <w:pStyle w:val="aff1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F6180">
        <w:rPr>
          <w:rFonts w:ascii="Times New Roman" w:eastAsia="Times New Roman" w:hAnsi="Times New Roman"/>
          <w:b/>
          <w:bCs/>
          <w:sz w:val="28"/>
          <w:szCs w:val="28"/>
        </w:rPr>
        <w:t>Отбор признаков</w:t>
      </w:r>
      <w:r w:rsidRPr="00AF6180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определение того</w:t>
      </w:r>
      <w:r w:rsidRPr="00AF6180">
        <w:rPr>
          <w:rFonts w:ascii="Times New Roman" w:eastAsia="Times New Roman" w:hAnsi="Times New Roman"/>
          <w:sz w:val="28"/>
          <w:szCs w:val="28"/>
        </w:rPr>
        <w:t>, какие слова и лексические паттерны чаще всего применяются в текстах, получающих большее количество баллов и напротив определить ключевые моменты, которые характеризуют более слабые сочинения.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832F421" w14:textId="77777777" w:rsidR="004A4AE9" w:rsidRPr="00FA2FA9" w:rsidRDefault="004A4AE9" w:rsidP="004A4AE9">
      <w:pPr>
        <w:pStyle w:val="aff1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516BC">
        <w:rPr>
          <w:rFonts w:ascii="Times New Roman" w:eastAsia="Times New Roman" w:hAnsi="Times New Roman"/>
          <w:b/>
          <w:bCs/>
          <w:sz w:val="28"/>
          <w:szCs w:val="28"/>
        </w:rPr>
        <w:t>Формулирование выводов</w:t>
      </w:r>
      <w:r w:rsidRPr="00AF6180">
        <w:rPr>
          <w:rFonts w:ascii="Times New Roman" w:eastAsia="Times New Roman" w:hAnsi="Times New Roman"/>
          <w:sz w:val="28"/>
          <w:szCs w:val="28"/>
        </w:rPr>
        <w:t>.</w:t>
      </w:r>
    </w:p>
    <w:p w14:paraId="45CC68C9" w14:textId="77777777" w:rsidR="004A4AE9" w:rsidRPr="00086B40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AF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модуля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DDCB5D8" w14:textId="77777777" w:rsidR="004A4AE9" w:rsidRPr="00A30158" w:rsidRDefault="004A4AE9" w:rsidP="004A4AE9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в формате </w:t>
      </w:r>
      <w:r>
        <w:rPr>
          <w:rFonts w:ascii="Times New Roman" w:eastAsia="Times New Roman" w:hAnsi="Times New Roman"/>
          <w:sz w:val="28"/>
          <w:szCs w:val="28"/>
          <w:lang w:val="en-US"/>
        </w:rPr>
        <w:t>xlsx</w:t>
      </w:r>
      <w:r>
        <w:rPr>
          <w:rFonts w:ascii="Times New Roman" w:eastAsia="Times New Roman" w:hAnsi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sz w:val="28"/>
          <w:szCs w:val="28"/>
          <w:lang w:val="en-US"/>
        </w:rPr>
        <w:t>csv</w:t>
      </w:r>
      <w:r>
        <w:rPr>
          <w:rFonts w:ascii="Times New Roman" w:eastAsia="Times New Roman" w:hAnsi="Times New Roman"/>
          <w:sz w:val="28"/>
          <w:szCs w:val="28"/>
        </w:rPr>
        <w:t xml:space="preserve"> с необходимыми данными с веб ресурса.</w:t>
      </w:r>
    </w:p>
    <w:p w14:paraId="2738FC9B" w14:textId="77777777" w:rsidR="004A4AE9" w:rsidRPr="00A02414" w:rsidRDefault="004A4AE9" w:rsidP="004A4AE9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с выявленными признаками и с </w:t>
      </w:r>
      <w:r w:rsidRPr="00A30158">
        <w:rPr>
          <w:rFonts w:ascii="Times New Roman" w:eastAsia="Times New Roman" w:hAnsi="Times New Roman"/>
          <w:sz w:val="28"/>
          <w:szCs w:val="28"/>
        </w:rPr>
        <w:t>частотой встречаемости</w:t>
      </w:r>
      <w:r w:rsidRPr="00A30158">
        <w:t xml:space="preserve"> </w:t>
      </w:r>
      <w:r w:rsidRPr="00A30158">
        <w:rPr>
          <w:rFonts w:ascii="Times New Roman" w:eastAsia="Times New Roman" w:hAnsi="Times New Roman"/>
          <w:sz w:val="28"/>
          <w:szCs w:val="28"/>
        </w:rPr>
        <w:t>частотой встречаемости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03F97AE" w14:textId="77777777" w:rsidR="004A4AE9" w:rsidRPr="00FA2FA9" w:rsidRDefault="004A4AE9" w:rsidP="004A4AE9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209A">
        <w:rPr>
          <w:rFonts w:ascii="Times New Roman" w:eastAsia="Times New Roman" w:hAnsi="Times New Roman"/>
          <w:sz w:val="28"/>
          <w:szCs w:val="28"/>
        </w:rPr>
        <w:t xml:space="preserve">Аналитическая записка </w:t>
      </w:r>
      <w:r>
        <w:rPr>
          <w:rFonts w:ascii="Times New Roman" w:eastAsia="Times New Roman" w:hAnsi="Times New Roman"/>
          <w:sz w:val="28"/>
          <w:szCs w:val="28"/>
        </w:rPr>
        <w:t xml:space="preserve">в текстовом формате </w:t>
      </w:r>
      <w:r w:rsidRPr="002366FA">
        <w:rPr>
          <w:rFonts w:ascii="Times New Roman" w:eastAsia="Times New Roman" w:hAnsi="Times New Roman"/>
          <w:sz w:val="28"/>
          <w:szCs w:val="28"/>
        </w:rPr>
        <w:t>со всех проделанной работой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FA2FA9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32AAD217" w14:textId="77777777" w:rsidR="004A4AE9" w:rsidRPr="00086B40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. Жизненный цикл сбора данных и безопасность (</w:t>
      </w:r>
      <w:proofErr w:type="spellStart"/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</w:t>
      </w:r>
      <w:proofErr w:type="spellEnd"/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E4A9B10" w14:textId="77777777" w:rsidR="004A4AE9" w:rsidRPr="00873F6E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F2BA56D" w14:textId="77777777" w:rsidR="004A4AE9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40">
        <w:rPr>
          <w:rFonts w:ascii="Times New Roman" w:eastAsia="Times New Roman" w:hAnsi="Times New Roman" w:cs="Times New Roman"/>
          <w:sz w:val="28"/>
          <w:szCs w:val="28"/>
        </w:rPr>
        <w:t>Так как информация о результатах участия субъектов регионов в ВСОШ является конфиденциальной, а данные появляются неравномерно, вам необходимо реализовать скрипт, который позволит сохранять и агрегировать на промежуточном сервере эти данные в защищенном виде.</w:t>
      </w:r>
    </w:p>
    <w:p w14:paraId="78764706" w14:textId="77777777" w:rsidR="004A4AE9" w:rsidRPr="00086B40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задания: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реализовать систему, обеспечивающую непрерывную выгрузку и агрегацию данных, создать прослойку для промежуточного хранения данных.</w:t>
      </w:r>
      <w:r w:rsidRPr="00D35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На выгрузку вам даются данные и ключ, который также имеется на </w:t>
      </w:r>
      <w:proofErr w:type="spellStart"/>
      <w:r w:rsidRPr="00086B40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086B40">
        <w:rPr>
          <w:rFonts w:ascii="Times New Roman" w:eastAsia="Times New Roman" w:hAnsi="Times New Roman" w:cs="Times New Roman"/>
          <w:sz w:val="28"/>
          <w:szCs w:val="28"/>
        </w:rPr>
        <w:t>-накопителе, выданном вам. Необходимо сделать систему для расшифрования данных с помощью этого ключа.</w:t>
      </w:r>
    </w:p>
    <w:p w14:paraId="6C8F97E7" w14:textId="77777777" w:rsidR="004A4AE9" w:rsidRPr="00086B40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40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BC37A51" w14:textId="77777777" w:rsidR="004A4AE9" w:rsidRPr="002162B1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62B1">
        <w:rPr>
          <w:rFonts w:ascii="Times New Roman" w:eastAsia="Times New Roman" w:hAnsi="Times New Roman"/>
          <w:b/>
          <w:bCs/>
          <w:sz w:val="28"/>
          <w:szCs w:val="28"/>
        </w:rPr>
        <w:t>Анализ требований</w:t>
      </w:r>
      <w:r w:rsidRPr="002162B1">
        <w:rPr>
          <w:rFonts w:ascii="Times New Roman" w:eastAsia="Times New Roman" w:hAnsi="Times New Roman"/>
          <w:sz w:val="28"/>
          <w:szCs w:val="28"/>
        </w:rPr>
        <w:t>: проведите подробный анализ требований</w:t>
      </w:r>
      <w:r>
        <w:rPr>
          <w:rFonts w:ascii="Times New Roman" w:eastAsia="Times New Roman" w:hAnsi="Times New Roman"/>
          <w:sz w:val="28"/>
          <w:szCs w:val="28"/>
        </w:rPr>
        <w:t>, опишите функциональные требования к системе.</w:t>
      </w:r>
    </w:p>
    <w:p w14:paraId="753869F0" w14:textId="77777777" w:rsidR="004A4AE9" w:rsidRPr="002162B1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62B1">
        <w:rPr>
          <w:rFonts w:ascii="Times New Roman" w:eastAsia="Times New Roman" w:hAnsi="Times New Roman"/>
          <w:b/>
          <w:bCs/>
          <w:sz w:val="28"/>
          <w:szCs w:val="28"/>
        </w:rPr>
        <w:t>Разработка скриптов сбора информации</w:t>
      </w:r>
      <w:r w:rsidRPr="002162B1">
        <w:rPr>
          <w:rFonts w:ascii="Times New Roman" w:eastAsia="Times New Roman" w:hAnsi="Times New Roman"/>
          <w:sz w:val="28"/>
          <w:szCs w:val="28"/>
        </w:rPr>
        <w:t>: создайте скрипты для автоматического сбора и обработки данных из различных источников, что поможет оптимизировать процесс получения информации.</w:t>
      </w:r>
      <w:r>
        <w:rPr>
          <w:rFonts w:ascii="Times New Roman" w:eastAsia="Times New Roman" w:hAnsi="Times New Roman"/>
          <w:sz w:val="28"/>
          <w:szCs w:val="28"/>
        </w:rPr>
        <w:t xml:space="preserve"> Н</w:t>
      </w:r>
      <w:r w:rsidRPr="00086B40">
        <w:rPr>
          <w:rFonts w:ascii="Times New Roman" w:eastAsia="Times New Roman" w:hAnsi="Times New Roman"/>
          <w:sz w:val="28"/>
          <w:szCs w:val="28"/>
        </w:rPr>
        <w:t>еобходимо реализовать систему, обеспечивающую непрерывную выгрузку и агрегацию данных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0450757" w14:textId="77777777" w:rsidR="004A4AE9" w:rsidRPr="002162B1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62B1">
        <w:rPr>
          <w:rFonts w:ascii="Times New Roman" w:eastAsia="Times New Roman" w:hAnsi="Times New Roman"/>
          <w:b/>
          <w:bCs/>
          <w:sz w:val="28"/>
          <w:szCs w:val="28"/>
        </w:rPr>
        <w:t>Обеспечение защиты данных</w:t>
      </w:r>
      <w:r w:rsidRPr="002162B1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предусмотрены</w:t>
      </w:r>
      <w:r w:rsidRPr="002162B1">
        <w:rPr>
          <w:rFonts w:ascii="Times New Roman" w:eastAsia="Times New Roman" w:hAnsi="Times New Roman"/>
          <w:sz w:val="28"/>
          <w:szCs w:val="28"/>
        </w:rPr>
        <w:t xml:space="preserve"> меры по обеспечению защиты данных от несанкционированного доступа.</w:t>
      </w:r>
      <w:r w:rsidRPr="00BA27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1F">
        <w:rPr>
          <w:rFonts w:ascii="Times New Roman" w:eastAsia="Times New Roman" w:hAnsi="Times New Roman"/>
          <w:sz w:val="28"/>
          <w:szCs w:val="28"/>
        </w:rPr>
        <w:t>Реализованы методы защиты данных, представленных системах хранения данных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D05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057F2">
        <w:rPr>
          <w:rFonts w:ascii="Times New Roman" w:eastAsia="Times New Roman" w:hAnsi="Times New Roman"/>
          <w:sz w:val="28"/>
          <w:szCs w:val="28"/>
        </w:rPr>
        <w:t>Предусмотрена возможность настройки доступа к информации в соответствии с ролями пользователей и уровнем их компетенций в анализе данных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057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Необходимо использовать </w:t>
      </w:r>
      <w:r w:rsidRPr="00086B40">
        <w:rPr>
          <w:rFonts w:ascii="Times New Roman" w:eastAsia="Times New Roman" w:hAnsi="Times New Roman"/>
          <w:sz w:val="28"/>
          <w:szCs w:val="28"/>
        </w:rPr>
        <w:t xml:space="preserve">данные и ключ, который также имеется на </w:t>
      </w:r>
      <w:proofErr w:type="spellStart"/>
      <w:r w:rsidRPr="00086B40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Pr="00086B40">
        <w:rPr>
          <w:rFonts w:ascii="Times New Roman" w:eastAsia="Times New Roman" w:hAnsi="Times New Roman"/>
          <w:sz w:val="28"/>
          <w:szCs w:val="28"/>
        </w:rPr>
        <w:t>-накопителе, выданном вам</w:t>
      </w:r>
      <w:r>
        <w:rPr>
          <w:rFonts w:ascii="Times New Roman" w:eastAsia="Times New Roman" w:hAnsi="Times New Roman"/>
          <w:sz w:val="28"/>
          <w:szCs w:val="28"/>
        </w:rPr>
        <w:t xml:space="preserve"> и разработать</w:t>
      </w:r>
      <w:r w:rsidRPr="00086B40">
        <w:rPr>
          <w:rFonts w:ascii="Times New Roman" w:eastAsia="Times New Roman" w:hAnsi="Times New Roman"/>
          <w:sz w:val="28"/>
          <w:szCs w:val="28"/>
        </w:rPr>
        <w:t xml:space="preserve"> систему для расшифрования данных с помощью этого ключа.</w:t>
      </w:r>
    </w:p>
    <w:p w14:paraId="43373E7E" w14:textId="77777777" w:rsidR="004A4AE9" w:rsidRPr="002162B1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62B1">
        <w:rPr>
          <w:rFonts w:ascii="Times New Roman" w:eastAsia="Times New Roman" w:hAnsi="Times New Roman"/>
          <w:b/>
          <w:bCs/>
          <w:sz w:val="28"/>
          <w:szCs w:val="28"/>
        </w:rPr>
        <w:t>Реализация мониторинга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2162B1">
        <w:rPr>
          <w:rFonts w:ascii="Times New Roman" w:eastAsia="Times New Roman" w:hAnsi="Times New Roman"/>
          <w:sz w:val="28"/>
          <w:szCs w:val="28"/>
        </w:rPr>
        <w:t xml:space="preserve"> добавьте функционал для мониторинга работы системы, чтобы оперативно реагировать на любые сбои или проблемы. Разработайте систему оповещений через электронные письма или мессенджеры для своевременного информирования администраторов.</w:t>
      </w:r>
    </w:p>
    <w:p w14:paraId="39652FDB" w14:textId="77777777" w:rsidR="004A4AE9" w:rsidRPr="00D352D1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07E45">
        <w:rPr>
          <w:rFonts w:ascii="Times New Roman" w:eastAsia="Times New Roman" w:hAnsi="Times New Roman"/>
          <w:b/>
          <w:bCs/>
          <w:sz w:val="28"/>
          <w:szCs w:val="28"/>
        </w:rPr>
        <w:t>Разработать документацию по работе с системой</w:t>
      </w:r>
      <w:r w:rsidRPr="00D352D1">
        <w:rPr>
          <w:rFonts w:ascii="Times New Roman" w:eastAsia="Times New Roman" w:hAnsi="Times New Roman"/>
          <w:sz w:val="28"/>
          <w:szCs w:val="28"/>
        </w:rPr>
        <w:t>, включая инструкции по установке, настройке и использованию.</w:t>
      </w:r>
    </w:p>
    <w:p w14:paraId="79E9B45B" w14:textId="77777777" w:rsidR="004A4AE9" w:rsidRPr="004466C5" w:rsidRDefault="004A4AE9" w:rsidP="004A4AE9">
      <w:pPr>
        <w:pStyle w:val="aff1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66C5">
        <w:rPr>
          <w:rFonts w:ascii="Times New Roman" w:eastAsia="Times New Roman" w:hAnsi="Times New Roman"/>
          <w:b/>
          <w:bCs/>
          <w:sz w:val="28"/>
          <w:szCs w:val="28"/>
        </w:rPr>
        <w:t>Формирование рекомендаций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86B40">
        <w:rPr>
          <w:rFonts w:ascii="Times New Roman" w:eastAsia="Times New Roman" w:hAnsi="Times New Roman"/>
          <w:sz w:val="28"/>
          <w:szCs w:val="28"/>
        </w:rPr>
        <w:t>определите ресурсы, необходимые для работы данной системы, чтобы сформировать рекомендации к горизонтальному и вертикальному масштабированию системы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5B8F20F" w14:textId="77777777" w:rsidR="004A4AE9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2AEB9C" w14:textId="77777777" w:rsidR="004A4AE9" w:rsidRPr="00086B40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AF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модуля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09DA86C" w14:textId="77777777" w:rsidR="004A4AE9" w:rsidRPr="00A02414" w:rsidRDefault="004A4AE9" w:rsidP="004A4AE9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Программный модуль.</w:t>
      </w:r>
    </w:p>
    <w:p w14:paraId="4B530EAD" w14:textId="77777777" w:rsidR="004A4AE9" w:rsidRPr="00DB7A15" w:rsidRDefault="004A4AE9" w:rsidP="004A4AE9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Документация на программный модуль.</w:t>
      </w:r>
    </w:p>
    <w:p w14:paraId="4C66DBB6" w14:textId="77777777" w:rsidR="004A4AE9" w:rsidRPr="00DB7A15" w:rsidRDefault="004A4AE9" w:rsidP="004A4AE9">
      <w:pPr>
        <w:pStyle w:val="aff1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7A15">
        <w:rPr>
          <w:rFonts w:ascii="Times New Roman" w:eastAsia="Times New Roman" w:hAnsi="Times New Roman"/>
          <w:sz w:val="28"/>
          <w:szCs w:val="28"/>
        </w:rPr>
        <w:t>Отчёт, содержащий подробную информацию о</w:t>
      </w:r>
      <w:r>
        <w:rPr>
          <w:rFonts w:ascii="Times New Roman" w:eastAsia="Times New Roman" w:hAnsi="Times New Roman"/>
          <w:sz w:val="28"/>
          <w:szCs w:val="28"/>
        </w:rPr>
        <w:t xml:space="preserve"> ходе</w:t>
      </w:r>
      <w:r w:rsidRPr="00DB7A15">
        <w:rPr>
          <w:rFonts w:ascii="Times New Roman" w:eastAsia="Times New Roman" w:hAnsi="Times New Roman"/>
          <w:sz w:val="28"/>
          <w:szCs w:val="28"/>
        </w:rPr>
        <w:t xml:space="preserve"> выполнени</w:t>
      </w:r>
      <w:r>
        <w:rPr>
          <w:rFonts w:ascii="Times New Roman" w:eastAsia="Times New Roman" w:hAnsi="Times New Roman"/>
          <w:sz w:val="28"/>
          <w:szCs w:val="28"/>
        </w:rPr>
        <w:t xml:space="preserve">я </w:t>
      </w:r>
      <w:r w:rsidRPr="00DB7A15">
        <w:rPr>
          <w:rFonts w:ascii="Times New Roman" w:eastAsia="Times New Roman" w:hAnsi="Times New Roman"/>
          <w:sz w:val="28"/>
          <w:szCs w:val="28"/>
        </w:rPr>
        <w:t>работ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DB7A15">
        <w:rPr>
          <w:rFonts w:ascii="Times New Roman" w:eastAsia="Times New Roman" w:hAnsi="Times New Roman"/>
          <w:sz w:val="28"/>
          <w:szCs w:val="28"/>
        </w:rPr>
        <w:t>.</w:t>
      </w:r>
    </w:p>
    <w:p w14:paraId="2107BF4B" w14:textId="77777777" w:rsidR="004A4AE9" w:rsidRPr="000F51DA" w:rsidRDefault="004A4AE9" w:rsidP="004A4A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42627C" w14:textId="77777777" w:rsidR="004A4AE9" w:rsidRDefault="004A4AE9" w:rsidP="004A4A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2AC8F867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. Сетевой анализ данных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вариа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нт</w:t>
      </w: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AEE5A96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0F51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>часа</w:t>
      </w:r>
    </w:p>
    <w:p w14:paraId="25161E29" w14:textId="77777777" w:rsidR="004A4AE9" w:rsidRPr="00873F6E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задания:</w:t>
      </w: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построение ориентированного графа в формате дерева для форматирования карты подготовки школьника к ВСОШ.</w:t>
      </w:r>
    </w:p>
    <w:p w14:paraId="5C8FD380" w14:textId="77777777" w:rsidR="004A4AE9" w:rsidRPr="000F51DA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14B1AFB7" w14:textId="77777777" w:rsidR="004A4AE9" w:rsidRPr="00873F6E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>Необходимо построить граф</w:t>
      </w:r>
      <w:r w:rsidRPr="00873F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демонстрирующий маршрутный лист подготовки школьника к заключительному этапу ВСОШ по информатике на основании предоставленного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Граф должен иметь древовидную структуру и позволять определять очередность изучения тем.</w:t>
      </w:r>
    </w:p>
    <w:p w14:paraId="7FAECDA1" w14:textId="77777777" w:rsidR="004A4AE9" w:rsidRPr="00873F6E" w:rsidRDefault="004A4AE9" w:rsidP="004A4A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1DA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ответить на вопрос: </w:t>
      </w:r>
      <w:r>
        <w:rPr>
          <w:rFonts w:ascii="Times New Roman" w:eastAsia="Times New Roman" w:hAnsi="Times New Roman" w:cs="Times New Roman"/>
          <w:sz w:val="28"/>
          <w:szCs w:val="28"/>
        </w:rPr>
        <w:t>на каком основании построенный маршрутный лист предлагает оптимальную образовательную траекторию.</w:t>
      </w:r>
    </w:p>
    <w:p w14:paraId="701384A2" w14:textId="77777777" w:rsidR="004A4AE9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D43177" w14:textId="77777777" w:rsidR="004A4AE9" w:rsidRPr="00086B40" w:rsidRDefault="004A4AE9" w:rsidP="004A4A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AF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модуля</w:t>
      </w:r>
      <w:r w:rsidRPr="00086B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27A6A62" w14:textId="77777777" w:rsidR="004A4AE9" w:rsidRPr="00A02414" w:rsidRDefault="004A4AE9" w:rsidP="004A4AE9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0F51DA">
        <w:rPr>
          <w:rFonts w:ascii="Times New Roman" w:eastAsia="Times New Roman" w:hAnsi="Times New Roman"/>
          <w:sz w:val="28"/>
          <w:szCs w:val="28"/>
        </w:rPr>
        <w:t xml:space="preserve">изуализированный граф (в формате </w:t>
      </w:r>
      <w:proofErr w:type="spellStart"/>
      <w:r w:rsidRPr="000F51DA">
        <w:rPr>
          <w:rFonts w:ascii="Times New Roman" w:eastAsia="Times New Roman" w:hAnsi="Times New Roman"/>
          <w:sz w:val="28"/>
          <w:szCs w:val="28"/>
        </w:rPr>
        <w:t>jpeg</w:t>
      </w:r>
      <w:proofErr w:type="spellEnd"/>
      <w:r w:rsidRPr="000F51DA">
        <w:rPr>
          <w:rFonts w:ascii="Times New Roman" w:eastAsia="Times New Roman" w:hAnsi="Times New Roman"/>
          <w:sz w:val="28"/>
          <w:szCs w:val="28"/>
        </w:rPr>
        <w:t xml:space="preserve"> или другом визуальном формате, позволяющем интерактивно взаимодействовать с графом)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D502EBC" w14:textId="77777777" w:rsidR="004A4AE9" w:rsidRPr="0063209A" w:rsidRDefault="004A4AE9" w:rsidP="004A4AE9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209A">
        <w:rPr>
          <w:rFonts w:ascii="Times New Roman" w:eastAsia="Times New Roman" w:hAnsi="Times New Roman"/>
          <w:sz w:val="28"/>
          <w:szCs w:val="28"/>
        </w:rPr>
        <w:t xml:space="preserve">Аналитическая записка </w:t>
      </w:r>
      <w:r>
        <w:rPr>
          <w:rFonts w:ascii="Times New Roman" w:eastAsia="Times New Roman" w:hAnsi="Times New Roman"/>
          <w:sz w:val="28"/>
          <w:szCs w:val="28"/>
        </w:rPr>
        <w:t xml:space="preserve">в текстовом формате </w:t>
      </w:r>
      <w:r w:rsidRPr="002366FA">
        <w:rPr>
          <w:rFonts w:ascii="Times New Roman" w:eastAsia="Times New Roman" w:hAnsi="Times New Roman"/>
          <w:sz w:val="28"/>
          <w:szCs w:val="28"/>
        </w:rPr>
        <w:t>со всех проделанной работой</w:t>
      </w:r>
      <w:r>
        <w:rPr>
          <w:rFonts w:ascii="Times New Roman" w:eastAsia="Times New Roman" w:hAnsi="Times New Roman"/>
          <w:sz w:val="28"/>
          <w:szCs w:val="28"/>
        </w:rPr>
        <w:t xml:space="preserve"> и с выводами, </w:t>
      </w:r>
      <w:r w:rsidRPr="000F51DA">
        <w:rPr>
          <w:rFonts w:ascii="Times New Roman" w:eastAsia="Times New Roman" w:hAnsi="Times New Roman"/>
          <w:sz w:val="28"/>
          <w:szCs w:val="28"/>
        </w:rPr>
        <w:t xml:space="preserve">с указанием основных метрик </w:t>
      </w:r>
      <w:r>
        <w:rPr>
          <w:rFonts w:ascii="Times New Roman" w:eastAsia="Times New Roman" w:hAnsi="Times New Roman"/>
          <w:sz w:val="28"/>
          <w:szCs w:val="28"/>
        </w:rPr>
        <w:t xml:space="preserve">графа </w:t>
      </w:r>
      <w:r w:rsidRPr="000F51DA">
        <w:rPr>
          <w:rFonts w:ascii="Times New Roman" w:eastAsia="Times New Roman" w:hAnsi="Times New Roman"/>
          <w:sz w:val="28"/>
          <w:szCs w:val="28"/>
        </w:rPr>
        <w:t>и их описанием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81DA2CF" w14:textId="77777777" w:rsidR="004A4AE9" w:rsidRPr="00980AF2" w:rsidRDefault="004A4AE9" w:rsidP="004A4AE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81D2A" w14:textId="77777777" w:rsidR="004A4AE9" w:rsidRDefault="004A4AE9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8B6497F" w14:textId="103F4008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172549359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2"/>
      <w:bookmarkEnd w:id="13"/>
    </w:p>
    <w:p w14:paraId="1C3F1847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В ходе проведения чемпионата есть вероятность возникновения спорных ситуаций, дающих преимущества некоторым участникам над другими. В таблице 4 представлены наиболее частые проблемы, а также алгоритм действия, при выявлении подобных ситуаций:</w:t>
      </w:r>
    </w:p>
    <w:p w14:paraId="3B931BEF" w14:textId="77777777" w:rsidR="00BA055E" w:rsidRPr="000F51DA" w:rsidRDefault="00BA055E" w:rsidP="00BA05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365E3" w14:textId="77777777" w:rsidR="00BA055E" w:rsidRPr="000F51DA" w:rsidRDefault="00BA055E" w:rsidP="00BA055E">
      <w:pPr>
        <w:keepNext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F51DA">
        <w:rPr>
          <w:rFonts w:ascii="Times New Roman" w:hAnsi="Times New Roman" w:cs="Times New Roman"/>
          <w:b/>
          <w:bCs/>
          <w:sz w:val="28"/>
          <w:szCs w:val="28"/>
        </w:rPr>
        <w:t>Таблица №4</w:t>
      </w:r>
      <w:r w:rsidRPr="000F51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</w:t>
      </w:r>
      <w:r w:rsidRPr="000F51D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F51DA">
        <w:rPr>
          <w:rFonts w:ascii="Times New Roman" w:hAnsi="Times New Roman" w:cs="Times New Roman"/>
          <w:b/>
          <w:bCs/>
          <w:sz w:val="28"/>
          <w:szCs w:val="28"/>
        </w:rPr>
        <w:t>Решение спорных ситуаций</w:t>
      </w:r>
    </w:p>
    <w:tbl>
      <w:tblPr>
        <w:tblW w:w="9949" w:type="dxa"/>
        <w:tblInd w:w="-6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97" w:type="dxa"/>
        </w:tblCellMar>
        <w:tblLook w:val="0000" w:firstRow="0" w:lastRow="0" w:firstColumn="0" w:lastColumn="0" w:noHBand="0" w:noVBand="0"/>
      </w:tblPr>
      <w:tblGrid>
        <w:gridCol w:w="3422"/>
        <w:gridCol w:w="6527"/>
      </w:tblGrid>
      <w:tr w:rsidR="00BA055E" w:rsidRPr="000F51DA" w14:paraId="51D6B664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tcMar>
              <w:left w:w="97" w:type="dxa"/>
            </w:tcMar>
          </w:tcPr>
          <w:p w14:paraId="38886293" w14:textId="77777777" w:rsidR="00BA055E" w:rsidRPr="000F51DA" w:rsidRDefault="00BA055E" w:rsidP="00F163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tcMar>
              <w:left w:w="97" w:type="dxa"/>
            </w:tcMar>
          </w:tcPr>
          <w:p w14:paraId="633A6237" w14:textId="77777777" w:rsidR="00BA055E" w:rsidRPr="000F51DA" w:rsidRDefault="00BA055E" w:rsidP="00F163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Специальные правила </w:t>
            </w:r>
          </w:p>
        </w:tc>
      </w:tr>
      <w:tr w:rsidR="00BA055E" w:rsidRPr="000F51DA" w14:paraId="5B8FE112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351FEF13" w14:textId="77777777" w:rsidR="00BA055E" w:rsidRPr="000F51DA" w:rsidRDefault="00BA055E" w:rsidP="00F16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решения конкурсантами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25237017" w14:textId="77777777" w:rsidR="00BA055E" w:rsidRPr="000F51DA" w:rsidRDefault="00BA055E" w:rsidP="00F1631B">
            <w:pPr>
              <w:spacing w:before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должно быть сохранено по указанному в Конкурсном задании пути, в случае нарушения инструкций решение не проверяется.</w:t>
            </w:r>
          </w:p>
        </w:tc>
      </w:tr>
      <w:tr w:rsidR="00BA055E" w:rsidRPr="000F51DA" w14:paraId="3F28C5F1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39BA4AA7" w14:textId="77777777" w:rsidR="00BA055E" w:rsidRPr="000F51DA" w:rsidRDefault="00BA055E" w:rsidP="00F163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Временной регламент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3ACEBDB6" w14:textId="40263B28" w:rsidR="00BA055E" w:rsidRPr="000F51DA" w:rsidRDefault="00BA055E" w:rsidP="00F1631B">
            <w:pPr>
              <w:spacing w:before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 случае выполнения </w:t>
            </w:r>
            <w:r w:rsidR="00F443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конкурсантом</w:t>
            </w: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модуля Конкурсного задания в непредназначенное для этого время, в том числе во время выполнения другого модуля, такое решение не будет оценено.</w:t>
            </w:r>
          </w:p>
          <w:p w14:paraId="2850CF2D" w14:textId="77777777" w:rsidR="00BA055E" w:rsidRPr="000F51DA" w:rsidRDefault="00BA055E" w:rsidP="00F1631B">
            <w:pPr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/>
                <w:sz w:val="24"/>
                <w:szCs w:val="24"/>
              </w:rPr>
              <w:t>2. За не прекращение выполнения Конкурсного задания по команде «СТОП» Главного эксперта или ответственных за хронометраж Экспертов в соответствии с временем выполнения Модуля или в иных ситуациях к Конкурсантам применяются штрафные санкции.</w:t>
            </w:r>
          </w:p>
        </w:tc>
      </w:tr>
      <w:tr w:rsidR="00BA055E" w:rsidRPr="000F51DA" w14:paraId="48679D35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1A3E8B2A" w14:textId="77777777" w:rsidR="00BA055E" w:rsidRPr="000F51DA" w:rsidRDefault="00BA055E" w:rsidP="00F1631B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6C6D9136" w14:textId="77777777" w:rsidR="00BA055E" w:rsidRPr="000F51DA" w:rsidRDefault="00BA055E" w:rsidP="00F1631B">
            <w:pPr>
              <w:spacing w:before="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Конкурсанты могут создавать программные продукты, оформлять инструкции или делать заметки, находясь на рабочей площадке, однако их никогда нельзя забирать с рабочей площадки.</w:t>
            </w:r>
          </w:p>
          <w:p w14:paraId="4268C558" w14:textId="77777777" w:rsidR="00BA055E" w:rsidRPr="000F51DA" w:rsidRDefault="00BA055E" w:rsidP="00F1631B">
            <w:pPr>
              <w:spacing w:before="5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/>
                <w:sz w:val="24"/>
                <w:szCs w:val="24"/>
              </w:rPr>
              <w:t xml:space="preserve">2. За использование материалов, файлов, подготовленных вне конкурсного времени и за пределами конкурсной площадки, в том числе шпаргалок, материалов, полученных в сети Интернет (если иное не указано в Конкурсном задании), выполняемый модуль Конкурсного задания не оценивается. </w:t>
            </w:r>
          </w:p>
        </w:tc>
      </w:tr>
      <w:tr w:rsidR="00BA055E" w:rsidRPr="000F51DA" w14:paraId="674C0021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4A06C4BB" w14:textId="77777777" w:rsidR="00BA055E" w:rsidRPr="000F51DA" w:rsidRDefault="00BA055E" w:rsidP="00F1631B">
            <w:pPr>
              <w:spacing w:before="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оборудования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00B628E8" w14:textId="77777777" w:rsidR="00BA055E" w:rsidRPr="000F51DA" w:rsidRDefault="00BA055E" w:rsidP="00F1631B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 явное доказательство того, что конкурсанты сами причинили ущерб оборудованию, им не будет предоставляться замена и дополнительное время.</w:t>
            </w:r>
          </w:p>
        </w:tc>
      </w:tr>
      <w:tr w:rsidR="00BA055E" w:rsidRPr="000F51DA" w14:paraId="1BC0A833" w14:textId="77777777" w:rsidTr="00F1631B">
        <w:tc>
          <w:tcPr>
            <w:tcW w:w="342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69ADE680" w14:textId="77777777" w:rsidR="00BA055E" w:rsidRPr="000F51DA" w:rsidRDefault="00BA055E" w:rsidP="00F1631B">
            <w:pPr>
              <w:spacing w:before="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конкурсантов</w:t>
            </w:r>
          </w:p>
        </w:tc>
        <w:tc>
          <w:tcPr>
            <w:tcW w:w="65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left w:w="97" w:type="dxa"/>
            </w:tcMar>
          </w:tcPr>
          <w:p w14:paraId="4F70B31C" w14:textId="77777777" w:rsidR="00BA055E" w:rsidRPr="000F51DA" w:rsidRDefault="00BA055E" w:rsidP="00F1631B">
            <w:pPr>
              <w:spacing w:before="54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/>
                <w:sz w:val="24"/>
                <w:szCs w:val="24"/>
              </w:rPr>
              <w:t xml:space="preserve">1. За использование ненормативной лексики устно во время выполнения Конкурсного задания или во время защиты своих работ, а также письменно в представленных к проверке файлах к Конкурсанту применяются штрафные санкции в виде снижения общей суммы баллов на 5 баллов.  </w:t>
            </w:r>
          </w:p>
          <w:p w14:paraId="3194279E" w14:textId="77777777" w:rsidR="00BA055E" w:rsidRPr="000F51DA" w:rsidRDefault="00BA055E" w:rsidP="00F1631B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A"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Общение участников во время выполнения Конкурсного задания запрещено, в случае неоднократного нарушения запрета участники дисквалифицируются на оставшееся время конкурсного дня.</w:t>
            </w:r>
          </w:p>
        </w:tc>
      </w:tr>
    </w:tbl>
    <w:p w14:paraId="49017129" w14:textId="77777777" w:rsidR="00BA055E" w:rsidRPr="000F51DA" w:rsidRDefault="00BA055E" w:rsidP="00BA05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75F1A6B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Помимо описанных выше спорных ситуаций ниже приведен перечень указаний к организации работы на площадке проведения чемпионата:</w:t>
      </w:r>
    </w:p>
    <w:p w14:paraId="7685639E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/>
          <w:sz w:val="28"/>
          <w:szCs w:val="28"/>
        </w:rPr>
        <w:t>1</w:t>
      </w:r>
      <w:r w:rsidRPr="000F51DA">
        <w:rPr>
          <w:rFonts w:ascii="Times New Roman" w:hAnsi="Times New Roman" w:cs="Times New Roman"/>
          <w:sz w:val="28"/>
          <w:szCs w:val="28"/>
        </w:rPr>
        <w:t>) при наличии технической возможности на площадке необходимо обеспечить видеофиксацию мониторов конкурсантов (видеозахват рабочих столов на обоих мониторах) с выгрузкой видеозаписей на выделенный сервер;</w:t>
      </w:r>
    </w:p>
    <w:p w14:paraId="764BA20D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 xml:space="preserve">2) при наличии технической возможности на площадке для сохранения и выгрузки работ конкурсантов необходимо использовать систему контроля версий. При отсутствии технической возможности на площадке допускается выгрузка работ конкурсантов на </w:t>
      </w:r>
      <w:proofErr w:type="spellStart"/>
      <w:r w:rsidRPr="000F51D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F51DA">
        <w:rPr>
          <w:rFonts w:ascii="Times New Roman" w:hAnsi="Times New Roman" w:cs="Times New Roman"/>
          <w:sz w:val="28"/>
          <w:szCs w:val="28"/>
        </w:rPr>
        <w:t>-накопитель техническим экспертом, с корректировкой соответствующих критериев в Критериях оценки;</w:t>
      </w:r>
    </w:p>
    <w:p w14:paraId="4E94BE17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3) любая фото-, видеосъемка СМИ допускается только после согласования с Главным экспертом и Индустриальным экспертом.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4" w:name="_Toc78885659"/>
      <w:bookmarkStart w:id="15" w:name="_Toc172549360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547BDBD8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78885660"/>
      <w:r w:rsidRPr="000F51DA">
        <w:rPr>
          <w:rFonts w:ascii="Times New Roman" w:hAnsi="Times New Roman" w:cs="Times New Roman"/>
          <w:sz w:val="28"/>
          <w:szCs w:val="28"/>
        </w:rPr>
        <w:t>Список оборудования неопределенный: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F51DA">
        <w:rPr>
          <w:rFonts w:ascii="Times New Roman" w:hAnsi="Times New Roman" w:cs="Times New Roman"/>
          <w:sz w:val="28"/>
          <w:szCs w:val="28"/>
        </w:rPr>
        <w:t>онкурсант может привезти индивидуальное периферийное оборудование по списку: мышь, клавиатура, проводная гарнитура.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1DA">
        <w:rPr>
          <w:rFonts w:ascii="Times New Roman" w:hAnsi="Times New Roman" w:cs="Times New Roman"/>
          <w:sz w:val="28"/>
          <w:szCs w:val="28"/>
        </w:rPr>
        <w:t>Ко всей периферии применяется следующее требование: оборудование не должно иметь возможности беспроводного подключения, а также заранее программируемых команд (макросов).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7" w:name="_Toc172549361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1A12FBE9" w14:textId="77777777" w:rsidR="00BA055E" w:rsidRPr="000F51DA" w:rsidRDefault="00BA055E" w:rsidP="00BA05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Для участников соревнований: телефоны и иные средства связи, ноутбуки, смарт-часы, Bluetooth-гарнитуры, средства фото-, аудио-, видеозаписи, средства электронного переноса информации (USB-накопители).</w:t>
      </w:r>
    </w:p>
    <w:p w14:paraId="538D3EE9" w14:textId="6556CDA5" w:rsidR="00E15F2A" w:rsidRDefault="00BA055E" w:rsidP="00BA0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Для экспертного сообщества: запрещено использование телефонов или иных средств связи, ноутбуков, Bluetooth-гарнитур, средств фото-, аудио-, видеозаписи во время формирования итоговой версии конкурсного задания и критериев оценивания (во время внесения 30% изменений) и во время оценивания работ конкурсантов. В остальное время ограничений нет.</w:t>
      </w:r>
    </w:p>
    <w:p w14:paraId="35AB82CB" w14:textId="77777777" w:rsidR="008B03D1" w:rsidRDefault="008B03D1" w:rsidP="00E813E7">
      <w:pPr>
        <w:pStyle w:val="-2"/>
        <w:ind w:firstLine="709"/>
        <w:rPr>
          <w:rFonts w:ascii="Times New Roman" w:hAnsi="Times New Roman"/>
          <w:b w:val="0"/>
          <w:bCs/>
          <w:szCs w:val="28"/>
        </w:rPr>
      </w:pPr>
      <w:bookmarkStart w:id="18" w:name="_Toc172549362"/>
      <w:r>
        <w:rPr>
          <w:rFonts w:ascii="Times New Roman" w:hAnsi="Times New Roman"/>
          <w:bCs/>
          <w:szCs w:val="28"/>
        </w:rPr>
        <w:t xml:space="preserve">2.3 </w:t>
      </w:r>
      <w:r w:rsidRPr="00E813E7">
        <w:rPr>
          <w:rFonts w:ascii="Times New Roman" w:hAnsi="Times New Roman"/>
        </w:rPr>
        <w:t>Индустриальные</w:t>
      </w:r>
      <w:r w:rsidRPr="00F538B8">
        <w:rPr>
          <w:rFonts w:ascii="Times New Roman" w:hAnsi="Times New Roman"/>
          <w:bCs/>
          <w:szCs w:val="28"/>
        </w:rPr>
        <w:t xml:space="preserve"> стандарты</w:t>
      </w:r>
      <w:bookmarkEnd w:id="18"/>
    </w:p>
    <w:p w14:paraId="0FC56BCF" w14:textId="77777777" w:rsidR="008B03D1" w:rsidRDefault="008B03D1" w:rsidP="008B0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B8">
        <w:rPr>
          <w:rFonts w:ascii="Times New Roman" w:hAnsi="Times New Roman" w:cs="Times New Roman"/>
          <w:sz w:val="28"/>
          <w:szCs w:val="28"/>
        </w:rPr>
        <w:t>Для соблюдения объективности и независимости оценки, в соответствии с положением «Об этике», каждый модуль должен иметь не менее 75% измеримых аспектов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5914F" w14:textId="77777777" w:rsidR="008B03D1" w:rsidRPr="00F538B8" w:rsidRDefault="008B03D1" w:rsidP="008B0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B8">
        <w:rPr>
          <w:rFonts w:ascii="Times New Roman" w:hAnsi="Times New Roman" w:cs="Times New Roman"/>
          <w:sz w:val="28"/>
          <w:szCs w:val="28"/>
        </w:rPr>
        <w:t>В случае разногласия экспертной группы в оценке измеримого аспекта, решение выносит руководитель группы оценки, задействованной в этом аспекте, и независимый эксперт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72549363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1937351E" w14:textId="77777777" w:rsidR="00BA055E" w:rsidRPr="000F51DA" w:rsidRDefault="00BA055E" w:rsidP="00BA05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75FD6E6D" w14:textId="77777777" w:rsidR="00BA055E" w:rsidRPr="000F51DA" w:rsidRDefault="00BA055E" w:rsidP="00BA05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1E7AB678" w14:textId="346F5639" w:rsidR="00BA055E" w:rsidRDefault="00BA055E" w:rsidP="00BA05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DA">
        <w:rPr>
          <w:rFonts w:ascii="Times New Roman" w:hAnsi="Times New Roman" w:cs="Times New Roman"/>
          <w:sz w:val="28"/>
          <w:szCs w:val="28"/>
        </w:rPr>
        <w:t>Приложение</w:t>
      </w:r>
      <w:r w:rsidRPr="000F51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51DA">
        <w:rPr>
          <w:rFonts w:ascii="Times New Roman" w:hAnsi="Times New Roman" w:cs="Times New Roman"/>
          <w:sz w:val="28"/>
          <w:szCs w:val="28"/>
        </w:rPr>
        <w:t>№</w:t>
      </w:r>
      <w:r w:rsidR="00B85743">
        <w:rPr>
          <w:rFonts w:ascii="Times New Roman" w:hAnsi="Times New Roman" w:cs="Times New Roman"/>
          <w:sz w:val="28"/>
          <w:szCs w:val="28"/>
        </w:rPr>
        <w:t>3</w:t>
      </w:r>
      <w:r w:rsidRPr="000F51DA">
        <w:rPr>
          <w:rFonts w:ascii="Times New Roman" w:hAnsi="Times New Roman" w:cs="Times New Roman"/>
          <w:sz w:val="28"/>
          <w:szCs w:val="28"/>
        </w:rPr>
        <w:t> Инструкция по охране труда и технике безопасности по компетенции «Специалист по анализу данных (</w:t>
      </w:r>
      <w:r w:rsidRPr="000F51DA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0F51DA">
        <w:rPr>
          <w:rFonts w:ascii="Times New Roman" w:hAnsi="Times New Roman" w:cs="Times New Roman"/>
          <w:sz w:val="28"/>
          <w:szCs w:val="28"/>
        </w:rPr>
        <w:t>-аналитик)»</w:t>
      </w:r>
    </w:p>
    <w:p w14:paraId="4C58A737" w14:textId="03E1B11C" w:rsidR="00BA055E" w:rsidRDefault="00BA055E" w:rsidP="00BA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857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8BA">
        <w:rPr>
          <w:rFonts w:ascii="Times New Roman" w:hAnsi="Times New Roman" w:cs="Times New Roman"/>
          <w:sz w:val="28"/>
          <w:szCs w:val="28"/>
        </w:rPr>
        <w:t>Инструкция по проведению оценки работ конкурсантов по компетенции «</w:t>
      </w:r>
      <w:r>
        <w:rPr>
          <w:rFonts w:ascii="Times New Roman" w:hAnsi="Times New Roman" w:cs="Times New Roman"/>
          <w:sz w:val="28"/>
          <w:szCs w:val="28"/>
        </w:rPr>
        <w:t>Специалист по анализу данных (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>
        <w:rPr>
          <w:rFonts w:ascii="Times New Roman" w:hAnsi="Times New Roman" w:cs="Times New Roman"/>
          <w:sz w:val="28"/>
          <w:szCs w:val="28"/>
        </w:rPr>
        <w:t xml:space="preserve"> аналитик)</w:t>
      </w:r>
      <w:r w:rsidRPr="006C48BA">
        <w:rPr>
          <w:rFonts w:ascii="Times New Roman" w:hAnsi="Times New Roman" w:cs="Times New Roman"/>
          <w:sz w:val="28"/>
          <w:szCs w:val="28"/>
        </w:rPr>
        <w:t>»</w:t>
      </w:r>
    </w:p>
    <w:p w14:paraId="1533684C" w14:textId="77777777" w:rsidR="00BA055E" w:rsidRPr="000F51DA" w:rsidRDefault="00BA055E" w:rsidP="00BA05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21E64023" w:rsidR="002B3DBB" w:rsidRDefault="002B3DBB" w:rsidP="00BA05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0"/>
      <w:footerReference w:type="first" r:id="rId11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EB49" w14:textId="77777777" w:rsidR="00E84973" w:rsidRDefault="00E84973" w:rsidP="00970F49">
      <w:pPr>
        <w:spacing w:after="0" w:line="240" w:lineRule="auto"/>
      </w:pPr>
      <w:r>
        <w:separator/>
      </w:r>
    </w:p>
  </w:endnote>
  <w:endnote w:type="continuationSeparator" w:id="0">
    <w:p w14:paraId="282F3169" w14:textId="77777777" w:rsidR="00E84973" w:rsidRDefault="00E8497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7F37CFD1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0D0">
          <w:rPr>
            <w:noProof/>
          </w:rPr>
          <w:t>9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6CA2" w14:textId="77777777" w:rsidR="00E84973" w:rsidRDefault="00E84973" w:rsidP="00970F49">
      <w:pPr>
        <w:spacing w:after="0" w:line="240" w:lineRule="auto"/>
      </w:pPr>
      <w:r>
        <w:separator/>
      </w:r>
    </w:p>
  </w:footnote>
  <w:footnote w:type="continuationSeparator" w:id="0">
    <w:p w14:paraId="62538DF2" w14:textId="77777777" w:rsidR="00E84973" w:rsidRDefault="00E84973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B096714"/>
    <w:multiLevelType w:val="multilevel"/>
    <w:tmpl w:val="758CE7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166F3"/>
    <w:multiLevelType w:val="hybridMultilevel"/>
    <w:tmpl w:val="F08844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032B29"/>
    <w:multiLevelType w:val="hybridMultilevel"/>
    <w:tmpl w:val="11D0D260"/>
    <w:lvl w:ilvl="0" w:tplc="291ED46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0FE4D95"/>
    <w:multiLevelType w:val="hybridMultilevel"/>
    <w:tmpl w:val="2C484A10"/>
    <w:lvl w:ilvl="0" w:tplc="4426F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6321"/>
    <w:multiLevelType w:val="hybridMultilevel"/>
    <w:tmpl w:val="2B5E1A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90022D"/>
    <w:multiLevelType w:val="hybridMultilevel"/>
    <w:tmpl w:val="2B5E1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62D3F"/>
    <w:multiLevelType w:val="hybridMultilevel"/>
    <w:tmpl w:val="F08844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1477"/>
    <w:multiLevelType w:val="hybridMultilevel"/>
    <w:tmpl w:val="99363F70"/>
    <w:lvl w:ilvl="0" w:tplc="FFFFFFFF">
      <w:start w:val="1"/>
      <w:numFmt w:val="decimal"/>
      <w:lvlText w:val="%1.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753"/>
    <w:multiLevelType w:val="hybridMultilevel"/>
    <w:tmpl w:val="F08844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5C11A4"/>
    <w:multiLevelType w:val="hybridMultilevel"/>
    <w:tmpl w:val="99363F70"/>
    <w:lvl w:ilvl="0" w:tplc="81DC3CCC">
      <w:start w:val="1"/>
      <w:numFmt w:val="decimal"/>
      <w:lvlText w:val="%1.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E3EFC"/>
    <w:multiLevelType w:val="hybridMultilevel"/>
    <w:tmpl w:val="F08844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5643844">
    <w:abstractNumId w:val="21"/>
  </w:num>
  <w:num w:numId="2" w16cid:durableId="817694316">
    <w:abstractNumId w:val="9"/>
  </w:num>
  <w:num w:numId="3" w16cid:durableId="596912895">
    <w:abstractNumId w:val="6"/>
  </w:num>
  <w:num w:numId="4" w16cid:durableId="1395663076">
    <w:abstractNumId w:val="1"/>
  </w:num>
  <w:num w:numId="5" w16cid:durableId="1358579325">
    <w:abstractNumId w:val="0"/>
  </w:num>
  <w:num w:numId="6" w16cid:durableId="1154221313">
    <w:abstractNumId w:val="10"/>
  </w:num>
  <w:num w:numId="7" w16cid:durableId="451871730">
    <w:abstractNumId w:val="2"/>
  </w:num>
  <w:num w:numId="8" w16cid:durableId="1212813701">
    <w:abstractNumId w:val="5"/>
  </w:num>
  <w:num w:numId="9" w16cid:durableId="1364282406">
    <w:abstractNumId w:val="26"/>
  </w:num>
  <w:num w:numId="10" w16cid:durableId="36928073">
    <w:abstractNumId w:val="7"/>
  </w:num>
  <w:num w:numId="11" w16cid:durableId="384181647">
    <w:abstractNumId w:val="3"/>
  </w:num>
  <w:num w:numId="12" w16cid:durableId="1219973257">
    <w:abstractNumId w:val="13"/>
  </w:num>
  <w:num w:numId="13" w16cid:durableId="439908992">
    <w:abstractNumId w:val="31"/>
  </w:num>
  <w:num w:numId="14" w16cid:durableId="250049942">
    <w:abstractNumId w:val="14"/>
  </w:num>
  <w:num w:numId="15" w16cid:durableId="1805348128">
    <w:abstractNumId w:val="27"/>
  </w:num>
  <w:num w:numId="16" w16cid:durableId="641081626">
    <w:abstractNumId w:val="32"/>
  </w:num>
  <w:num w:numId="17" w16cid:durableId="251281891">
    <w:abstractNumId w:val="28"/>
  </w:num>
  <w:num w:numId="18" w16cid:durableId="534003240">
    <w:abstractNumId w:val="25"/>
  </w:num>
  <w:num w:numId="19" w16cid:durableId="1357851245">
    <w:abstractNumId w:val="19"/>
  </w:num>
  <w:num w:numId="20" w16cid:durableId="1193421604">
    <w:abstractNumId w:val="23"/>
  </w:num>
  <w:num w:numId="21" w16cid:durableId="1860003773">
    <w:abstractNumId w:val="15"/>
  </w:num>
  <w:num w:numId="22" w16cid:durableId="1395083999">
    <w:abstractNumId w:val="4"/>
  </w:num>
  <w:num w:numId="23" w16cid:durableId="203055475">
    <w:abstractNumId w:val="24"/>
  </w:num>
  <w:num w:numId="24" w16cid:durableId="1465612058">
    <w:abstractNumId w:val="8"/>
  </w:num>
  <w:num w:numId="25" w16cid:durableId="1978149134">
    <w:abstractNumId w:val="16"/>
  </w:num>
  <w:num w:numId="26" w16cid:durableId="2123113388">
    <w:abstractNumId w:val="18"/>
  </w:num>
  <w:num w:numId="27" w16cid:durableId="684290077">
    <w:abstractNumId w:val="17"/>
  </w:num>
  <w:num w:numId="28" w16cid:durableId="978729140">
    <w:abstractNumId w:val="12"/>
  </w:num>
  <w:num w:numId="29" w16cid:durableId="1288973904">
    <w:abstractNumId w:val="11"/>
  </w:num>
  <w:num w:numId="30" w16cid:durableId="9644487">
    <w:abstractNumId w:val="30"/>
  </w:num>
  <w:num w:numId="31" w16cid:durableId="325716460">
    <w:abstractNumId w:val="20"/>
  </w:num>
  <w:num w:numId="32" w16cid:durableId="357321535">
    <w:abstractNumId w:val="33"/>
  </w:num>
  <w:num w:numId="33" w16cid:durableId="987514727">
    <w:abstractNumId w:val="22"/>
  </w:num>
  <w:num w:numId="34" w16cid:durableId="172807154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213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973E2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93817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B57A4"/>
    <w:rsid w:val="002F2906"/>
    <w:rsid w:val="0032065E"/>
    <w:rsid w:val="003242E1"/>
    <w:rsid w:val="00333911"/>
    <w:rsid w:val="00334165"/>
    <w:rsid w:val="003531E7"/>
    <w:rsid w:val="00357170"/>
    <w:rsid w:val="003601A4"/>
    <w:rsid w:val="0036773C"/>
    <w:rsid w:val="0037535C"/>
    <w:rsid w:val="003815C7"/>
    <w:rsid w:val="003934F8"/>
    <w:rsid w:val="00397A1B"/>
    <w:rsid w:val="003A21C8"/>
    <w:rsid w:val="003C1D7A"/>
    <w:rsid w:val="003C5F97"/>
    <w:rsid w:val="003D1E51"/>
    <w:rsid w:val="003D6D89"/>
    <w:rsid w:val="00413FE1"/>
    <w:rsid w:val="004254FE"/>
    <w:rsid w:val="00436FFC"/>
    <w:rsid w:val="00437D28"/>
    <w:rsid w:val="0044354A"/>
    <w:rsid w:val="00454353"/>
    <w:rsid w:val="00454554"/>
    <w:rsid w:val="00461AC6"/>
    <w:rsid w:val="00473C4A"/>
    <w:rsid w:val="0047429B"/>
    <w:rsid w:val="004904C5"/>
    <w:rsid w:val="004917C4"/>
    <w:rsid w:val="004A07A5"/>
    <w:rsid w:val="004A4AE9"/>
    <w:rsid w:val="004B692B"/>
    <w:rsid w:val="004C3CAF"/>
    <w:rsid w:val="004C703E"/>
    <w:rsid w:val="004D096E"/>
    <w:rsid w:val="004E785E"/>
    <w:rsid w:val="004E7905"/>
    <w:rsid w:val="004F39CC"/>
    <w:rsid w:val="005055FF"/>
    <w:rsid w:val="00510059"/>
    <w:rsid w:val="00521B0C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3CB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21CD"/>
    <w:rsid w:val="006776B4"/>
    <w:rsid w:val="006873B8"/>
    <w:rsid w:val="006A4EFB"/>
    <w:rsid w:val="006B0FEA"/>
    <w:rsid w:val="006B23D8"/>
    <w:rsid w:val="006C6D6D"/>
    <w:rsid w:val="006C7A3B"/>
    <w:rsid w:val="006C7CE4"/>
    <w:rsid w:val="006E5AEB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761F3"/>
    <w:rsid w:val="00880848"/>
    <w:rsid w:val="00881DD2"/>
    <w:rsid w:val="00882B54"/>
    <w:rsid w:val="008912AE"/>
    <w:rsid w:val="008B03D1"/>
    <w:rsid w:val="008B0F23"/>
    <w:rsid w:val="008B560B"/>
    <w:rsid w:val="008C41F7"/>
    <w:rsid w:val="008D6DCF"/>
    <w:rsid w:val="008E38D3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57FB2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D2CD2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85743"/>
    <w:rsid w:val="00B9226E"/>
    <w:rsid w:val="00BA055E"/>
    <w:rsid w:val="00BA2CF0"/>
    <w:rsid w:val="00BB02E1"/>
    <w:rsid w:val="00BC3813"/>
    <w:rsid w:val="00BC5080"/>
    <w:rsid w:val="00BC7808"/>
    <w:rsid w:val="00BE099A"/>
    <w:rsid w:val="00C06EBC"/>
    <w:rsid w:val="00C0723F"/>
    <w:rsid w:val="00C121F9"/>
    <w:rsid w:val="00C17B01"/>
    <w:rsid w:val="00C21E3A"/>
    <w:rsid w:val="00C26C83"/>
    <w:rsid w:val="00C310C6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D1F64"/>
    <w:rsid w:val="00DE39D8"/>
    <w:rsid w:val="00DE5614"/>
    <w:rsid w:val="00E0407E"/>
    <w:rsid w:val="00E04FDF"/>
    <w:rsid w:val="00E15F2A"/>
    <w:rsid w:val="00E279E8"/>
    <w:rsid w:val="00E579D6"/>
    <w:rsid w:val="00E75567"/>
    <w:rsid w:val="00E813E7"/>
    <w:rsid w:val="00E84973"/>
    <w:rsid w:val="00E857D6"/>
    <w:rsid w:val="00EA0163"/>
    <w:rsid w:val="00EA0C3A"/>
    <w:rsid w:val="00EA30C6"/>
    <w:rsid w:val="00EB2779"/>
    <w:rsid w:val="00EB4FF8"/>
    <w:rsid w:val="00ED18F9"/>
    <w:rsid w:val="00ED53C9"/>
    <w:rsid w:val="00EE16C9"/>
    <w:rsid w:val="00EE197A"/>
    <w:rsid w:val="00EE7DA3"/>
    <w:rsid w:val="00F1662D"/>
    <w:rsid w:val="00F3099C"/>
    <w:rsid w:val="00F35F4F"/>
    <w:rsid w:val="00F443AB"/>
    <w:rsid w:val="00F50AC5"/>
    <w:rsid w:val="00F51AB0"/>
    <w:rsid w:val="00F5580B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813E7"/>
    <w:pPr>
      <w:tabs>
        <w:tab w:val="right" w:leader="dot" w:pos="9825"/>
      </w:tabs>
      <w:spacing w:after="0" w:line="360" w:lineRule="auto"/>
    </w:pPr>
    <w:rPr>
      <w:rFonts w:ascii="Times New Roman" w:eastAsia="Times New Roman" w:hAnsi="Times New Roman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E813E7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3576</Words>
  <Characters>20387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4</cp:revision>
  <dcterms:created xsi:type="dcterms:W3CDTF">2024-08-06T13:17:00Z</dcterms:created>
  <dcterms:modified xsi:type="dcterms:W3CDTF">2024-08-08T14:25:00Z</dcterms:modified>
</cp:coreProperties>
</file>