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7789" w14:textId="77777777" w:rsidR="00860409" w:rsidRDefault="002C38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D90579" wp14:editId="39B3D8B6">
            <wp:extent cx="3477895" cy="13563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97AD0" w14:textId="77777777" w:rsidR="00860409" w:rsidRDefault="00860409">
      <w:pPr>
        <w:rPr>
          <w:rFonts w:ascii="Times New Roman" w:hAnsi="Times New Roman" w:cs="Times New Roman"/>
          <w:sz w:val="28"/>
          <w:szCs w:val="28"/>
        </w:rPr>
      </w:pPr>
    </w:p>
    <w:p w14:paraId="63C978AB" w14:textId="77777777" w:rsidR="00860409" w:rsidRDefault="00860409">
      <w:pPr>
        <w:rPr>
          <w:rFonts w:ascii="Times New Roman" w:hAnsi="Times New Roman" w:cs="Times New Roman"/>
          <w:sz w:val="28"/>
          <w:szCs w:val="28"/>
        </w:rPr>
      </w:pPr>
    </w:p>
    <w:p w14:paraId="432722AB" w14:textId="77777777" w:rsidR="00860409" w:rsidRDefault="00860409">
      <w:pPr>
        <w:rPr>
          <w:rFonts w:ascii="Times New Roman" w:hAnsi="Times New Roman" w:cs="Times New Roman"/>
          <w:sz w:val="28"/>
          <w:szCs w:val="28"/>
        </w:rPr>
      </w:pPr>
    </w:p>
    <w:p w14:paraId="4F69DF33" w14:textId="77777777" w:rsidR="00860409" w:rsidRDefault="00860409">
      <w:pPr>
        <w:rPr>
          <w:rFonts w:ascii="Times New Roman" w:hAnsi="Times New Roman" w:cs="Times New Roman"/>
          <w:sz w:val="28"/>
          <w:szCs w:val="28"/>
        </w:rPr>
      </w:pPr>
    </w:p>
    <w:p w14:paraId="2BA482A4" w14:textId="77777777" w:rsidR="00860409" w:rsidRDefault="00860409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134A29F" w14:textId="77777777" w:rsidR="00860409" w:rsidRDefault="002C3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3B4F8DD2" w14:textId="77777777" w:rsidR="00860409" w:rsidRDefault="002C38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«Дизайн интерьера»</w:t>
      </w:r>
    </w:p>
    <w:p w14:paraId="760085E1" w14:textId="77777777" w:rsidR="00860409" w:rsidRDefault="0086040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0D1D0BB7" w14:textId="77777777" w:rsidR="00860409" w:rsidRDefault="0086040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2E573270" w14:textId="77777777" w:rsidR="00860409" w:rsidRDefault="0086040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236CD0D" w14:textId="77777777" w:rsidR="00860409" w:rsidRDefault="0086040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B6547CF" w14:textId="77777777" w:rsidR="00860409" w:rsidRDefault="00860409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2780B31B" w14:textId="77777777" w:rsidR="00860409" w:rsidRDefault="0086040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63E3A9" w14:textId="77777777" w:rsidR="00860409" w:rsidRDefault="0086040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217D80" w14:textId="77777777" w:rsidR="00860409" w:rsidRDefault="0086040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D84654" w14:textId="77777777" w:rsidR="00860409" w:rsidRDefault="0086040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0EF282" w14:textId="77777777" w:rsidR="00860409" w:rsidRDefault="0086040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7A57F1" w14:textId="77777777" w:rsidR="00860409" w:rsidRDefault="0086040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8C95FD" w14:textId="77777777" w:rsidR="00860409" w:rsidRDefault="002C38B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2026 г.</w:t>
      </w:r>
    </w:p>
    <w:p w14:paraId="6562D1CA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Дизайн интерьера</w:t>
      </w:r>
    </w:p>
    <w:p w14:paraId="1B172C25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14:paraId="63054149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5BA6700D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Краткая характеристика профессии - дизайнер интерьера:</w:t>
      </w:r>
    </w:p>
    <w:p w14:paraId="1B257718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профессия, важность и сложность которой неуклонно растет. Дизайнер интерьера разрабатывает дизайн-проекты различных помещений и пространств, которые могут быть как жилыми, так и общественными или другого коммерческого значения. На 2023 год дизайн-проекты стали неотъемлемой частью каждого ремонта, которую можно смело назвать пошаговым планом для ремонтных работ.</w:t>
      </w:r>
    </w:p>
    <w:p w14:paraId="07569B6E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Дизайн-интерьера это не только эстетический сервис и этический бизнес, но и целая экосистема, которая включает себя планирование согласно эргономическим нормам и государственным нормативам по перепланировке помещений, проектирование различных узлов и конструктивных решений совместно с инженерами, 3д-моделирование объектов с возможностью полного отображения будущего результата, и, конечно же, интеграция всевозможных современных решений на основе данных от поставщиков и производителей.</w:t>
      </w:r>
    </w:p>
    <w:p w14:paraId="209577EC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Дизайнер интерьера должен обладать такими качествами, как коммуникабельность, стрессоустойчивость, проницательность, клиентоориентированность. Специалисту необходимо уметь работать слаженно в команде, но при этом и уметь продвигать свои идеи и себя, как бренд.</w:t>
      </w:r>
    </w:p>
    <w:p w14:paraId="21264B9D" w14:textId="77777777" w:rsidR="00860409" w:rsidRDefault="008604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F8653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профессии в реальном секторе экономики России:</w:t>
      </w:r>
    </w:p>
    <w:p w14:paraId="1B40F226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Дизайн интерьера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сфера, которая динамично растет и развивается, при этом принцип работы строится на взаимодействии смежных компетенций и бизнеса. Бизнес испытывает нехватку специалистов в этой области, которые могут не просто создать проект, но и сделать его действительно реализуемым. </w:t>
      </w:r>
    </w:p>
    <w:p w14:paraId="25966709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Потенциальные заказчики не просто нуждаются в специалистах, но и тратят огромное кол-во времени на выбор особенного дизайнера, который удовлетворит их персональные потребности, совпадет по темпераменту, сегменту и стилистике портфолио. На данный момент дизайн интерьера настолько востребован, что иногда заказчики пользуются услугами одного специалиста повторно.</w:t>
      </w:r>
    </w:p>
    <w:p w14:paraId="15FB85D6" w14:textId="77777777" w:rsidR="00860409" w:rsidRDefault="0086040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4A13BE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Описание особенностей профессиональной деятельности специалиста:</w:t>
      </w:r>
    </w:p>
    <w:p w14:paraId="4DE45848" w14:textId="77777777" w:rsidR="00860409" w:rsidRDefault="002C38B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проектов на основе технического задания заказчиков и указанного бюджета,</w:t>
      </w:r>
    </w:p>
    <w:p w14:paraId="4C1BB086" w14:textId="77777777" w:rsidR="00860409" w:rsidRDefault="002C38B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планировочного решения согласно нормам и особенностям помещения и его назначению,</w:t>
      </w:r>
    </w:p>
    <w:p w14:paraId="5D4FF3DF" w14:textId="77777777" w:rsidR="00860409" w:rsidRDefault="002C38B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стилевой и цветовой концепции с учетом бюджета проекта,</w:t>
      </w:r>
    </w:p>
    <w:p w14:paraId="5F4BA121" w14:textId="77777777" w:rsidR="00860409" w:rsidRDefault="002C38B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проектной документации для реализации проекта по месту,</w:t>
      </w:r>
    </w:p>
    <w:p w14:paraId="73715723" w14:textId="77777777" w:rsidR="00860409" w:rsidRDefault="002C38B5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составление полной спецификации предметов и материалов, оборудования, которые потребуются для оснащения объекта.</w:t>
      </w:r>
    </w:p>
    <w:p w14:paraId="5E28C5FC" w14:textId="77777777" w:rsidR="00860409" w:rsidRDefault="0086040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D404084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Технологии, которые применяются в профессиональной деятельности:</w:t>
      </w:r>
    </w:p>
    <w:p w14:paraId="04F7FE58" w14:textId="77777777" w:rsidR="00860409" w:rsidRDefault="002C38B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лазерный обмер помещений,</w:t>
      </w:r>
    </w:p>
    <w:p w14:paraId="38E52925" w14:textId="77777777" w:rsidR="00860409" w:rsidRDefault="002C38B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2д и 3д моделирование и проектирование,</w:t>
      </w:r>
    </w:p>
    <w:p w14:paraId="4A684C9A" w14:textId="77777777" w:rsidR="00860409" w:rsidRDefault="002C38B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модели виртуальной реальности,</w:t>
      </w:r>
    </w:p>
    <w:p w14:paraId="1E4F99D2" w14:textId="77777777" w:rsidR="00860409" w:rsidRDefault="002C38B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конструирование и создание коллажей.</w:t>
      </w:r>
    </w:p>
    <w:p w14:paraId="6ECCDA03" w14:textId="77777777" w:rsidR="00860409" w:rsidRDefault="0086040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D4A54B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Особенности внедрения в индустрию, в каких средах применяется:</w:t>
      </w:r>
    </w:p>
    <w:p w14:paraId="4FD5FFFE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Применяется дизайн интерьера в архитектуре и строительстве, жилых и нежилых помещений. Внедряется по большей степени для расчета точной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сметы на ремонтные работы и реализацию желаний и возможностей заказчиков. Второстепенно уже для того, чтобы перед началом работ иметь возможность оценить идею и ее масштаб, а также ее целесообразность.</w:t>
      </w:r>
    </w:p>
    <w:p w14:paraId="5FCA93A1" w14:textId="77777777" w:rsidR="00860409" w:rsidRDefault="008604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8E77F4" w14:textId="77777777" w:rsidR="00860409" w:rsidRDefault="002C38B5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699CBE21" w14:textId="77777777" w:rsidR="00860409" w:rsidRDefault="002C38B5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ФГОС СПО</w:t>
      </w:r>
    </w:p>
    <w:p w14:paraId="3D36E6CF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54.02.01 Дизайн (по отраслям), утвержден приказом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Министерства просвещения РФ от 23.11.2020 №658.</w:t>
      </w:r>
    </w:p>
    <w:p w14:paraId="7E415F79" w14:textId="77777777" w:rsidR="00860409" w:rsidRDefault="002C38B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2CF8A1B7" w14:textId="77777777" w:rsidR="00860409" w:rsidRDefault="002C38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10.028 Архитектор-дизайнер, утвержден Министерством труда и социальной защиты РФ от 14.09.2022 №538н.</w:t>
      </w:r>
    </w:p>
    <w:p w14:paraId="5960AD97" w14:textId="77777777" w:rsidR="00860409" w:rsidRDefault="002C38B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ЕТКС</w:t>
      </w:r>
    </w:p>
    <w:p w14:paraId="6CF057F7" w14:textId="77777777" w:rsidR="00860409" w:rsidRDefault="002C38B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99"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Единый квалификационный справочник должностей руководителей, специалистов и других служащих (ЕКС), 2019</w:t>
      </w:r>
      <w:r>
        <w:rPr>
          <w:rFonts w:ascii="Times New Roman" w:eastAsia="Times New Roman" w:hAnsi="Times New Roman"/>
          <w:color w:val="000099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Разделы «Общеотраслевые квалификационные характеристики должностей работников, занятых на предприятиях, в учреждениях и организациях» и «Квалификационные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организациях», утверждены Постановлением Минтруда РФ от 21.08.1998 N 37</w:t>
      </w:r>
      <w:r>
        <w:rPr>
          <w:rFonts w:ascii="Times New Roman" w:eastAsia="Times New Roman" w:hAnsi="Times New Roman"/>
          <w:color w:val="000099"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(редакция от 15.05.2013).</w:t>
      </w:r>
    </w:p>
    <w:p w14:paraId="5B6B7DF7" w14:textId="77777777" w:rsidR="00860409" w:rsidRDefault="002C38B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45CC4179" w14:textId="77777777" w:rsidR="00860409" w:rsidRDefault="002C38B5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Корпоративный стандарт ООО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Domeo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Design, от 01.06.2021 </w:t>
      </w:r>
    </w:p>
    <w:p w14:paraId="47F8A981" w14:textId="77777777" w:rsidR="00860409" w:rsidRDefault="002C38B5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профессиограмма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14:paraId="298B9EF1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20.13330.2016 Нагрузки и воздействия.</w:t>
      </w:r>
    </w:p>
    <w:p w14:paraId="6C5D5EA9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63.13330.2012 Бетонные и железобетонные конструкции.</w:t>
      </w:r>
    </w:p>
    <w:p w14:paraId="550574CD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28.13330.2017 Защита строительных конструкций от коррозии.</w:t>
      </w:r>
    </w:p>
    <w:p w14:paraId="4D5EBC9B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29.13330.2011 Полы.</w:t>
      </w:r>
    </w:p>
    <w:p w14:paraId="467661DF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22 июля 2017 г. № 123-Ф3 Технический регламент о требованиях пожарной безопасности.</w:t>
      </w:r>
    </w:p>
    <w:p w14:paraId="46958081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70.13330.2012 Несущие и ограждающие конструкции.</w:t>
      </w:r>
    </w:p>
    <w:p w14:paraId="706F9C31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ГОСТ 9.402-2004 Покрытия лакокрасочные. Подготовка металлических поверхностей перед окрашиванием.</w:t>
      </w:r>
    </w:p>
    <w:p w14:paraId="04C80103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112.13330.2011 Пожарная безопасность зданий и сооружений.</w:t>
      </w:r>
    </w:p>
    <w:p w14:paraId="07DB7149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54.13330.2016 Здания жилые многоквартирные (актуализированная редакция СНИП 31-01-2003).</w:t>
      </w:r>
    </w:p>
    <w:p w14:paraId="0895C2E8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16.13330.2017 Стальные конструкции.</w:t>
      </w:r>
    </w:p>
    <w:p w14:paraId="7462F966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12-135-2003 Безопасность труда в строительстве.</w:t>
      </w:r>
    </w:p>
    <w:p w14:paraId="1406A3F6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МГСН 3.01-01 Жилые здания.</w:t>
      </w:r>
    </w:p>
    <w:p w14:paraId="5DCCC90A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МДС 31-1.98 Рекомендации по проектированию полов.</w:t>
      </w:r>
    </w:p>
    <w:p w14:paraId="14497913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Москвы от 25.10.2011 №508-ПП об организации переустройства и (или) перепланировки жилых и нежилых помещений в многоквартирных домах.</w:t>
      </w:r>
    </w:p>
    <w:p w14:paraId="61B68BB7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НПБ 110-03 Перечень зданий, сооружений, помещений и оборудования, подлежащие защите автоматическими установками пожаротушения и автоматической пожарной сигнализацией.</w:t>
      </w:r>
    </w:p>
    <w:p w14:paraId="331AE610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НПБ 66-97 Извещатели пожарные автономные. Общие технические требования.  Методы испытаний.</w:t>
      </w:r>
    </w:p>
    <w:p w14:paraId="29F8D3F2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21.001-2013 Система проектной документации для строительства</w:t>
      </w:r>
    </w:p>
    <w:p w14:paraId="49E7C67A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BCH 58-88 (p).</w:t>
      </w:r>
    </w:p>
    <w:p w14:paraId="5BB60ECF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51.13330.2011 Защита от шума. Актуализированная редакция СНИП 23-03-2003.</w:t>
      </w:r>
    </w:p>
    <w:p w14:paraId="726308E4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14098-2014 Соединения сварные арматуры и закладных изделий железобетонных конструкций. Типы, конструкции и размеры.</w:t>
      </w:r>
    </w:p>
    <w:p w14:paraId="5C591008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Московский территориальный строительный каталог.</w:t>
      </w:r>
    </w:p>
    <w:p w14:paraId="5FC8F0D3" w14:textId="77777777" w:rsidR="00860409" w:rsidRDefault="002C38B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261-43 Об энергосбережении и о повышении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энергетической эффективности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Федерации.</w:t>
      </w:r>
    </w:p>
    <w:p w14:paraId="3ACBBA66" w14:textId="77777777" w:rsidR="00860409" w:rsidRDefault="002C38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34BABC8A" w14:textId="77777777" w:rsidR="00860409" w:rsidRDefault="0086040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988"/>
        <w:gridCol w:w="8357"/>
      </w:tblGrid>
      <w:tr w:rsidR="00860409" w14:paraId="604CA0D4" w14:textId="77777777" w:rsidTr="00A56F9B">
        <w:trPr>
          <w:trHeight w:val="6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ADFB9AB" w14:textId="77777777" w:rsidR="00860409" w:rsidRDefault="002C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3E2D685" w14:textId="77777777" w:rsidR="00860409" w:rsidRDefault="002C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A56F9B" w14:paraId="77D90C9B" w14:textId="77777777" w:rsidTr="00A56F9B">
        <w:trPr>
          <w:trHeight w:val="5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C2D03C" w14:textId="77777777" w:rsidR="00A56F9B" w:rsidRDefault="00A56F9B" w:rsidP="00A5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8B3A" w14:textId="51314ACF" w:rsidR="00A56F9B" w:rsidRPr="00D4405F" w:rsidRDefault="00A56F9B" w:rsidP="00A5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2DAA">
              <w:rPr>
                <w:rFonts w:ascii="PT Serif" w:hAnsi="PT Serif"/>
                <w:color w:val="464C55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комплексов:</w:t>
            </w:r>
          </w:p>
        </w:tc>
      </w:tr>
      <w:tr w:rsidR="00A56F9B" w14:paraId="4AF47C31" w14:textId="77777777" w:rsidTr="00A56F9B">
        <w:trPr>
          <w:trHeight w:val="5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C57CA9" w14:textId="77777777" w:rsidR="00A56F9B" w:rsidRDefault="00A56F9B" w:rsidP="00A5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3E08" w14:textId="563C9081" w:rsidR="00A56F9B" w:rsidRPr="00D4405F" w:rsidRDefault="00A56F9B" w:rsidP="00A5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2DAA">
              <w:rPr>
                <w:rFonts w:ascii="PT Serif" w:hAnsi="PT Serif"/>
                <w:color w:val="464C55"/>
              </w:rPr>
              <w:t>техническое исполнение художественно-конструкторских (дизайнерских) проектов в материале;</w:t>
            </w:r>
          </w:p>
        </w:tc>
      </w:tr>
      <w:tr w:rsidR="00A56F9B" w14:paraId="664C044C" w14:textId="77777777" w:rsidTr="00A56F9B">
        <w:trPr>
          <w:trHeight w:val="5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4D41FD" w14:textId="77777777" w:rsidR="00A56F9B" w:rsidRDefault="00A56F9B" w:rsidP="00A5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46C0" w14:textId="177B5D39" w:rsidR="00A56F9B" w:rsidRPr="00D4405F" w:rsidRDefault="00A56F9B" w:rsidP="00A5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2DAA">
              <w:rPr>
                <w:rFonts w:ascii="PT Serif" w:hAnsi="PT Serif"/>
                <w:color w:val="464C55"/>
              </w:rPr>
              <w:t>контроль за изготовлением изделий на производстве в части соответствия их авторскому образцу;</w:t>
            </w:r>
          </w:p>
        </w:tc>
      </w:tr>
      <w:tr w:rsidR="00A56F9B" w14:paraId="6EC59E67" w14:textId="77777777" w:rsidTr="00A56F9B">
        <w:trPr>
          <w:trHeight w:val="5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4DBB91" w14:textId="77777777" w:rsidR="00A56F9B" w:rsidRDefault="00A56F9B" w:rsidP="00A56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68FD" w14:textId="0002E20F" w:rsidR="00A56F9B" w:rsidRPr="00D4405F" w:rsidRDefault="00A56F9B" w:rsidP="00A56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72DAA">
              <w:rPr>
                <w:rFonts w:ascii="PT Serif" w:hAnsi="PT Serif"/>
                <w:color w:val="464C55"/>
              </w:rPr>
              <w:t>организация работы коллектива исполнителей.</w:t>
            </w:r>
          </w:p>
        </w:tc>
      </w:tr>
    </w:tbl>
    <w:p w14:paraId="2E5AD639" w14:textId="77777777" w:rsidR="00860409" w:rsidRDefault="008604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60409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0" w:footer="567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FCA3" w14:textId="77777777" w:rsidR="00034A0A" w:rsidRDefault="00034A0A">
      <w:pPr>
        <w:spacing w:after="0" w:line="240" w:lineRule="auto"/>
      </w:pPr>
      <w:r>
        <w:separator/>
      </w:r>
    </w:p>
  </w:endnote>
  <w:endnote w:type="continuationSeparator" w:id="0">
    <w:p w14:paraId="605A2E27" w14:textId="77777777" w:rsidR="00034A0A" w:rsidRDefault="0003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Arial Unicode MS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3F78" w14:textId="77777777" w:rsidR="00860409" w:rsidRDefault="0086040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9C44C" w14:textId="77777777" w:rsidR="00860409" w:rsidRDefault="002C38B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 xml:space="preserve"> PAGE 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hAnsi="Times New Roman" w:cs="Times New Roman"/>
        <w:color w:val="000000"/>
        <w:sz w:val="24"/>
        <w:szCs w:val="24"/>
      </w:rPr>
      <w:t>6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BC05" w14:textId="77777777" w:rsidR="00860409" w:rsidRDefault="0086040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B8E0" w14:textId="77777777" w:rsidR="00034A0A" w:rsidRDefault="00034A0A">
      <w:pPr>
        <w:spacing w:after="0" w:line="240" w:lineRule="auto"/>
      </w:pPr>
      <w:r>
        <w:separator/>
      </w:r>
    </w:p>
  </w:footnote>
  <w:footnote w:type="continuationSeparator" w:id="0">
    <w:p w14:paraId="708B3E21" w14:textId="77777777" w:rsidR="00034A0A" w:rsidRDefault="00034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E19"/>
    <w:multiLevelType w:val="multilevel"/>
    <w:tmpl w:val="C3B81D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0B3C36E9"/>
    <w:multiLevelType w:val="multilevel"/>
    <w:tmpl w:val="963E66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6D57EC"/>
    <w:multiLevelType w:val="multilevel"/>
    <w:tmpl w:val="76CAB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47634C"/>
    <w:multiLevelType w:val="multilevel"/>
    <w:tmpl w:val="288E475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●.%2."/>
      <w:lvlJc w:val="left"/>
      <w:pPr>
        <w:tabs>
          <w:tab w:val="num" w:pos="0"/>
        </w:tabs>
        <w:ind w:left="855" w:hanging="495"/>
      </w:pPr>
    </w:lvl>
    <w:lvl w:ilvl="2">
      <w:start w:val="2"/>
      <w:numFmt w:val="decimal"/>
      <w:lvlText w:val="●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●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●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●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●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●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●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43D80283"/>
    <w:multiLevelType w:val="multilevel"/>
    <w:tmpl w:val="FD0C3F7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531B3B"/>
    <w:multiLevelType w:val="multilevel"/>
    <w:tmpl w:val="D19245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73194A5C"/>
    <w:multiLevelType w:val="multilevel"/>
    <w:tmpl w:val="F71A456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9"/>
    <w:rsid w:val="00034A0A"/>
    <w:rsid w:val="002C38B5"/>
    <w:rsid w:val="00860409"/>
    <w:rsid w:val="00A56F9B"/>
    <w:rsid w:val="00D4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CEC6"/>
  <w15:docId w15:val="{47A73D2B-DDAB-4D1F-BC3C-43BF8200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rsid w:val="001B15DE"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130B3"/>
  </w:style>
  <w:style w:type="character" w:customStyle="1" w:styleId="a7">
    <w:name w:val="Нижний колонтитул Знак"/>
    <w:basedOn w:val="a0"/>
    <w:link w:val="a8"/>
    <w:uiPriority w:val="99"/>
    <w:qFormat/>
    <w:rsid w:val="00A130B3"/>
  </w:style>
  <w:style w:type="paragraph" w:styleId="a9">
    <w:name w:val="Title"/>
    <w:basedOn w:val="a"/>
    <w:next w:val="a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 Devanagari"/>
    </w:rPr>
  </w:style>
  <w:style w:type="paragraph" w:styleId="a4">
    <w:name w:val="List Paragraph"/>
    <w:basedOn w:val="a"/>
    <w:link w:val="a3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ae">
    <w:name w:val="Верхний и нижний колонтитулы"/>
    <w:basedOn w:val="a"/>
    <w:qFormat/>
  </w:style>
  <w:style w:type="paragraph" w:styleId="a6">
    <w:name w:val="header"/>
    <w:basedOn w:val="a"/>
    <w:link w:val="a5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af0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6ewHx+dNZZ/0NXue8tqA3iLacw==">CgMxLjAyCGguZ2pkZ3hzOAByITFuOUhibTdXLTB2bG9GcjA3czBoZDJESzF2WGU1RU9EcQ==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dc:description/>
  <cp:lastModifiedBy>Светлана</cp:lastModifiedBy>
  <cp:revision>3</cp:revision>
  <dcterms:created xsi:type="dcterms:W3CDTF">2026-04-21T08:19:00Z</dcterms:created>
  <dcterms:modified xsi:type="dcterms:W3CDTF">2026-05-12T06:14:00Z</dcterms:modified>
  <dc:language>ru-RU</dc:language>
</cp:coreProperties>
</file>