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8CD7" w14:textId="308BEEEE" w:rsidR="00596E5D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2DF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359FE6D" wp14:editId="2E824688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88C5" w14:textId="2828A026" w:rsidR="00596E5D" w:rsidRDefault="00596E5D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994AC48" w14:textId="17A21984" w:rsid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0B9A688" w14:textId="77777777" w:rsidR="00572DFE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AAF0623" w:rsidR="001B15DE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«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>3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  <w:lang w:val="en-US"/>
        </w:rPr>
        <w:t>D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 xml:space="preserve"> моделирование для компьютерных игр</w:t>
      </w:r>
      <w:r w:rsidRPr="00572DF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72DF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C02441" w:rsidRDefault="00E75D3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0A6E19C1" w:rsidR="001B15D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DEAE98" w14:textId="45DCE0E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BBB2E" w14:textId="6838AA53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B3174" w14:textId="39D5204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44EA3" w14:textId="17898CF2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0EF91" w14:textId="4023446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2E148" w14:textId="1D8948CC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7215" w14:textId="29B75D6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19A4C" w14:textId="77777777" w:rsidR="00C02441" w:rsidRP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73EAFD23" w:rsidR="00C02441" w:rsidRDefault="00753C5B" w:rsidP="0018010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C08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2D0E3BB" w14:textId="77777777" w:rsidR="00753C5B" w:rsidRPr="00572DFE" w:rsidRDefault="00753C5B" w:rsidP="0018010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</w:rPr>
        <w:t>: 3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 для компьютерных игр</w:t>
      </w:r>
    </w:p>
    <w:p w14:paraId="050CF7BA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88450E" w14:textId="5C158950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3D-визуализация – процесс создания объемного изображения, вымышленного или максимально приближенного к реальности. Возможности данной технологии неограниченны – можно создавать объекты любых форм и размеров, экспериментировать с цветами, изменять и трансформировать. Однако главное преимущество трехмерной визуализации заключается в том, что она позволяет создать макеты впечатляющих образов, удивительных картин и замы</w:t>
      </w:r>
      <w:r w:rsidR="005C080C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ловатых персонажей, которые рождаются в воображении человека.</w:t>
      </w:r>
    </w:p>
    <w:p w14:paraId="4FCE038D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Компьютерные игры стали неотъемлемой частью повседневного быта двух миллиардов человек. В играх наблюдается разнообразие жанров и стилистических решений. Игры с трёхмерными реалистичными моделями — одно из наиболее заметных направлений игровой индустрии. Мощности компьютеров и игровых приставок достаточно для детализированной проработки моделей, текстур, анимации. С анимацией тесно связано индустрия кинопроизводства и создания мультфильмов. Третье направление, в котором </w:t>
      </w:r>
      <w:proofErr w:type="spellStart"/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моделлеры</w:t>
      </w:r>
      <w:proofErr w:type="spellEnd"/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принимают активное участие — создание виртуальной реальности.</w:t>
      </w:r>
    </w:p>
    <w:p w14:paraId="2D6B0D6B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Все указанные области применения активно развиваются и вносят всё больший вклад в экономику развитых стран. Чтобы стать профессионалом в этой индустрии нужно уметь выполнять следующие задачи:</w:t>
      </w:r>
    </w:p>
    <w:p w14:paraId="7EEE8980" w14:textId="603F3DD6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трёхмерное моделирование объектов</w:t>
      </w:r>
    </w:p>
    <w:p w14:paraId="201DE638" w14:textId="02E5ADA6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создание UV-развёртки</w:t>
      </w:r>
    </w:p>
    <w:p w14:paraId="3615A96B" w14:textId="0182328B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текстурирование модели</w:t>
      </w:r>
    </w:p>
    <w:p w14:paraId="781134C0" w14:textId="0F3AAC3C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proofErr w:type="spellStart"/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риггинг</w:t>
      </w:r>
      <w:proofErr w:type="spellEnd"/>
      <w:r w:rsidRPr="00C02441">
        <w:rPr>
          <w:rFonts w:ascii="Times New Roman" w:eastAsia="Times New Roman" w:hAnsi="Times New Roman"/>
          <w:color w:val="1A1A1A"/>
          <w:sz w:val="28"/>
          <w:szCs w:val="28"/>
        </w:rPr>
        <w:t xml:space="preserve"> и анимация</w:t>
      </w:r>
    </w:p>
    <w:p w14:paraId="76059EDA" w14:textId="58846AE2" w:rsidR="009C4B59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работа с игровым движком</w:t>
      </w:r>
    </w:p>
    <w:p w14:paraId="04C2C757" w14:textId="3A5C1B19" w:rsidR="00C02441" w:rsidRDefault="00C02441" w:rsidP="0018010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br w:type="page"/>
      </w:r>
    </w:p>
    <w:p w14:paraId="33917BC8" w14:textId="2D42F153" w:rsidR="00425FBC" w:rsidRPr="00572DFE" w:rsidRDefault="009C4B59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740D2800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7C48581" w14:textId="42B345FB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ФГОС СПО 54.02.01 Дизайн (по отраслям) приказом Министерства просвещения Российской Федерации от 05 мая 2022 г. N 308.</w:t>
      </w:r>
    </w:p>
    <w:p w14:paraId="0942894C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дизайну графических пользовательских интерфейсов» утвержден приказом Министерства труда и социальной защиты Российской Федерации от 29 сентября 2020 года N 671н (Зарегистрировано в Министерстве юстиции Российской Федерации 27 октября 2020 года, регистрационный N 60591).</w:t>
      </w:r>
    </w:p>
    <w:p w14:paraId="5899DD8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стандарт «Специалист по визуализации в анимационном кино» утвержден приказом Министерства труда и социальной защиты Российской Федерации от 25 декабря 2018 года N 842н (Зарегистрировано в Министерстве юстиции Российской Федерации 21 января 2019 года, регистрационный N 53471) </w:t>
      </w:r>
    </w:p>
    <w:p w14:paraId="21D3A736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подготовке к производству анимационного кино» утвержден приказом Министерства труда и социальной защиты Российской Федерации от 25 декабря 2018 года N 843н (Зарегистрировано в Министерстве юстиции Российской Федерации 14 января 2019 года, регистрационный N 53355)</w:t>
      </w:r>
    </w:p>
    <w:p w14:paraId="4FC2741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техническим процессам художественной деятельности» утвержден приказом Министерства труда и социальной защиты Российской Федерации от 8 сентября 2014 года N 611н (Зарегистрировано в Министерстве юстиции Российской Федерации 29 сентября 2014 года, регистрационный N 34157)</w:t>
      </w:r>
    </w:p>
    <w:p w14:paraId="71EBABE1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«Графический дизайнер» утвержден приказом Министерства труда и социальной защиты Российской Федерации от 17 января 2017 года N 40н (Зарегистрировано в Министерстве юстиции Российской Федерации 27 января 2017 года, регистрационный N 45442)</w:t>
      </w:r>
    </w:p>
    <w:p w14:paraId="792DD2AB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Профессиональный стандарт "Художник-аниматор" утвержден приказом Министерства труда и социальной защиты Российской Федерации от 25 декабря 2018 года N 844н (Зарегистрировано в Министерстве юстиции Российской Федерации 14 января 2019 года, регистрационный N 53354)</w:t>
      </w:r>
    </w:p>
    <w:p w14:paraId="343A54E5" w14:textId="5F827148" w:rsidR="009C4B59" w:rsidRPr="00572DFE" w:rsidRDefault="00753C5B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72DF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8F05E5F" w14:textId="77777777" w:rsidR="00753C5B" w:rsidRPr="00474057" w:rsidRDefault="00753C5B" w:rsidP="00474057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44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8"/>
        <w:gridCol w:w="7482"/>
      </w:tblGrid>
      <w:tr w:rsidR="00425FBC" w:rsidRPr="00572DFE" w14:paraId="44AB14DC" w14:textId="77777777" w:rsidTr="00474057">
        <w:trPr>
          <w:jc w:val="center"/>
        </w:trPr>
        <w:tc>
          <w:tcPr>
            <w:tcW w:w="599" w:type="pct"/>
            <w:shd w:val="clear" w:color="auto" w:fill="92D050"/>
            <w:vAlign w:val="center"/>
          </w:tcPr>
          <w:p w14:paraId="50935220" w14:textId="77777777" w:rsidR="00425FBC" w:rsidRPr="00572DFE" w:rsidRDefault="00425FBC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01" w:type="pct"/>
            <w:shd w:val="clear" w:color="auto" w:fill="92D050"/>
            <w:vAlign w:val="center"/>
          </w:tcPr>
          <w:p w14:paraId="3EC27263" w14:textId="173F34F3" w:rsidR="00425FBC" w:rsidRPr="00572DFE" w:rsidRDefault="009F616C" w:rsidP="0018010A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53C5B" w:rsidRPr="00572DFE" w14:paraId="6CCAFF50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724C0E0A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01" w:type="pct"/>
            <w:vAlign w:val="center"/>
          </w:tcPr>
          <w:p w14:paraId="6AC398D4" w14:textId="3C6DB88D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Pre </w:t>
            </w: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572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Post production</w:t>
            </w:r>
          </w:p>
        </w:tc>
      </w:tr>
      <w:tr w:rsidR="00753C5B" w:rsidRPr="00572DFE" w14:paraId="3D7E731D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2B19B65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01" w:type="pct"/>
            <w:vAlign w:val="center"/>
          </w:tcPr>
          <w:p w14:paraId="32A34AEF" w14:textId="584DDD67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3D Моделирование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</w:t>
            </w:r>
          </w:p>
        </w:tc>
      </w:tr>
      <w:tr w:rsidR="00753C5B" w:rsidRPr="00572DFE" w14:paraId="6B01F5C6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3712F388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01" w:type="pct"/>
            <w:vAlign w:val="center"/>
          </w:tcPr>
          <w:p w14:paraId="6D1573A2" w14:textId="3E338CA3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Текстурирование</w:t>
            </w:r>
          </w:p>
        </w:tc>
      </w:tr>
      <w:tr w:rsidR="00753C5B" w:rsidRPr="00572DFE" w14:paraId="077039F1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53EAABC" w14:textId="047D27B0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01" w:type="pct"/>
            <w:vAlign w:val="center"/>
          </w:tcPr>
          <w:p w14:paraId="1028C73D" w14:textId="5AA72959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Риггинг</w:t>
            </w:r>
            <w:proofErr w:type="spellEnd"/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анимация</w:t>
            </w:r>
          </w:p>
        </w:tc>
      </w:tr>
    </w:tbl>
    <w:p w14:paraId="37A27911" w14:textId="3E11590C" w:rsidR="001B15DE" w:rsidRDefault="001B15DE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91F6EE" w14:textId="0CBACC93" w:rsidR="0018010A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46DB25" w14:textId="77777777" w:rsidR="0018010A" w:rsidRPr="00572DFE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8010A" w:rsidRPr="00572DFE" w:rsidSect="00572D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85CB" w14:textId="77777777" w:rsidR="007723E8" w:rsidRDefault="007723E8" w:rsidP="00A130B3">
      <w:pPr>
        <w:spacing w:after="0" w:line="240" w:lineRule="auto"/>
      </w:pPr>
      <w:r>
        <w:separator/>
      </w:r>
    </w:p>
  </w:endnote>
  <w:endnote w:type="continuationSeparator" w:id="0">
    <w:p w14:paraId="25106CE2" w14:textId="77777777" w:rsidR="007723E8" w:rsidRDefault="007723E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A60F009" w:rsidR="00A130B3" w:rsidRPr="00C02441" w:rsidRDefault="00A130B3" w:rsidP="00C0244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24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4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C024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339A" w14:textId="77777777" w:rsidR="007723E8" w:rsidRDefault="007723E8" w:rsidP="00A130B3">
      <w:pPr>
        <w:spacing w:after="0" w:line="240" w:lineRule="auto"/>
      </w:pPr>
      <w:r>
        <w:separator/>
      </w:r>
    </w:p>
  </w:footnote>
  <w:footnote w:type="continuationSeparator" w:id="0">
    <w:p w14:paraId="59B556F6" w14:textId="77777777" w:rsidR="007723E8" w:rsidRDefault="007723E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054C22"/>
    <w:multiLevelType w:val="hybridMultilevel"/>
    <w:tmpl w:val="F7D6739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5208017">
    <w:abstractNumId w:val="0"/>
  </w:num>
  <w:num w:numId="2" w16cid:durableId="93625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8010A"/>
    <w:rsid w:val="001B15DE"/>
    <w:rsid w:val="002A7571"/>
    <w:rsid w:val="003327A6"/>
    <w:rsid w:val="003D0CC1"/>
    <w:rsid w:val="00425FBC"/>
    <w:rsid w:val="00474057"/>
    <w:rsid w:val="004F5C21"/>
    <w:rsid w:val="00532AD0"/>
    <w:rsid w:val="00572DFE"/>
    <w:rsid w:val="005911D4"/>
    <w:rsid w:val="00596E5D"/>
    <w:rsid w:val="005C080C"/>
    <w:rsid w:val="00615550"/>
    <w:rsid w:val="00716F94"/>
    <w:rsid w:val="00753C5B"/>
    <w:rsid w:val="007723E8"/>
    <w:rsid w:val="007E0C3F"/>
    <w:rsid w:val="008319A3"/>
    <w:rsid w:val="008504D1"/>
    <w:rsid w:val="00912BE2"/>
    <w:rsid w:val="009C4B59"/>
    <w:rsid w:val="009F616C"/>
    <w:rsid w:val="00A130B3"/>
    <w:rsid w:val="00A82C5E"/>
    <w:rsid w:val="00AA1894"/>
    <w:rsid w:val="00AB059B"/>
    <w:rsid w:val="00AE0CF6"/>
    <w:rsid w:val="00B63210"/>
    <w:rsid w:val="00B96387"/>
    <w:rsid w:val="00C02441"/>
    <w:rsid w:val="00C31FCD"/>
    <w:rsid w:val="00E110E4"/>
    <w:rsid w:val="00E75D31"/>
    <w:rsid w:val="00F65907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Шибин Владимир Эдуардович</cp:lastModifiedBy>
  <cp:revision>9</cp:revision>
  <dcterms:created xsi:type="dcterms:W3CDTF">2023-10-02T14:40:00Z</dcterms:created>
  <dcterms:modified xsi:type="dcterms:W3CDTF">2025-02-26T16:30:00Z</dcterms:modified>
</cp:coreProperties>
</file>