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9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A93FFC">
        <w:tc>
          <w:tcPr>
            <w:tcW w:w="5670" w:type="dxa"/>
          </w:tcPr>
          <w:p w:rsidR="00A93FFC" w:rsidRDefault="00E215E8">
            <w:pPr>
              <w:pStyle w:val="af5"/>
              <w:rPr>
                <w:sz w:val="30"/>
                <w:lang w:eastAsia="ru-RU"/>
              </w:rPr>
            </w:pPr>
            <w:r>
              <w:rPr>
                <w:b/>
                <w:noProof/>
                <w:lang w:val="ru-RU" w:eastAsia="ru-RU"/>
              </w:rPr>
              <w:drawing>
                <wp:inline distT="0" distB="0" distL="0" distR="0">
                  <wp:extent cx="3343275" cy="1289050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A93FFC" w:rsidRDefault="00A93FFC">
            <w:pPr>
              <w:spacing w:after="0" w:line="360" w:lineRule="auto"/>
              <w:ind w:left="290"/>
              <w:jc w:val="center"/>
              <w:rPr>
                <w:sz w:val="30"/>
                <w:szCs w:val="20"/>
                <w:lang w:eastAsia="ru-RU"/>
              </w:rPr>
            </w:pPr>
          </w:p>
        </w:tc>
      </w:tr>
    </w:tbl>
    <w:p w:rsidR="00A93FFC" w:rsidRDefault="00A93FFC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:rsidR="00A93FFC" w:rsidRDefault="00A93FFC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A93FFC" w:rsidRDefault="00A93FFC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A93FFC" w:rsidRDefault="00A93FFC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A93FFC" w:rsidRDefault="00E215E8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:rsidR="00A93FFC" w:rsidRDefault="00E215E8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«Работы на токарных универсальных станках»</w:t>
          </w:r>
        </w:p>
        <w:p w:rsidR="00A93FFC" w:rsidRDefault="00E215E8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 чемпионата по профессиональному мастерству «Профессионалы» в 2026 г.</w:t>
          </w:r>
        </w:p>
      </w:sdtContent>
    </w:sdt>
    <w:p w:rsidR="00A93FFC" w:rsidRDefault="00E215E8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>
        <w:rPr>
          <w:rFonts w:ascii="Times New Roman" w:eastAsia="Arial Unicode MS" w:hAnsi="Times New Roman" w:cs="Times New Roman"/>
          <w:b/>
          <w:sz w:val="40"/>
          <w:szCs w:val="40"/>
        </w:rPr>
        <w:t>г. Санкт-Петербург</w:t>
      </w: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A93FF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A93FFC" w:rsidRDefault="00E215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2026 г.</w:t>
      </w:r>
    </w:p>
    <w:p w:rsidR="00A93FFC" w:rsidRDefault="00A93F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A93FFC" w:rsidRDefault="00E215E8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 разработано экспертным сообществом и утверждено Менеджером компетенции, в котором установлены нижеследующие правила и необходимые требования владения профессиональными навыками для участия в соревнованиях по профессиональному мастерству.</w:t>
      </w:r>
    </w:p>
    <w:p w:rsidR="00A93FFC" w:rsidRDefault="00A93FFC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A93FFC" w:rsidRDefault="00E215E8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 включает в себя следующие разделы:</w:t>
      </w:r>
    </w:p>
    <w:p w:rsidR="00A93FFC" w:rsidRDefault="00E215E8">
      <w:pPr>
        <w:pStyle w:val="11"/>
        <w:rPr>
          <w:rFonts w:ascii="Times New Roman" w:eastAsiaTheme="minorEastAsia" w:hAnsi="Times New Roman"/>
          <w:bCs w:val="0"/>
          <w:kern w:val="2"/>
          <w:sz w:val="28"/>
          <w:lang w:val="ru-RU" w:eastAsia="ru-RU"/>
        </w:rPr>
      </w:pPr>
      <w:r>
        <w:rPr>
          <w:rFonts w:ascii="Times New Roman" w:hAnsi="Times New Roman"/>
          <w:sz w:val="28"/>
          <w:lang w:val="ru-RU" w:eastAsia="ru-RU"/>
        </w:rPr>
        <w:fldChar w:fldCharType="begin"/>
      </w:r>
      <w:r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>
          <w:rPr>
            <w:rStyle w:val="a8"/>
            <w:rFonts w:ascii="Times New Roman" w:hAnsi="Times New Roman"/>
            <w:sz w:val="28"/>
          </w:rPr>
          <w:t>1. ОСНОВНЫЕ ТРЕБОВАНИЯ КОМПЕТЕНЦИИ</w:t>
        </w:r>
        <w:r>
          <w:rPr>
            <w:rFonts w:ascii="Times New Roman" w:hAnsi="Times New Roman"/>
            <w:sz w:val="28"/>
            <w:lang w:val="ru-RU"/>
          </w:rPr>
          <w:t>…………………………….</w:t>
        </w:r>
        <w:r>
          <w:rPr>
            <w:rFonts w:ascii="Times New Roman" w:hAnsi="Times New Roman"/>
            <w:sz w:val="28"/>
          </w:rPr>
          <w:fldChar w:fldCharType="begin"/>
        </w:r>
        <w:r>
          <w:rPr>
            <w:rFonts w:ascii="Times New Roman" w:hAnsi="Times New Roman"/>
            <w:sz w:val="28"/>
          </w:rPr>
          <w:instrText xml:space="preserve"> PAGEREF _Toc142037183 \h </w:instrText>
        </w:r>
        <w:r>
          <w:rPr>
            <w:rFonts w:ascii="Times New Roman" w:hAnsi="Times New Roman"/>
            <w:sz w:val="28"/>
          </w:rPr>
        </w:r>
        <w:r>
          <w:rPr>
            <w:rFonts w:ascii="Times New Roman" w:hAnsi="Times New Roman"/>
            <w:sz w:val="28"/>
          </w:rPr>
          <w:fldChar w:fldCharType="separate"/>
        </w:r>
        <w:r>
          <w:rPr>
            <w:rFonts w:ascii="Times New Roman" w:hAnsi="Times New Roman"/>
            <w:sz w:val="28"/>
          </w:rPr>
          <w:t>4</w:t>
        </w:r>
        <w:r>
          <w:rPr>
            <w:rFonts w:ascii="Times New Roman" w:hAnsi="Times New Roman"/>
            <w:sz w:val="28"/>
          </w:rPr>
          <w:fldChar w:fldCharType="end"/>
        </w:r>
      </w:hyperlink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84" w:history="1">
        <w:r w:rsidR="00E215E8">
          <w:rPr>
            <w:rStyle w:val="a8"/>
            <w:sz w:val="28"/>
            <w:szCs w:val="28"/>
          </w:rPr>
          <w:t>1.1. Общие сведения о требованиях компетенции</w:t>
        </w:r>
        <w:r w:rsidR="00E215E8">
          <w:rPr>
            <w:sz w:val="28"/>
            <w:szCs w:val="28"/>
          </w:rPr>
          <w:t>……………………………...</w:t>
        </w:r>
        <w:r w:rsidR="00E215E8">
          <w:rPr>
            <w:sz w:val="28"/>
            <w:szCs w:val="28"/>
          </w:rPr>
          <w:fldChar w:fldCharType="begin"/>
        </w:r>
        <w:r w:rsidR="00E215E8">
          <w:rPr>
            <w:sz w:val="28"/>
            <w:szCs w:val="28"/>
          </w:rPr>
          <w:instrText xml:space="preserve"> PAGEREF _Toc142037184 \h </w:instrText>
        </w:r>
        <w:r w:rsidR="00E215E8">
          <w:rPr>
            <w:sz w:val="28"/>
            <w:szCs w:val="28"/>
          </w:rPr>
        </w:r>
        <w:r w:rsidR="00E215E8">
          <w:rPr>
            <w:sz w:val="28"/>
            <w:szCs w:val="28"/>
          </w:rPr>
          <w:fldChar w:fldCharType="separate"/>
        </w:r>
        <w:r w:rsidR="00E215E8">
          <w:rPr>
            <w:sz w:val="28"/>
            <w:szCs w:val="28"/>
          </w:rPr>
          <w:t>4</w:t>
        </w:r>
        <w:r w:rsidR="00E215E8">
          <w:rPr>
            <w:sz w:val="28"/>
            <w:szCs w:val="28"/>
          </w:rPr>
          <w:fldChar w:fldCharType="end"/>
        </w:r>
      </w:hyperlink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85" w:history="1">
        <w:r w:rsidR="00E215E8">
          <w:rPr>
            <w:rStyle w:val="a8"/>
            <w:sz w:val="28"/>
            <w:szCs w:val="28"/>
          </w:rPr>
          <w:t>1.2. Перечень профессиональных задач специалиста по компетенции «_________»</w:t>
        </w:r>
        <w:r w:rsidR="00E215E8">
          <w:rPr>
            <w:sz w:val="28"/>
            <w:szCs w:val="28"/>
          </w:rPr>
          <w:t>……………………………………………………………………….</w:t>
        </w:r>
        <w:r w:rsidR="00E215E8">
          <w:rPr>
            <w:sz w:val="28"/>
            <w:szCs w:val="28"/>
          </w:rPr>
          <w:fldChar w:fldCharType="begin"/>
        </w:r>
        <w:r w:rsidR="00E215E8">
          <w:rPr>
            <w:sz w:val="28"/>
            <w:szCs w:val="28"/>
          </w:rPr>
          <w:instrText xml:space="preserve"> PAGEREF _Toc142037185 \h </w:instrText>
        </w:r>
        <w:r w:rsidR="00E215E8">
          <w:rPr>
            <w:sz w:val="28"/>
            <w:szCs w:val="28"/>
          </w:rPr>
        </w:r>
        <w:r w:rsidR="00E215E8">
          <w:rPr>
            <w:sz w:val="28"/>
            <w:szCs w:val="28"/>
          </w:rPr>
          <w:fldChar w:fldCharType="separate"/>
        </w:r>
        <w:r w:rsidR="00E215E8">
          <w:rPr>
            <w:sz w:val="28"/>
            <w:szCs w:val="28"/>
          </w:rPr>
          <w:t>4</w:t>
        </w:r>
        <w:r w:rsidR="00E215E8">
          <w:rPr>
            <w:sz w:val="28"/>
            <w:szCs w:val="28"/>
          </w:rPr>
          <w:fldChar w:fldCharType="end"/>
        </w:r>
      </w:hyperlink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86" w:history="1">
        <w:r w:rsidR="00E215E8">
          <w:rPr>
            <w:rStyle w:val="a8"/>
            <w:sz w:val="28"/>
            <w:szCs w:val="28"/>
          </w:rPr>
          <w:t>1.3. Требования к схеме оценки</w:t>
        </w:r>
        <w:r w:rsidR="00E215E8">
          <w:rPr>
            <w:sz w:val="28"/>
            <w:szCs w:val="28"/>
          </w:rPr>
          <w:t>………………………………………………….8</w:t>
        </w:r>
      </w:hyperlink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87" w:history="1">
        <w:r w:rsidR="00E215E8">
          <w:rPr>
            <w:rStyle w:val="a8"/>
            <w:sz w:val="28"/>
            <w:szCs w:val="28"/>
          </w:rPr>
          <w:t>1.4. Спецификация оценки компетенции</w:t>
        </w:r>
        <w:r w:rsidR="00E215E8">
          <w:rPr>
            <w:sz w:val="28"/>
            <w:szCs w:val="28"/>
          </w:rPr>
          <w:t>………………………………………..8</w:t>
        </w:r>
      </w:hyperlink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88" w:history="1">
        <w:r w:rsidR="00E215E8">
          <w:rPr>
            <w:rStyle w:val="a8"/>
            <w:sz w:val="28"/>
            <w:szCs w:val="28"/>
          </w:rPr>
          <w:t>1.5. Содержание конкурсного задания</w:t>
        </w:r>
        <w:r w:rsidR="00E215E8">
          <w:rPr>
            <w:sz w:val="28"/>
            <w:szCs w:val="28"/>
          </w:rPr>
          <w:t>………………………………………....1</w:t>
        </w:r>
      </w:hyperlink>
      <w:r w:rsidR="00E215E8">
        <w:rPr>
          <w:sz w:val="28"/>
          <w:szCs w:val="28"/>
        </w:rPr>
        <w:t>0</w:t>
      </w:r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89" w:history="1">
        <w:r w:rsidR="00E215E8">
          <w:rPr>
            <w:rStyle w:val="a8"/>
            <w:sz w:val="28"/>
            <w:szCs w:val="28"/>
          </w:rPr>
          <w:t>1.5.1. Разработка/выбор конкурсного задания</w:t>
        </w:r>
        <w:r w:rsidR="00E215E8">
          <w:rPr>
            <w:sz w:val="28"/>
            <w:szCs w:val="28"/>
          </w:rPr>
          <w:t>…………………………………1</w:t>
        </w:r>
      </w:hyperlink>
      <w:r w:rsidR="00E215E8">
        <w:rPr>
          <w:sz w:val="28"/>
          <w:szCs w:val="28"/>
        </w:rPr>
        <w:t>0</w:t>
      </w:r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90" w:history="1">
        <w:r w:rsidR="00E215E8">
          <w:rPr>
            <w:rStyle w:val="a8"/>
            <w:sz w:val="28"/>
            <w:szCs w:val="28"/>
          </w:rPr>
          <w:t>1.5.2. Структура модулей конкурсного задания (инвариант/вариатив)</w:t>
        </w:r>
        <w:r w:rsidR="00E215E8">
          <w:rPr>
            <w:sz w:val="28"/>
            <w:szCs w:val="28"/>
          </w:rPr>
          <w:t>……...1</w:t>
        </w:r>
      </w:hyperlink>
      <w:r w:rsidR="00E215E8">
        <w:rPr>
          <w:sz w:val="28"/>
          <w:szCs w:val="28"/>
        </w:rPr>
        <w:t>0</w:t>
      </w:r>
    </w:p>
    <w:p w:rsidR="00A93FFC" w:rsidRDefault="00006A93">
      <w:pPr>
        <w:pStyle w:val="11"/>
        <w:rPr>
          <w:rFonts w:ascii="Times New Roman" w:eastAsiaTheme="minorEastAsia" w:hAnsi="Times New Roman"/>
          <w:bCs w:val="0"/>
          <w:kern w:val="2"/>
          <w:sz w:val="28"/>
          <w:lang w:val="ru-RU" w:eastAsia="ru-RU"/>
        </w:rPr>
      </w:pPr>
      <w:hyperlink w:anchor="_Toc142037191" w:history="1">
        <w:r w:rsidR="00E215E8">
          <w:rPr>
            <w:rStyle w:val="a8"/>
            <w:rFonts w:ascii="Times New Roman" w:hAnsi="Times New Roman"/>
            <w:sz w:val="28"/>
          </w:rPr>
          <w:t>2. СПЕЦИАЛЬНЫЕ ПРАВИЛА КОМПЕТЕНЦИИ</w:t>
        </w:r>
        <w:r w:rsidR="00E215E8">
          <w:rPr>
            <w:rFonts w:ascii="Times New Roman" w:hAnsi="Times New Roman"/>
            <w:sz w:val="28"/>
            <w:lang w:val="ru-RU"/>
          </w:rPr>
          <w:t>……………………….......1</w:t>
        </w:r>
      </w:hyperlink>
      <w:r w:rsidR="00E215E8">
        <w:rPr>
          <w:rFonts w:ascii="Times New Roman" w:hAnsi="Times New Roman"/>
          <w:sz w:val="28"/>
          <w:lang w:val="ru-RU"/>
        </w:rPr>
        <w:t>3</w:t>
      </w:r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92" w:history="1">
        <w:r w:rsidR="00E215E8">
          <w:rPr>
            <w:rStyle w:val="a8"/>
            <w:sz w:val="28"/>
            <w:szCs w:val="28"/>
          </w:rPr>
          <w:t>2.1. Личный инструмент конкурсанта</w:t>
        </w:r>
        <w:r w:rsidR="00E215E8">
          <w:rPr>
            <w:sz w:val="28"/>
            <w:szCs w:val="28"/>
          </w:rPr>
          <w:t>………………………………………….1</w:t>
        </w:r>
      </w:hyperlink>
      <w:r w:rsidR="00E215E8">
        <w:rPr>
          <w:sz w:val="28"/>
          <w:szCs w:val="28"/>
        </w:rPr>
        <w:t>3</w:t>
      </w:r>
    </w:p>
    <w:p w:rsidR="00A93FFC" w:rsidRDefault="00006A93">
      <w:pPr>
        <w:pStyle w:val="23"/>
        <w:spacing w:line="360" w:lineRule="auto"/>
        <w:rPr>
          <w:rFonts w:eastAsiaTheme="minorEastAsia"/>
          <w:kern w:val="2"/>
          <w:sz w:val="28"/>
          <w:szCs w:val="28"/>
        </w:rPr>
      </w:pPr>
      <w:hyperlink w:anchor="_Toc142037193" w:history="1">
        <w:r w:rsidR="00E215E8">
          <w:rPr>
            <w:rStyle w:val="a8"/>
            <w:sz w:val="28"/>
            <w:szCs w:val="28"/>
          </w:rPr>
          <w:t>2.2.Материалы, оборудование и инструменты, запрещенные на площадке</w:t>
        </w:r>
        <w:r w:rsidR="00E215E8">
          <w:rPr>
            <w:sz w:val="28"/>
            <w:szCs w:val="28"/>
          </w:rPr>
          <w:t>…1</w:t>
        </w:r>
      </w:hyperlink>
      <w:r w:rsidR="00E215E8">
        <w:rPr>
          <w:sz w:val="28"/>
          <w:szCs w:val="28"/>
        </w:rPr>
        <w:t>3</w:t>
      </w:r>
    </w:p>
    <w:p w:rsidR="00A93FFC" w:rsidRDefault="00006A93">
      <w:pPr>
        <w:pStyle w:val="11"/>
        <w:rPr>
          <w:rFonts w:ascii="Times New Roman" w:eastAsiaTheme="minorEastAsia" w:hAnsi="Times New Roman"/>
          <w:bCs w:val="0"/>
          <w:kern w:val="2"/>
          <w:sz w:val="28"/>
          <w:lang w:val="ru-RU" w:eastAsia="ru-RU"/>
        </w:rPr>
      </w:pPr>
      <w:hyperlink w:anchor="_Toc142037194" w:history="1">
        <w:r w:rsidR="00E215E8">
          <w:rPr>
            <w:rStyle w:val="a8"/>
            <w:rFonts w:ascii="Times New Roman" w:hAnsi="Times New Roman"/>
            <w:sz w:val="28"/>
          </w:rPr>
          <w:t>3. ПРИЛОЖЕНИЯ</w:t>
        </w:r>
        <w:r w:rsidR="00E215E8">
          <w:rPr>
            <w:rFonts w:ascii="Times New Roman" w:hAnsi="Times New Roman"/>
            <w:sz w:val="28"/>
            <w:lang w:val="ru-RU"/>
          </w:rPr>
          <w:t>……………………………………………………………….1</w:t>
        </w:r>
      </w:hyperlink>
      <w:r w:rsidR="00E215E8">
        <w:rPr>
          <w:rFonts w:ascii="Times New Roman" w:hAnsi="Times New Roman"/>
          <w:sz w:val="28"/>
          <w:lang w:val="ru-RU"/>
        </w:rPr>
        <w:t>3</w:t>
      </w:r>
    </w:p>
    <w:p w:rsidR="00A93FFC" w:rsidRDefault="00E215E8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93FFC" w:rsidRDefault="00A93FFC">
      <w:pPr>
        <w:pStyle w:val="-2"/>
        <w:rPr>
          <w:lang w:eastAsia="ru-RU"/>
        </w:rPr>
      </w:pPr>
    </w:p>
    <w:p w:rsidR="00A93FFC" w:rsidRDefault="00A93FFC">
      <w:pPr>
        <w:pStyle w:val="-2"/>
        <w:rPr>
          <w:lang w:eastAsia="ru-RU"/>
        </w:rPr>
      </w:pP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93FFC" w:rsidRDefault="00E215E8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:rsidR="00A93FFC" w:rsidRDefault="00E215E8">
      <w:pPr>
        <w:pStyle w:val="bulle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:rsidR="00A93FFC" w:rsidRDefault="00E215E8">
      <w:pPr>
        <w:pStyle w:val="bulle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:rsidR="00A93FFC" w:rsidRDefault="00E215E8">
      <w:pPr>
        <w:pStyle w:val="bulle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:rsidR="00A93FFC" w:rsidRDefault="00E215E8">
      <w:pPr>
        <w:pStyle w:val="bulle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:rsidR="00A93FFC" w:rsidRDefault="00A93FFC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/>
          <w:bCs/>
          <w:sz w:val="28"/>
          <w:szCs w:val="28"/>
          <w:vertAlign w:val="subscript"/>
          <w:lang w:val="ru-RU" w:eastAsia="ru-RU"/>
        </w:rPr>
      </w:pPr>
    </w:p>
    <w:p w:rsidR="00A93FFC" w:rsidRDefault="00A93FF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:rsidR="00A93FFC" w:rsidRDefault="00E215E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>
        <w:rPr>
          <w:rFonts w:ascii="Times New Roman" w:hAnsi="Times New Roman" w:cs="Times New Roman"/>
          <w:b/>
          <w:bCs/>
        </w:rPr>
        <w:br w:type="page"/>
      </w:r>
      <w:bookmarkEnd w:id="0"/>
    </w:p>
    <w:p w:rsidR="00A93FFC" w:rsidRDefault="00E215E8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>
        <w:rPr>
          <w:rFonts w:ascii="Times New Roman" w:hAnsi="Times New Roman"/>
          <w:color w:val="auto"/>
          <w:sz w:val="28"/>
          <w:szCs w:val="28"/>
        </w:rPr>
        <w:lastRenderedPageBreak/>
        <w:t>1.ОСНОВНЫЕ ТРЕБОВАНИЯ КОМПЕТЕНЦИИ</w:t>
      </w:r>
      <w:bookmarkEnd w:id="1"/>
    </w:p>
    <w:p w:rsidR="00A93FFC" w:rsidRDefault="00E215E8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>
        <w:rPr>
          <w:rFonts w:ascii="Times New Roman" w:hAnsi="Times New Roman"/>
          <w:szCs w:val="28"/>
        </w:rPr>
        <w:t>1.1. Общие сведения о требованиях компетенции</w:t>
      </w:r>
      <w:bookmarkEnd w:id="2"/>
    </w:p>
    <w:p w:rsidR="00A93FFC" w:rsidRDefault="00E21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(ТК) «Работы на токарных универсальных станках»</w:t>
      </w:r>
      <w:bookmarkStart w:id="3" w:name="_Hlk123050441"/>
      <w:r>
        <w:rPr>
          <w:rFonts w:ascii="Times New Roman" w:hAnsi="Times New Roman" w:cs="Times New Roman"/>
          <w:sz w:val="28"/>
          <w:szCs w:val="28"/>
        </w:rPr>
        <w:t xml:space="preserve"> определяют знания, умения, навыки и трудовые функции</w:t>
      </w:r>
      <w:bookmarkEnd w:id="3"/>
      <w:r>
        <w:rPr>
          <w:rFonts w:ascii="Times New Roman" w:hAnsi="Times New Roman" w:cs="Times New Roman"/>
          <w:sz w:val="28"/>
          <w:szCs w:val="28"/>
        </w:rPr>
        <w:t>, которые лежат в основе наиболее актуальных требований работодателей отрасли.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 участия их в конкурсах профессионального мастерства.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знаний, умений, навыков и трудовых функций осуществляется посредством оценки выполнения практической работы. 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разделены на четкие разделы с номерами и заголовками, каждому разделу назначен процент относительной важности, сумма которых составляет 100.</w:t>
      </w:r>
    </w:p>
    <w:p w:rsidR="00A93FFC" w:rsidRDefault="00E215E8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4" w:name="_Toc78885652"/>
      <w:bookmarkStart w:id="5" w:name="_Toc142037185"/>
      <w:r>
        <w:rPr>
          <w:rFonts w:ascii="Times New Roman" w:hAnsi="Times New Roman"/>
          <w:szCs w:val="28"/>
        </w:rPr>
        <w:t>1.</w:t>
      </w:r>
      <w:bookmarkEnd w:id="4"/>
      <w:r>
        <w:rPr>
          <w:rFonts w:ascii="Times New Roman" w:hAnsi="Times New Roman"/>
          <w:szCs w:val="28"/>
        </w:rPr>
        <w:t xml:space="preserve">2. Перечень профессиональных задач специалиста </w:t>
      </w:r>
    </w:p>
    <w:p w:rsidR="00A93FFC" w:rsidRDefault="00E215E8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 компетенции «Работы на токарных универсальных станках»</w:t>
      </w:r>
      <w:bookmarkEnd w:id="5"/>
    </w:p>
    <w:p w:rsidR="00A93FFC" w:rsidRDefault="00E215E8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Перечень видов профессиональной деятельности, умений, знаний и профессиональных трудовых функций специалиста (</w:t>
      </w:r>
      <w:r>
        <w:rPr>
          <w:rFonts w:ascii="Times New Roman" w:hAnsi="Times New Roman" w:cs="Times New Roman"/>
          <w:i/>
          <w:iCs/>
          <w:sz w:val="28"/>
          <w:szCs w:val="28"/>
        </w:rPr>
        <w:t>из ФГОС/ПС/ЕТКС</w:t>
      </w:r>
      <w:r>
        <w:rPr>
          <w:rFonts w:ascii="Times New Roman" w:hAnsi="Times New Roman" w:cs="Times New Roman"/>
          <w:iCs/>
          <w:sz w:val="28"/>
          <w:szCs w:val="28"/>
        </w:rPr>
        <w:t>) базируется на требованиях современного рынка труда к данному специалисту.</w:t>
      </w:r>
    </w:p>
    <w:p w:rsidR="00A93FFC" w:rsidRDefault="00E215E8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Таблица 1</w:t>
      </w:r>
    </w:p>
    <w:p w:rsidR="00A93FFC" w:rsidRDefault="00E215E8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2"/>
        <w:gridCol w:w="7559"/>
        <w:gridCol w:w="1380"/>
      </w:tblGrid>
      <w:tr w:rsidR="00A93FFC">
        <w:trPr>
          <w:tblHeader/>
        </w:trPr>
        <w:tc>
          <w:tcPr>
            <w:tcW w:w="330" w:type="pct"/>
            <w:shd w:val="clear" w:color="auto" w:fill="92D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47" w:type="pct"/>
            <w:shd w:val="clear" w:color="auto" w:fill="92D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721" w:type="pct"/>
            <w:shd w:val="clear" w:color="auto" w:fill="92D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Важность в %</w:t>
            </w:r>
          </w:p>
        </w:tc>
      </w:tr>
      <w:tr w:rsidR="00A93FFC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рабочего места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знать и понимать:</w:t>
            </w:r>
          </w:p>
          <w:p w:rsidR="00A93FFC" w:rsidRDefault="00E215E8">
            <w:pPr>
              <w:numPr>
                <w:ilvl w:val="0"/>
                <w:numId w:val="6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виды и правила применения средств индивидуальной и коллективной защиты при выполнении работ на универсальных токарных и точильно-шлифовальных станках;  </w:t>
            </w:r>
          </w:p>
          <w:p w:rsidR="00A93FFC" w:rsidRDefault="00E215E8">
            <w:pPr>
              <w:numPr>
                <w:ilvl w:val="0"/>
                <w:numId w:val="6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опасные и вредные факторы, требования охраны труда, пожарной,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промышленной, экологической и электробезопасности;  </w:t>
            </w:r>
          </w:p>
          <w:p w:rsidR="00A93FFC" w:rsidRDefault="00E215E8">
            <w:pPr>
              <w:numPr>
                <w:ilvl w:val="0"/>
                <w:numId w:val="6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требования к планировке и оснащению рабочего места при выполнении токарных работ;  </w:t>
            </w:r>
          </w:p>
          <w:p w:rsidR="00A93FFC" w:rsidRDefault="00E215E8">
            <w:pPr>
              <w:numPr>
                <w:ilvl w:val="0"/>
                <w:numId w:val="6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область действия и пределы используемых рабочих площадок и рабочего пространства;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уметь:</w:t>
            </w:r>
          </w:p>
          <w:p w:rsidR="00A93FFC" w:rsidRDefault="00E215E8">
            <w:pPr>
              <w:numPr>
                <w:ilvl w:val="0"/>
                <w:numId w:val="7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применять средства индивидуальной и коллективной защиты при выполнении работ на универсальных токарных станках;</w:t>
            </w:r>
          </w:p>
          <w:p w:rsidR="00A93FFC" w:rsidRDefault="00E215E8">
            <w:pPr>
              <w:numPr>
                <w:ilvl w:val="0"/>
                <w:numId w:val="7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применять технику безопасности, нормы охраны здоровья и лучшую практику;  </w:t>
            </w:r>
          </w:p>
          <w:p w:rsidR="00A93FFC" w:rsidRDefault="00E215E8">
            <w:pPr>
              <w:numPr>
                <w:ilvl w:val="0"/>
                <w:numId w:val="7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организовать рабочее пространство для обеспечения оптимальной производительности;  </w:t>
            </w:r>
          </w:p>
          <w:p w:rsidR="00A93FFC" w:rsidRDefault="00E215E8">
            <w:pPr>
              <w:numPr>
                <w:ilvl w:val="0"/>
                <w:numId w:val="7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проверять состояние и функциональные возможности рабочего пространства, оборудования, инструментов и материалов;</w:t>
            </w:r>
          </w:p>
          <w:p w:rsidR="00A93FFC" w:rsidRDefault="00E215E8">
            <w:pPr>
              <w:numPr>
                <w:ilvl w:val="0"/>
                <w:numId w:val="7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приводить рабочее пространство в его первоначальное состояние.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FFFFFF" w:themeFill="background1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Техническая документация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FFFFFF" w:themeFill="background1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знать и понимать:</w:t>
            </w:r>
          </w:p>
          <w:p w:rsidR="00A93FFC" w:rsidRDefault="00E215E8">
            <w:pPr>
              <w:numPr>
                <w:ilvl w:val="0"/>
                <w:numId w:val="8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правила чтения технической документации (рабочих чертежей, технологических карт, эскизов) в объеме, необходимом для выполнения работы;</w:t>
            </w:r>
          </w:p>
          <w:p w:rsidR="00A93FFC" w:rsidRDefault="00E215E8">
            <w:pPr>
              <w:numPr>
                <w:ilvl w:val="0"/>
                <w:numId w:val="8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обозначение на рабочих чертежах допусков размеров, форм и взаимного расположения поверхностей, шероховатости поверхностей, технических требований;</w:t>
            </w:r>
          </w:p>
          <w:p w:rsidR="00A93FFC" w:rsidRDefault="00E215E8">
            <w:pPr>
              <w:numPr>
                <w:ilvl w:val="0"/>
                <w:numId w:val="8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 и содержание технологической документации, используемой в организации;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уметь:</w:t>
            </w:r>
          </w:p>
          <w:p w:rsidR="00A93FFC" w:rsidRDefault="00E215E8">
            <w:pPr>
              <w:numPr>
                <w:ilvl w:val="0"/>
                <w:numId w:val="9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читать и применять техническую документацию на простые и сложные детали.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A93FFC" w:rsidRDefault="00477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E215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знать и понимать:</w:t>
            </w:r>
          </w:p>
          <w:p w:rsidR="00A93FFC" w:rsidRDefault="00E215E8">
            <w:pPr>
              <w:numPr>
                <w:ilvl w:val="0"/>
                <w:numId w:val="9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правила и приемы установки заготовок без выверки и с выверкой по детали;</w:t>
            </w:r>
          </w:p>
          <w:p w:rsidR="00A93FFC" w:rsidRDefault="00E215E8">
            <w:pPr>
              <w:numPr>
                <w:ilvl w:val="0"/>
                <w:numId w:val="9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и приемы точения наружных и внутренних поверхностей заготовок простых и сложных деталей;</w:t>
            </w:r>
          </w:p>
          <w:p w:rsidR="00A93FFC" w:rsidRDefault="00E215E8">
            <w:pPr>
              <w:numPr>
                <w:ilvl w:val="0"/>
                <w:numId w:val="9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и приемы обработки конусных поверхностей;</w:t>
            </w:r>
          </w:p>
          <w:p w:rsidR="00A93FFC" w:rsidRDefault="00E215E8">
            <w:pPr>
              <w:numPr>
                <w:ilvl w:val="0"/>
                <w:numId w:val="9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и приемы токарной обработки поверхностей заготовок простых и средней сложности деталей с точностью размеров по 8 - 14 квалитетам на специализированных станках, налаженных для обработки определенных деталей или отдельных операций;</w:t>
            </w:r>
          </w:p>
          <w:p w:rsidR="00A93FFC" w:rsidRDefault="00E215E8">
            <w:pPr>
              <w:numPr>
                <w:ilvl w:val="0"/>
                <w:numId w:val="9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и приемы точения наружных и внутренних резьб на заготовках простых и сложных деталей на универсальных токарных станках;</w:t>
            </w:r>
          </w:p>
          <w:p w:rsidR="00A93FFC" w:rsidRDefault="00E215E8">
            <w:pPr>
              <w:numPr>
                <w:ilvl w:val="0"/>
                <w:numId w:val="9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правила и приемы установки заготовок с выверкой в двух плоскостях.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Pr="00C92293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уметь:</w:t>
            </w:r>
          </w:p>
          <w:p w:rsidR="00A93FFC" w:rsidRDefault="00E215E8">
            <w:pPr>
              <w:numPr>
                <w:ilvl w:val="0"/>
                <w:numId w:val="10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выполнять токарную обработку поверхностей (включая конические) заготовок простых и сложных деталей с точностью размеров по 8 - 14 квалитетам на универсальных токарных станках в соответствии с технологической картой и рабочим чертежом;</w:t>
            </w:r>
          </w:p>
          <w:p w:rsidR="00A93FFC" w:rsidRDefault="00E215E8">
            <w:pPr>
              <w:numPr>
                <w:ilvl w:val="0"/>
                <w:numId w:val="10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выполнять нарезание резьбы метчиками и плашками на универсальных токарных станках в соответствии с технологической картой и рабочим чертежом;</w:t>
            </w:r>
          </w:p>
          <w:p w:rsidR="00A93FFC" w:rsidRDefault="00E215E8">
            <w:pPr>
              <w:numPr>
                <w:ilvl w:val="0"/>
                <w:numId w:val="10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выполнять токарную обработку поверхностей заготовок сложных деталей с точностью размеров по 7 - 10 квалитетам на специализированных станках, налаженных для обработки определенных деталей и операций, в соответствии с технической документацией;</w:t>
            </w:r>
          </w:p>
          <w:p w:rsidR="00A93FFC" w:rsidRDefault="00E215E8">
            <w:pPr>
              <w:numPr>
                <w:ilvl w:val="0"/>
                <w:numId w:val="10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выполнять нарезание наружной и внутренней однозаходной треугольной, прямоугольной и трапецеидальной резьбы резцами и вихревыми головками в соответствии с технологической картой и рабочим чертежом;</w:t>
            </w:r>
          </w:p>
          <w:p w:rsidR="00A93FFC" w:rsidRDefault="00E215E8">
            <w:pPr>
              <w:numPr>
                <w:ilvl w:val="0"/>
                <w:numId w:val="10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устанавливать заготовки без выверки и с грубой выверкой;</w:t>
            </w:r>
          </w:p>
          <w:p w:rsidR="00A93FFC" w:rsidRDefault="00E215E8">
            <w:pPr>
              <w:numPr>
                <w:ilvl w:val="0"/>
                <w:numId w:val="10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устанавливать заготовки с выверкой в двух плоскостях.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Режущий и мерительный инструмент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</w:t>
            </w: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знать и понимать: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конструкция, назначение, геометрические параметры и правила эксплуатации режущих инструментов, применяемых на токарных станках;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приемы и правила установки режущих инструментов;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способы, правила и приемы заточки простых резцов и сверл; 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и приемы контроля геометрических параметров резцов и сверл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основы метрологии в объеме, необходимом для выполнения работы;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 и области применения контрольно-измерительных приборов;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определения точности размеров, формы и взаимного расположения поверхностей деталей;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устройство, назначение, правила применения контрольно-измерительных инструментов, обеспечивающих погрешность измерения не ниже 0,01 мм;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 и области применения калибров;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устройство калибров и правила их использования;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приемы работы с калибрами;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 и области применения контрольно-измерительных инструментов для измерения резьб;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приемы работы с контрольно-измерительными инструментами для измерения наружных и внутренних однозаходных треугольных, прямоугольных и трапецеидальных резьб;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определения шероховатости поверхностей;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устройство, назначение, правила применения приборов и приспособлений для контроля шероховатости поверхностей;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приемы и правила определения шероховатости обработанной поверхности;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виды, устройство и области применения контрольно-измерительных приборов для контроля геометрических параметров резцов и сверл;</w:t>
            </w:r>
          </w:p>
          <w:p w:rsidR="00A93FFC" w:rsidRDefault="00E215E8">
            <w:pPr>
              <w:numPr>
                <w:ilvl w:val="0"/>
                <w:numId w:val="11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способы и приемы контроля геометрических параметров резцов и сверл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Pr="00C92293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уметь: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выбирать, подготавливать к работе, устанавливать на станок и использовать токарные режущие инструменты;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степень износа режущих инструментов;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затачивать резцы и сверла в соответствии с обрабатываемым материалом;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контролировать геометрические параметры резцов и сверл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визуально дефекты обработанных поверхностей;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выбирать необходимые контрольно-измерительные инструменты для измерения простых деталей с точностью размеров по 8 - 14 квалитетам;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выполнять измерения деталей контрольно-измерительными инструментами, обеспечивающими погрешность измерения не ниже 0,01 мм, в соответствии с технологической документацией;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выбирать вид калибра;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выполнять контроль при помощи калибров;  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выбирать необходимые контрольно-измерительные инструменты для измерения наружных и внутренних однозаходных треугольных, прямоугольных и трапецеидальных резьб;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выполнять контроль наружных и внутренних однозаходных треугольных, прямоугольных и трапецеидальных резьб;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выбирать способ определения шероховатости обработанной поверхности;</w:t>
            </w:r>
          </w:p>
          <w:p w:rsidR="00A93FFC" w:rsidRDefault="00E215E8">
            <w:pPr>
              <w:numPr>
                <w:ilvl w:val="0"/>
                <w:numId w:val="12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шероховатость обработанных поверхностей.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Материальный мир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знать и понимать: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основные свойства и маркировка обрабатываемых и инструментальных материалов; 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назначение, свойства и способы применения при токарной обработке смазочно-охлаждающих жидкостей.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Pr="00C92293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уметь:</w:t>
            </w:r>
          </w:p>
          <w:p w:rsidR="00A93FFC" w:rsidRDefault="00E215E8">
            <w:pPr>
              <w:numPr>
                <w:ilvl w:val="0"/>
                <w:numId w:val="14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применять смазочно-охлаждающую жидкость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Охрана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труда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A93FFC" w:rsidRDefault="00E4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215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Специалист должен знать и понимать: 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опасные и вредные производственные факторы, требования охраны труда, пожарной, промышленной, экологической и электробезопасности;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 и правила применения средств индивидуальной и коллективной защиты при выполнении работ на токарных и точильно-шлифовальных станках.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Pr="00C92293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Специалист должен уметь: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применять средства индивидуальной и коллективной защиты при выполнении работ.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 w:val="restart"/>
            <w:shd w:val="clear" w:color="auto" w:fill="BFBFBF" w:themeFill="background1" w:themeFillShade="BF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Бережливое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производство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A93FFC" w:rsidRDefault="00E4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215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знать и понимать: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критерии износа режущих инструментов;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устройство и правила эксплуатации токарных станков.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FFC">
        <w:tc>
          <w:tcPr>
            <w:tcW w:w="330" w:type="pct"/>
            <w:vMerge/>
            <w:shd w:val="clear" w:color="auto" w:fill="BFBFBF" w:themeFill="background1" w:themeFillShade="BF"/>
          </w:tcPr>
          <w:p w:rsidR="00A93FFC" w:rsidRPr="00C92293" w:rsidRDefault="00A93F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7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должен уметь: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контролировать геометрические параметры резцов и свёрл;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степень износа режущих инструментов;</w:t>
            </w:r>
          </w:p>
          <w:p w:rsidR="00A93FFC" w:rsidRDefault="00E215E8">
            <w:pPr>
              <w:numPr>
                <w:ilvl w:val="0"/>
                <w:numId w:val="13"/>
              </w:numPr>
              <w:spacing w:after="0" w:line="240" w:lineRule="auto"/>
              <w:ind w:left="322" w:hanging="28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выполнять регламентные работы по техническому обслуживанию токарных станков;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A93FFC" w:rsidRDefault="00A93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FFC" w:rsidRDefault="00A93F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:rsidR="00A93FFC" w:rsidRDefault="00E215E8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  <w:r>
        <w:rPr>
          <w:rFonts w:ascii="Times New Roman" w:hAnsi="Times New Roman"/>
          <w:szCs w:val="28"/>
        </w:rPr>
        <w:t>1.3. Требования к схеме оценки</w:t>
      </w:r>
      <w:bookmarkEnd w:id="6"/>
      <w:bookmarkEnd w:id="7"/>
    </w:p>
    <w:p w:rsidR="00A93FFC" w:rsidRDefault="00E215E8">
      <w:pPr>
        <w:pStyle w:val="af5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 диапазон баллов, определенных для каждого раздела компетенции, обозначенных в требованиях и указанных в таблице 2.</w:t>
      </w:r>
    </w:p>
    <w:p w:rsidR="00A93FFC" w:rsidRDefault="00E215E8">
      <w:pPr>
        <w:pStyle w:val="af5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>Таблица 2</w:t>
      </w:r>
    </w:p>
    <w:p w:rsidR="00A93FFC" w:rsidRDefault="00E215E8">
      <w:pPr>
        <w:pStyle w:val="af5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</w:p>
    <w:tbl>
      <w:tblPr>
        <w:tblW w:w="8620" w:type="dxa"/>
        <w:jc w:val="center"/>
        <w:tblLook w:val="04A0" w:firstRow="1" w:lastRow="0" w:firstColumn="1" w:lastColumn="0" w:noHBand="0" w:noVBand="1"/>
      </w:tblPr>
      <w:tblGrid>
        <w:gridCol w:w="1960"/>
        <w:gridCol w:w="600"/>
        <w:gridCol w:w="982"/>
        <w:gridCol w:w="1075"/>
        <w:gridCol w:w="1087"/>
        <w:gridCol w:w="956"/>
        <w:gridCol w:w="1960"/>
      </w:tblGrid>
      <w:tr w:rsidR="00A93FFC">
        <w:trPr>
          <w:trHeight w:val="1200"/>
          <w:jc w:val="center"/>
        </w:trPr>
        <w:tc>
          <w:tcPr>
            <w:tcW w:w="6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Критерий/Модуль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баллов за раздел ТРЕБОВАНИЙ КОМПЕТЕНЦИИ</w:t>
            </w:r>
          </w:p>
        </w:tc>
      </w:tr>
      <w:tr w:rsidR="00A93FFC">
        <w:trPr>
          <w:trHeight w:val="540"/>
          <w:jc w:val="center"/>
        </w:trPr>
        <w:tc>
          <w:tcPr>
            <w:tcW w:w="19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Разделы ТРЕБОВАНИЙ КОМПЕТЕНЦИИ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Б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Г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 </w:t>
            </w:r>
          </w:p>
        </w:tc>
      </w:tr>
      <w:tr w:rsidR="00A93FFC">
        <w:trPr>
          <w:trHeight w:val="360"/>
          <w:jc w:val="center"/>
        </w:trPr>
        <w:tc>
          <w:tcPr>
            <w:tcW w:w="1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FFC" w:rsidRDefault="00A93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4</w:t>
            </w:r>
          </w:p>
        </w:tc>
      </w:tr>
      <w:tr w:rsidR="00A93FFC">
        <w:trPr>
          <w:trHeight w:val="360"/>
          <w:jc w:val="center"/>
        </w:trPr>
        <w:tc>
          <w:tcPr>
            <w:tcW w:w="1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FFC" w:rsidRDefault="00A93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3</w:t>
            </w:r>
          </w:p>
        </w:tc>
      </w:tr>
      <w:tr w:rsidR="00A93FFC">
        <w:trPr>
          <w:trHeight w:val="360"/>
          <w:jc w:val="center"/>
        </w:trPr>
        <w:tc>
          <w:tcPr>
            <w:tcW w:w="1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FFC" w:rsidRDefault="00A93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87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41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66</w:t>
            </w:r>
          </w:p>
        </w:tc>
      </w:tr>
      <w:tr w:rsidR="00A93FFC">
        <w:trPr>
          <w:trHeight w:val="90"/>
          <w:jc w:val="center"/>
        </w:trPr>
        <w:tc>
          <w:tcPr>
            <w:tcW w:w="1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FFC" w:rsidRDefault="00A93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11</w:t>
            </w:r>
          </w:p>
        </w:tc>
      </w:tr>
      <w:tr w:rsidR="00A93FFC">
        <w:trPr>
          <w:trHeight w:val="360"/>
          <w:jc w:val="center"/>
        </w:trPr>
        <w:tc>
          <w:tcPr>
            <w:tcW w:w="1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FFC" w:rsidRDefault="00A93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4</w:t>
            </w:r>
          </w:p>
        </w:tc>
      </w:tr>
      <w:tr w:rsidR="00A93FFC">
        <w:trPr>
          <w:trHeight w:val="360"/>
          <w:jc w:val="center"/>
        </w:trPr>
        <w:tc>
          <w:tcPr>
            <w:tcW w:w="1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FFC" w:rsidRDefault="00A93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ru-RU"/>
              </w:rPr>
              <w:t>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Pr="00C92293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Pr="00C92293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</w:t>
            </w:r>
          </w:p>
        </w:tc>
      </w:tr>
      <w:tr w:rsidR="00A93FFC">
        <w:trPr>
          <w:trHeight w:val="360"/>
          <w:jc w:val="center"/>
        </w:trPr>
        <w:tc>
          <w:tcPr>
            <w:tcW w:w="19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3FFC" w:rsidRDefault="00A93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en-US" w:eastAsia="ru-RU"/>
              </w:rPr>
              <w:t>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C92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</w:t>
            </w:r>
          </w:p>
        </w:tc>
      </w:tr>
      <w:tr w:rsidR="00A93FFC">
        <w:trPr>
          <w:trHeight w:val="1002"/>
          <w:jc w:val="center"/>
        </w:trPr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баллов за критерий/модуль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873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51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873D5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873D5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A93FFC" w:rsidRDefault="00E21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</w:tr>
    </w:tbl>
    <w:p w:rsidR="00A93FFC" w:rsidRDefault="00A93FFC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</w:p>
    <w:p w:rsidR="00A93FFC" w:rsidRDefault="00E215E8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8" w:name="_Toc142037187"/>
      <w:r>
        <w:rPr>
          <w:rFonts w:ascii="Times New Roman" w:hAnsi="Times New Roman"/>
          <w:szCs w:val="28"/>
        </w:rPr>
        <w:t>1.4. Спецификация оценки компетенции</w:t>
      </w:r>
      <w:bookmarkEnd w:id="8"/>
    </w:p>
    <w:p w:rsidR="00A93FFC" w:rsidRDefault="00E215E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критериях, указанных в таблице 3.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Таблица 3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16"/>
        <w:tblW w:w="5000" w:type="pct"/>
        <w:jc w:val="center"/>
        <w:tblLook w:val="04A0" w:firstRow="1" w:lastRow="0" w:firstColumn="1" w:lastColumn="0" w:noHBand="0" w:noVBand="1"/>
      </w:tblPr>
      <w:tblGrid>
        <w:gridCol w:w="542"/>
        <w:gridCol w:w="3001"/>
        <w:gridCol w:w="6028"/>
      </w:tblGrid>
      <w:tr w:rsidR="00A93FFC">
        <w:trPr>
          <w:jc w:val="center"/>
        </w:trPr>
        <w:tc>
          <w:tcPr>
            <w:tcW w:w="1851" w:type="pct"/>
            <w:gridSpan w:val="2"/>
            <w:shd w:val="clear" w:color="auto" w:fill="92D050"/>
          </w:tcPr>
          <w:p w:rsidR="00A93FFC" w:rsidRDefault="00E215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3148" w:type="pct"/>
            <w:shd w:val="clear" w:color="auto" w:fill="92D050"/>
          </w:tcPr>
          <w:p w:rsidR="00A93FFC" w:rsidRDefault="00E215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Методы проверки навыков в критерии</w:t>
            </w:r>
          </w:p>
        </w:tc>
      </w:tr>
      <w:tr w:rsidR="00A93FFC">
        <w:trPr>
          <w:jc w:val="center"/>
        </w:trPr>
        <w:tc>
          <w:tcPr>
            <w:tcW w:w="283" w:type="pct"/>
            <w:shd w:val="clear" w:color="auto" w:fill="00B050"/>
          </w:tcPr>
          <w:p w:rsidR="00A93FFC" w:rsidRDefault="00E215E8">
            <w:pPr>
              <w:spacing w:after="0" w:line="240" w:lineRule="auto"/>
              <w:contextualSpacing/>
              <w:jc w:val="center"/>
              <w:rPr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FFFFFF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8" w:type="pct"/>
            <w:shd w:val="clear" w:color="auto" w:fill="92D050"/>
          </w:tcPr>
          <w:p w:rsidR="00A93FFC" w:rsidRPr="00C92293" w:rsidRDefault="00E215E8">
            <w:pPr>
              <w:spacing w:after="0" w:line="240" w:lineRule="auto"/>
              <w:contextualSpacing/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Изготовление</w:t>
            </w:r>
            <w:r w:rsidRPr="00C92293">
              <w:rPr>
                <w:b/>
                <w:bCs/>
                <w:sz w:val="24"/>
                <w:szCs w:val="24"/>
                <w:lang w:eastAsia="ru-RU"/>
              </w:rPr>
              <w:t xml:space="preserve"> детали типа «Корпус» из материала Алюминий </w:t>
            </w:r>
            <w:r w:rsidRPr="00C92293">
              <w:rPr>
                <w:b/>
                <w:bCs/>
                <w:sz w:val="24"/>
                <w:szCs w:val="24"/>
                <w:lang w:eastAsia="ru-RU"/>
              </w:rPr>
              <w:lastRenderedPageBreak/>
              <w:t>Д16Т</w:t>
            </w:r>
          </w:p>
        </w:tc>
        <w:tc>
          <w:tcPr>
            <w:tcW w:w="3148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Экспертная группа оценивает: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организацию рабочего места, то, как конкурсант организовал свое рабочее пространство,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- внешний вид детали, имеются ли повреждения поверхности детали,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производит измерение детали, насколько точно конкурсант выполнил задание согласно чертежу.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оценивает наличие элементов и чистоту поверхность (шероховатость), сделал ли конкурсант тот или иной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элемент и выполнил ли условия согласно чертежу</w:t>
            </w:r>
          </w:p>
        </w:tc>
      </w:tr>
      <w:tr w:rsidR="00A93FFC">
        <w:trPr>
          <w:jc w:val="center"/>
        </w:trPr>
        <w:tc>
          <w:tcPr>
            <w:tcW w:w="283" w:type="pct"/>
            <w:shd w:val="clear" w:color="auto" w:fill="00B050"/>
          </w:tcPr>
          <w:p w:rsidR="00A93FFC" w:rsidRDefault="00E215E8">
            <w:pPr>
              <w:spacing w:after="0" w:line="240" w:lineRule="auto"/>
              <w:contextualSpacing/>
              <w:jc w:val="center"/>
              <w:rPr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FFFFFF"/>
                <w:sz w:val="24"/>
                <w:szCs w:val="24"/>
                <w:lang w:eastAsia="ru-RU"/>
              </w:rPr>
              <w:lastRenderedPageBreak/>
              <w:t>Б</w:t>
            </w:r>
          </w:p>
        </w:tc>
        <w:tc>
          <w:tcPr>
            <w:tcW w:w="1568" w:type="pct"/>
            <w:shd w:val="clear" w:color="auto" w:fill="92D050"/>
          </w:tcPr>
          <w:p w:rsidR="00A93FFC" w:rsidRPr="00C92293" w:rsidRDefault="00E215E8">
            <w:pPr>
              <w:spacing w:after="0" w:line="240" w:lineRule="auto"/>
              <w:contextualSpacing/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Изготовление</w:t>
            </w:r>
            <w:r w:rsidRPr="00C92293">
              <w:rPr>
                <w:b/>
                <w:bCs/>
                <w:sz w:val="24"/>
                <w:szCs w:val="24"/>
                <w:lang w:eastAsia="ru-RU"/>
              </w:rPr>
              <w:t xml:space="preserve">  2 деталей типа «Штуцер» из материала Латунь ЛС 59</w:t>
            </w:r>
          </w:p>
        </w:tc>
        <w:tc>
          <w:tcPr>
            <w:tcW w:w="3148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Экспертная группа оценивает: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организацию рабочего места, то, как конкурсант организовал свое рабочее пространство,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внешний вид детали, имеются ли повреждения поверхности детали,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производит измерение детали, насколько точно конкурсант выполнил задание согласно чертежу.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оценивает наличие элементов и чистоту поверхность (шероховатость), сделал ли конкурсант тот или иной элемент и выполнил ли условия согласно чертежу</w:t>
            </w:r>
          </w:p>
        </w:tc>
      </w:tr>
      <w:tr w:rsidR="00A93FFC">
        <w:trPr>
          <w:jc w:val="center"/>
        </w:trPr>
        <w:tc>
          <w:tcPr>
            <w:tcW w:w="283" w:type="pct"/>
            <w:shd w:val="clear" w:color="auto" w:fill="00B050"/>
          </w:tcPr>
          <w:p w:rsidR="00A93FFC" w:rsidRDefault="00E215E8">
            <w:pPr>
              <w:spacing w:after="0" w:line="240" w:lineRule="auto"/>
              <w:contextualSpacing/>
              <w:jc w:val="center"/>
              <w:rPr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FFFFFF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568" w:type="pct"/>
            <w:shd w:val="clear" w:color="auto" w:fill="92D050"/>
          </w:tcPr>
          <w:p w:rsidR="00A93FFC" w:rsidRPr="00C92293" w:rsidRDefault="00E215E8">
            <w:pPr>
              <w:spacing w:after="0" w:line="240" w:lineRule="auto"/>
              <w:contextualSpacing/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Изготовление</w:t>
            </w:r>
            <w:r w:rsidRPr="00C92293">
              <w:rPr>
                <w:b/>
                <w:bCs/>
                <w:sz w:val="24"/>
                <w:szCs w:val="24"/>
                <w:lang w:eastAsia="ru-RU"/>
              </w:rPr>
              <w:t xml:space="preserve">  2 деталей типа «Гайка» из материала Сталь 45</w:t>
            </w:r>
          </w:p>
        </w:tc>
        <w:tc>
          <w:tcPr>
            <w:tcW w:w="3148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Экспертная группа оценивает: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организацию рабочего места, то, как конкурсант организовал свое рабочее пространство,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 внешний вид детали, имеются ли повреждения поверхности детали,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производит измерение детали, насколько точно конкурсант выполнил задание согласно чертежу.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оценивает наличие элементов и чистоту поверхность (шероховатость), сделал ли конкурсант тот или иной элемент и выполнил ли условия согласно чертежу</w:t>
            </w:r>
          </w:p>
        </w:tc>
      </w:tr>
      <w:tr w:rsidR="00A93FFC">
        <w:trPr>
          <w:jc w:val="center"/>
        </w:trPr>
        <w:tc>
          <w:tcPr>
            <w:tcW w:w="283" w:type="pct"/>
            <w:shd w:val="clear" w:color="auto" w:fill="00B050"/>
          </w:tcPr>
          <w:p w:rsidR="00A93FFC" w:rsidRDefault="00E215E8">
            <w:pPr>
              <w:spacing w:after="0" w:line="240" w:lineRule="auto"/>
              <w:contextualSpacing/>
              <w:jc w:val="center"/>
              <w:rPr>
                <w:b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FFFFFF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68" w:type="pct"/>
            <w:shd w:val="clear" w:color="auto" w:fill="92D050"/>
          </w:tcPr>
          <w:p w:rsidR="00A93FFC" w:rsidRPr="00C92293" w:rsidRDefault="00E215E8">
            <w:pPr>
              <w:spacing w:after="0" w:line="240" w:lineRule="auto"/>
              <w:contextualSpacing/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Чтение</w:t>
            </w:r>
            <w:r w:rsidRPr="00C92293">
              <w:rPr>
                <w:b/>
                <w:bCs/>
                <w:sz w:val="24"/>
                <w:szCs w:val="24"/>
                <w:lang w:eastAsia="ru-RU"/>
              </w:rPr>
              <w:t xml:space="preserve"> чертежей и контроль эталонной детали</w:t>
            </w:r>
          </w:p>
        </w:tc>
        <w:tc>
          <w:tcPr>
            <w:tcW w:w="3148" w:type="pct"/>
            <w:shd w:val="clear" w:color="auto" w:fill="auto"/>
            <w:vAlign w:val="center"/>
          </w:tcPr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Экспертная группа оценивает:</w:t>
            </w:r>
          </w:p>
          <w:p w:rsidR="00A93FFC" w:rsidRPr="00C92293" w:rsidRDefault="00E215E8">
            <w:pPr>
              <w:pStyle w:val="aff5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22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чертежом</w:t>
            </w:r>
            <w:r w:rsidRPr="00C922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A93FFC" w:rsidRDefault="00E215E8">
            <w:pPr>
              <w:pStyle w:val="aff5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Проверяется умение использовать чертёж для:</w:t>
            </w:r>
          </w:p>
          <w:p w:rsidR="00A93FFC" w:rsidRDefault="00E215E8">
            <w:pPr>
              <w:pStyle w:val="aff5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определения геометрических элементов</w:t>
            </w:r>
          </w:p>
          <w:p w:rsidR="00A93FFC" w:rsidRDefault="00E215E8">
            <w:pPr>
              <w:pStyle w:val="aff5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размеров</w:t>
            </w:r>
          </w:p>
          <w:p w:rsidR="00A93FFC" w:rsidRDefault="00E215E8">
            <w:pPr>
              <w:pStyle w:val="aff5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поверхностей</w:t>
            </w:r>
          </w:p>
          <w:p w:rsidR="00A93FFC" w:rsidRDefault="00E215E8">
            <w:pPr>
              <w:pStyle w:val="aff5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технических требований</w:t>
            </w:r>
          </w:p>
          <w:p w:rsidR="00A93FFC" w:rsidRDefault="00E215E8">
            <w:pPr>
              <w:pStyle w:val="aff5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параметров детали</w:t>
            </w:r>
          </w:p>
          <w:p w:rsidR="00A93FFC" w:rsidRDefault="00E215E8">
            <w:pPr>
              <w:pStyle w:val="aff5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Проверяется умение работать с:</w:t>
            </w:r>
          </w:p>
          <w:p w:rsidR="00A93FFC" w:rsidRDefault="00E215E8">
            <w:pPr>
              <w:pStyle w:val="aff5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Отклонениями размеров</w:t>
            </w:r>
          </w:p>
          <w:p w:rsidR="00A93FFC" w:rsidRDefault="00E215E8">
            <w:pPr>
              <w:pStyle w:val="aff5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Таблицами допусков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eastAsia="ru-RU"/>
              </w:rPr>
              <w:t>Полями допусков и вычислениями</w:t>
            </w:r>
            <w:r>
              <w:rPr>
                <w:sz w:val="24"/>
                <w:szCs w:val="24"/>
                <w:lang w:val="en-US" w:eastAsia="ru-RU"/>
              </w:rPr>
              <w:t>;</w:t>
            </w:r>
          </w:p>
          <w:p w:rsidR="00A93FFC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val="en-US" w:eastAsia="ru-RU"/>
              </w:rPr>
              <w:t xml:space="preserve">- </w:t>
            </w:r>
            <w:r>
              <w:rPr>
                <w:sz w:val="24"/>
                <w:szCs w:val="24"/>
                <w:lang w:eastAsia="ru-RU"/>
              </w:rPr>
              <w:t>Измерение</w:t>
            </w:r>
            <w:r>
              <w:rPr>
                <w:sz w:val="24"/>
                <w:szCs w:val="24"/>
                <w:lang w:val="en-US" w:eastAsia="ru-RU"/>
              </w:rPr>
              <w:t xml:space="preserve"> эталонной детали:</w:t>
            </w:r>
          </w:p>
          <w:p w:rsidR="00A93FFC" w:rsidRPr="00C92293" w:rsidRDefault="00E215E8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 w:rsidRPr="00C92293">
              <w:rPr>
                <w:sz w:val="24"/>
                <w:szCs w:val="24"/>
                <w:lang w:eastAsia="ru-RU"/>
              </w:rPr>
              <w:t xml:space="preserve"> - проверяется умение использовать измерительный инструмент.</w:t>
            </w:r>
          </w:p>
        </w:tc>
      </w:tr>
    </w:tbl>
    <w:p w:rsidR="00A93FFC" w:rsidRDefault="00A93FF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3FFC" w:rsidRDefault="00E215E8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8"/>
      <w:r>
        <w:rPr>
          <w:rFonts w:ascii="Times New Roman" w:hAnsi="Times New Roman"/>
          <w:szCs w:val="28"/>
        </w:rPr>
        <w:t>1.5. Содержание конкурсного задани</w:t>
      </w:r>
      <w:bookmarkEnd w:id="9"/>
      <w:r>
        <w:rPr>
          <w:rFonts w:ascii="Times New Roman" w:hAnsi="Times New Roman"/>
          <w:szCs w:val="28"/>
        </w:rPr>
        <w:t>я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Общая продолжительность Конкурсного задания </w:t>
      </w:r>
    </w:p>
    <w:p w:rsidR="00A93FFC" w:rsidRDefault="00E215E8">
      <w:pPr>
        <w:pStyle w:val="aff5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>
        <w:rPr>
          <w:vertAlign w:val="superscript"/>
        </w:rPr>
        <w:footnoteReference w:id="1"/>
      </w:r>
      <w:r>
        <w:rPr>
          <w:rFonts w:ascii="Times New Roman" w:eastAsia="Times New Roman" w:hAnsi="Times New Roman"/>
          <w:color w:val="000000"/>
          <w:sz w:val="28"/>
          <w:szCs w:val="28"/>
        </w:rPr>
        <w:t>: 14 часов 00 минут</w:t>
      </w:r>
    </w:p>
    <w:p w:rsidR="00A93FFC" w:rsidRDefault="00E215E8">
      <w:pPr>
        <w:pStyle w:val="aff5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в командном формате: 2 часа 00 минут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конкурсных дней: 3 дня в индивидуальном формате и 1 день в командном формате.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 включает оценку по каждому из разделов требований компетенции.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знаний конкурсанта проводится через практическое выполнение Конкурсного задания. </w:t>
      </w:r>
    </w:p>
    <w:p w:rsidR="00A93FFC" w:rsidRDefault="00E215E8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0" w:name="_Toc142037189"/>
      <w:r>
        <w:rPr>
          <w:rFonts w:ascii="Times New Roman" w:hAnsi="Times New Roman"/>
          <w:szCs w:val="28"/>
        </w:rPr>
        <w:t>1.5.1. Разработка/выбор конкурсного задания</w:t>
      </w:r>
      <w:bookmarkEnd w:id="10"/>
    </w:p>
    <w:p w:rsidR="00A93FFC" w:rsidRDefault="00E215E8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Cs w:val="28"/>
        </w:rPr>
        <w:t>Индивидуальный формат:</w:t>
      </w:r>
    </w:p>
    <w:p w:rsidR="00A93FFC" w:rsidRDefault="00E215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включает обязательную к выполнению часть (инвариант) - </w:t>
      </w:r>
      <w:r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и вариативную часть - </w:t>
      </w:r>
      <w:r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модуль. Общее количество баллов конкурсного задания составляет 100.</w:t>
      </w:r>
    </w:p>
    <w:p w:rsidR="00A93FFC" w:rsidRDefault="00E215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:rsidR="00A93FFC" w:rsidRPr="00C92293" w:rsidRDefault="00E215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модуля. Общее количество баллов конкурсного задания составляет </w:t>
      </w:r>
      <w:r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баллов. Формирование</w:t>
      </w:r>
      <w:r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 происходит внутри компетенции по 2 конкурсанта </w:t>
      </w:r>
      <w:r w:rsidR="00802989"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жеребьёвке</w:t>
      </w:r>
      <w:r w:rsidRPr="00C922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3FFC" w:rsidRDefault="00E215E8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1" w:name="_Toc142037190"/>
      <w:r>
        <w:rPr>
          <w:rFonts w:ascii="Times New Roman" w:hAnsi="Times New Roman"/>
          <w:szCs w:val="28"/>
        </w:rPr>
        <w:t>1.5.2. Структура модулей конкурсного задания</w:t>
      </w:r>
      <w:bookmarkEnd w:id="11"/>
    </w:p>
    <w:p w:rsidR="00A93FFC" w:rsidRDefault="00E215E8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:rsidR="00A93FFC" w:rsidRDefault="00E215E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Изготовление</w:t>
      </w:r>
      <w:r w:rsidRPr="00C922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детали типа «Корпус» из материала Алюминий Д16Т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(инвариант)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часов 00 минут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 xml:space="preserve">Конкурсанту выдаётся чертёж (Приложение 5) для выполнения задания модуля A и заготовка. Согласно заданию, участник подготавливает режущий и мерительный инструменты, производит настройку станка и выполняет следующие виды работ: 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 xml:space="preserve">- прочитать чертежи; 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>- изготовить деталь из материала Алюминий Д16Т на универсальном токарно-винторезном станке;</w:t>
      </w:r>
    </w:p>
    <w:p w:rsidR="00A93FFC" w:rsidRDefault="00A93FF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93FFC" w:rsidRDefault="00A93FFC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</w:p>
    <w:p w:rsidR="00A93FFC" w:rsidRDefault="00E215E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Б.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Изготовление</w:t>
      </w:r>
      <w:r w:rsidRPr="00C922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 деталей типа «Штуцер» из материала Латунь ЛС 59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(вариатив)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часа 00 минут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 xml:space="preserve">Конкурсанту выдаётся чертёж (Приложение 6) для выполнения задания модуля В и заготовка. Согласно заданию, участник подготавливает режущий и мерительный инструменты, производит настройку станка и выполняет следующие виды работ: 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 xml:space="preserve">- прочитать чертежи; 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>- изготовить детали из материала Алюминий Д16Т на универсальном токарно-винторезном станке;</w:t>
      </w:r>
    </w:p>
    <w:p w:rsidR="00A93FFC" w:rsidRDefault="00A93FFC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</w:p>
    <w:p w:rsidR="00A93FFC" w:rsidRDefault="00E215E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В.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Изготовление</w:t>
      </w:r>
      <w:r w:rsidRPr="00C922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 деталей типа «Гайка» из материала Сталь 45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(инвариант)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часа 00 минут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 xml:space="preserve">Конкурсанту выдаются чертежи (Приложение 7) для выполнения задания модуля В и 2 заготовки. Согласно заданию, участник подготавливает режущий и мерительный инструменты, производит настройку станка и выполняет следующие виды работ: 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 xml:space="preserve">- прочитать чертежи; 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>- изготовить детали из материала Алюминий Д16Т на универсальном токарно-винторезном станке;</w:t>
      </w:r>
    </w:p>
    <w:p w:rsidR="00A93FFC" w:rsidRDefault="00A93FFC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</w:p>
    <w:p w:rsidR="00A93FFC" w:rsidRDefault="00E215E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Г.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Чтение</w:t>
      </w:r>
      <w:r w:rsidRPr="00C922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чертежей и контроль эталонной детали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(инвариант)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часа 00 минут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:rsidR="00A93FFC" w:rsidRDefault="00E215E8">
      <w:pPr>
        <w:pStyle w:val="Docsubtitle2"/>
        <w:ind w:firstLine="709"/>
        <w:jc w:val="both"/>
        <w:rPr>
          <w:rFonts w:ascii="Times New Roman" w:eastAsia="Cambria" w:hAnsi="Times New Roman"/>
          <w:szCs w:val="28"/>
          <w:lang w:val="ru-RU"/>
        </w:rPr>
      </w:pPr>
      <w:r>
        <w:rPr>
          <w:rFonts w:ascii="Times New Roman" w:eastAsia="Cambria" w:hAnsi="Times New Roman"/>
          <w:szCs w:val="28"/>
          <w:lang w:val="ru-RU"/>
        </w:rPr>
        <w:t xml:space="preserve">Конкурсант, используя тренажёр для проверки навыков чтения </w:t>
      </w:r>
      <w:bookmarkStart w:id="12" w:name="_GoBack"/>
      <w:bookmarkEnd w:id="12"/>
      <w:r w:rsidR="00802989">
        <w:rPr>
          <w:rFonts w:ascii="Times New Roman" w:eastAsia="Cambria" w:hAnsi="Times New Roman"/>
          <w:szCs w:val="28"/>
          <w:lang w:val="ru-RU"/>
        </w:rPr>
        <w:t>чертежей выполняет</w:t>
      </w:r>
      <w:r>
        <w:rPr>
          <w:rFonts w:ascii="Times New Roman" w:eastAsia="Cambria" w:hAnsi="Times New Roman"/>
          <w:szCs w:val="28"/>
          <w:lang w:val="ru-RU"/>
        </w:rPr>
        <w:t xml:space="preserve"> задание модуля Д. В дальнейшем выдаётся эталонная </w:t>
      </w:r>
      <w:r>
        <w:rPr>
          <w:rFonts w:ascii="Times New Roman" w:eastAsia="Cambria" w:hAnsi="Times New Roman"/>
          <w:szCs w:val="28"/>
          <w:lang w:val="ru-RU"/>
        </w:rPr>
        <w:lastRenderedPageBreak/>
        <w:t xml:space="preserve">деталь и карта контроля (Приложение 8), на основании которой, необходимо произвести замеры размеров используя комплект измерительного инструмента и занести эти размеры в карту контроля (Приложение 8). </w:t>
      </w:r>
    </w:p>
    <w:p w:rsidR="00A93FFC" w:rsidRDefault="00A93FF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93FFC" w:rsidRDefault="00E215E8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</w:t>
      </w:r>
      <w:r w:rsidRPr="00C922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Работа с чертежом, изготовление и контроль </w:t>
      </w:r>
      <w:r w:rsidRPr="00C922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сборки из 2 деталей из материала Алюминий Д16Т</w:t>
      </w:r>
      <w:r w:rsidRPr="00C922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Сталь 45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(инвариант)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 2 часа</w:t>
      </w:r>
    </w:p>
    <w:p w:rsidR="00A93FFC" w:rsidRDefault="00E215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A93FFC" w:rsidRDefault="00E215E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Конкурсантам выдаются чертежи (Приложение 9) деталей для выполнения задания. Согласно заданию, участники сами определяют кто какую выполняет деталь, подготавливают режущий и мерительный инструменты, производят настройку станков и выполняют следующие виды работ: </w:t>
      </w:r>
    </w:p>
    <w:p w:rsidR="00A93FFC" w:rsidRDefault="00E215E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прочитать чертёж, на чертеже Модуля проставить предельные отклонения на размеры (применить таблицу допусков Приложение 11);  </w:t>
      </w:r>
    </w:p>
    <w:p w:rsidR="00A93FFC" w:rsidRDefault="00E215E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изготовить детали из материала Алюминий Д16Т и сталь 45 на универсальном токарно-винторезном станке;</w:t>
      </w:r>
    </w:p>
    <w:p w:rsidR="00A93FFC" w:rsidRDefault="00E215E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 по мере изготовления или после завершения обработки, произвести контроль выполненных размеров с занесением в Карту контроля (Приложение 10);</w:t>
      </w:r>
    </w:p>
    <w:p w:rsidR="00A93FFC" w:rsidRDefault="00A93FFC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</w:p>
    <w:p w:rsidR="00A93FFC" w:rsidRDefault="00E215E8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3" w:name="_Toc142037191"/>
      <w:bookmarkStart w:id="14" w:name="_Toc78885643"/>
      <w:r>
        <w:rPr>
          <w:rFonts w:ascii="Times New Roman" w:hAnsi="Times New Roman"/>
          <w:color w:val="auto"/>
          <w:sz w:val="28"/>
          <w:szCs w:val="28"/>
        </w:rPr>
        <w:t>2. СПЕЦИАЛЬНЫЕ ПРАВИЛА КОМПЕТЕНЦИИ</w:t>
      </w:r>
      <w:r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2"/>
      </w:r>
      <w:bookmarkEnd w:id="13"/>
      <w:bookmarkEnd w:id="14"/>
    </w:p>
    <w:p w:rsidR="00A93FFC" w:rsidRDefault="00E215E8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</w:rPr>
      </w:pPr>
      <w:bookmarkStart w:id="15" w:name="_Toc78885659"/>
      <w:bookmarkStart w:id="16" w:name="_Toc142037192"/>
      <w:r>
        <w:rPr>
          <w:rFonts w:ascii="Times New Roman" w:hAnsi="Times New Roman"/>
          <w:color w:val="000000"/>
        </w:rPr>
        <w:t xml:space="preserve">2.1. </w:t>
      </w:r>
      <w:bookmarkEnd w:id="15"/>
      <w:r>
        <w:rPr>
          <w:rFonts w:ascii="Times New Roman" w:hAnsi="Times New Roman"/>
        </w:rPr>
        <w:t>Личный инструмент конкурсанта</w:t>
      </w:r>
      <w:bookmarkEnd w:id="16"/>
    </w:p>
    <w:p w:rsidR="00A93FFC" w:rsidRDefault="00E215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_Toc78885660"/>
      <w:bookmarkStart w:id="18" w:name="_Toc142037193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определённый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93FFC" w:rsidRDefault="00E215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Конкурсант обязан привезти на площадку специальную одежду: кепку без логотипа предприятия изготовителя, рабочий костюм без логотипа предприятия изготовителя, ботинки. Допускается привозить измерительный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инструмент согласно ИЛ и соответствующий заявленным техническим характеристикам.</w:t>
      </w:r>
    </w:p>
    <w:p w:rsidR="00A93FFC" w:rsidRDefault="00E215E8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2.2. Материалы, оборудование и инструменты,</w:t>
      </w:r>
    </w:p>
    <w:p w:rsidR="00A93FFC" w:rsidRDefault="00E215E8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запрещенные на площадке</w:t>
      </w:r>
      <w:bookmarkEnd w:id="17"/>
      <w:bookmarkEnd w:id="18"/>
    </w:p>
    <w:p w:rsidR="00A93FFC" w:rsidRDefault="00E215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_Toc142037194"/>
      <w:r>
        <w:rPr>
          <w:rFonts w:ascii="Times New Roman" w:eastAsia="Times New Roman" w:hAnsi="Times New Roman" w:cs="Times New Roman"/>
          <w:sz w:val="28"/>
          <w:szCs w:val="28"/>
        </w:rPr>
        <w:t>Запрещается привозить инструмент, приспособления, оснастку не указанные в инфраструктурном листе и не прописанные в разделе «Личный инструмент конкурсанта».</w:t>
      </w:r>
    </w:p>
    <w:p w:rsidR="00A93FFC" w:rsidRDefault="00A93FFC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A93FFC" w:rsidRDefault="00E215E8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3. Приложения</w:t>
      </w:r>
      <w:bookmarkEnd w:id="19"/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конкурсного задания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Матрица конкурсного задания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3. Инструкция по охране труда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5. Чертёж Модуля А 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6. Чертёж Модуля Б 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7. Чертежи Модуля В 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8. Карта контроля 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Приложение 9. Чертежи Модуля А (командная работа)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10. Карта контроля (командная работа)</w:t>
      </w:r>
    </w:p>
    <w:p w:rsidR="00A93FFC" w:rsidRDefault="00E215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11. Таблица допусков </w:t>
      </w:r>
    </w:p>
    <w:p w:rsidR="00A93FFC" w:rsidRDefault="00A93F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A93FFC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A93" w:rsidRDefault="00006A93">
      <w:pPr>
        <w:spacing w:line="240" w:lineRule="auto"/>
      </w:pPr>
      <w:r>
        <w:separator/>
      </w:r>
    </w:p>
  </w:endnote>
  <w:endnote w:type="continuationSeparator" w:id="0">
    <w:p w:rsidR="00006A93" w:rsidRDefault="00006A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DengXian">
    <w:altName w:val="等线"/>
    <w:panose1 w:val="02010600030101010101"/>
    <w:charset w:val="00"/>
    <w:family w:val="auto"/>
    <w:pitch w:val="default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DejaVu Sans">
    <w:altName w:val="Verdana"/>
    <w:charset w:val="00"/>
    <w:family w:val="auto"/>
    <w:pitch w:val="default"/>
  </w:font>
  <w:font w:name="FrutigerLTStd-Light">
    <w:altName w:val="Segoe Print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9104416"/>
    </w:sdtPr>
    <w:sdtEndPr>
      <w:rPr>
        <w:rFonts w:ascii="Times New Roman" w:hAnsi="Times New Roman" w:cs="Times New Roman"/>
        <w:sz w:val="24"/>
        <w:szCs w:val="24"/>
      </w:rPr>
    </w:sdtEndPr>
    <w:sdtContent>
      <w:p w:rsidR="00A93FFC" w:rsidRDefault="00E215E8">
        <w:pPr>
          <w:pStyle w:val="af7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2989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A93" w:rsidRDefault="00006A93">
      <w:pPr>
        <w:spacing w:after="0"/>
      </w:pPr>
      <w:r>
        <w:separator/>
      </w:r>
    </w:p>
  </w:footnote>
  <w:footnote w:type="continuationSeparator" w:id="0">
    <w:p w:rsidR="00006A93" w:rsidRDefault="00006A93">
      <w:pPr>
        <w:spacing w:after="0"/>
      </w:pPr>
      <w:r>
        <w:continuationSeparator/>
      </w:r>
    </w:p>
  </w:footnote>
  <w:footnote w:id="1">
    <w:p w:rsidR="00A93FFC" w:rsidRDefault="00E215E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:rsidR="00A93FFC" w:rsidRDefault="00E215E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2FAA"/>
    <w:multiLevelType w:val="multilevel"/>
    <w:tmpl w:val="01722F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C1E01"/>
    <w:multiLevelType w:val="multilevel"/>
    <w:tmpl w:val="0FDC1E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55EC9"/>
    <w:multiLevelType w:val="multilevel"/>
    <w:tmpl w:val="14D55EC9"/>
    <w:lvl w:ilvl="0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57603E3"/>
    <w:multiLevelType w:val="multilevel"/>
    <w:tmpl w:val="157603E3"/>
    <w:lvl w:ilvl="0">
      <w:start w:val="1"/>
      <w:numFmt w:val="bullet"/>
      <w:pStyle w:val="a"/>
      <w:lvlText w:val=""/>
      <w:lvlJc w:val="left"/>
      <w:pPr>
        <w:tabs>
          <w:tab w:val="left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952BC"/>
    <w:multiLevelType w:val="multilevel"/>
    <w:tmpl w:val="1AC952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34C83"/>
    <w:multiLevelType w:val="multilevel"/>
    <w:tmpl w:val="1DD34C83"/>
    <w:lvl w:ilvl="0">
      <w:start w:val="1"/>
      <w:numFmt w:val="bullet"/>
      <w:pStyle w:val="a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4601F"/>
    <w:multiLevelType w:val="multilevel"/>
    <w:tmpl w:val="24F4601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E4A33"/>
    <w:multiLevelType w:val="multilevel"/>
    <w:tmpl w:val="33AE4A3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A37EC"/>
    <w:multiLevelType w:val="multilevel"/>
    <w:tmpl w:val="448A37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860A4"/>
    <w:multiLevelType w:val="multilevel"/>
    <w:tmpl w:val="474860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230CB0"/>
    <w:multiLevelType w:val="multilevel"/>
    <w:tmpl w:val="49230CB0"/>
    <w:lvl w:ilvl="0">
      <w:start w:val="1"/>
      <w:numFmt w:val="bullet"/>
      <w:pStyle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3F3852"/>
    <w:multiLevelType w:val="multilevel"/>
    <w:tmpl w:val="493F385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0F80028"/>
    <w:multiLevelType w:val="multilevel"/>
    <w:tmpl w:val="50F800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35B23CE"/>
    <w:multiLevelType w:val="multilevel"/>
    <w:tmpl w:val="535B23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5E64AD"/>
    <w:multiLevelType w:val="multilevel"/>
    <w:tmpl w:val="715E64A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90BBB"/>
    <w:multiLevelType w:val="multilevel"/>
    <w:tmpl w:val="74D90BB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C7B7B"/>
    <w:multiLevelType w:val="multilevel"/>
    <w:tmpl w:val="79FC7B7B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2"/>
  </w:num>
  <w:num w:numId="5">
    <w:abstractNumId w:val="12"/>
  </w:num>
  <w:num w:numId="6">
    <w:abstractNumId w:val="15"/>
  </w:num>
  <w:num w:numId="7">
    <w:abstractNumId w:val="8"/>
  </w:num>
  <w:num w:numId="8">
    <w:abstractNumId w:val="13"/>
  </w:num>
  <w:num w:numId="9">
    <w:abstractNumId w:val="0"/>
  </w:num>
  <w:num w:numId="10">
    <w:abstractNumId w:val="7"/>
  </w:num>
  <w:num w:numId="11">
    <w:abstractNumId w:val="9"/>
  </w:num>
  <w:num w:numId="12">
    <w:abstractNumId w:val="14"/>
  </w:num>
  <w:num w:numId="13">
    <w:abstractNumId w:val="6"/>
  </w:num>
  <w:num w:numId="14">
    <w:abstractNumId w:val="4"/>
  </w:num>
  <w:num w:numId="15">
    <w:abstractNumId w:val="1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0F49"/>
    <w:rsid w:val="000051E8"/>
    <w:rsid w:val="00006A93"/>
    <w:rsid w:val="00007B1E"/>
    <w:rsid w:val="00021CCE"/>
    <w:rsid w:val="000244DA"/>
    <w:rsid w:val="00024F7D"/>
    <w:rsid w:val="000376F8"/>
    <w:rsid w:val="00041A78"/>
    <w:rsid w:val="00047A39"/>
    <w:rsid w:val="00054C98"/>
    <w:rsid w:val="00056CDE"/>
    <w:rsid w:val="00067386"/>
    <w:rsid w:val="000732FF"/>
    <w:rsid w:val="00081D65"/>
    <w:rsid w:val="000A1F96"/>
    <w:rsid w:val="000B3397"/>
    <w:rsid w:val="000B55A2"/>
    <w:rsid w:val="000C2FBF"/>
    <w:rsid w:val="000D258B"/>
    <w:rsid w:val="000D43CC"/>
    <w:rsid w:val="000D4C46"/>
    <w:rsid w:val="000D74AA"/>
    <w:rsid w:val="000F0FC3"/>
    <w:rsid w:val="00100FE1"/>
    <w:rsid w:val="001024BE"/>
    <w:rsid w:val="00106738"/>
    <w:rsid w:val="00114D79"/>
    <w:rsid w:val="001229E8"/>
    <w:rsid w:val="00127743"/>
    <w:rsid w:val="00137545"/>
    <w:rsid w:val="0015561E"/>
    <w:rsid w:val="001627D5"/>
    <w:rsid w:val="0017612A"/>
    <w:rsid w:val="001A67E0"/>
    <w:rsid w:val="001B4B65"/>
    <w:rsid w:val="001C1282"/>
    <w:rsid w:val="001C63E7"/>
    <w:rsid w:val="001E1DF9"/>
    <w:rsid w:val="00207E02"/>
    <w:rsid w:val="00213AF8"/>
    <w:rsid w:val="00220E70"/>
    <w:rsid w:val="002228E8"/>
    <w:rsid w:val="00237603"/>
    <w:rsid w:val="00243ADE"/>
    <w:rsid w:val="00245F15"/>
    <w:rsid w:val="00247E8C"/>
    <w:rsid w:val="00270E01"/>
    <w:rsid w:val="002776A1"/>
    <w:rsid w:val="0029547E"/>
    <w:rsid w:val="002A2935"/>
    <w:rsid w:val="002B1426"/>
    <w:rsid w:val="002B3DBB"/>
    <w:rsid w:val="002F2906"/>
    <w:rsid w:val="003052AF"/>
    <w:rsid w:val="0032065E"/>
    <w:rsid w:val="00322869"/>
    <w:rsid w:val="003242E1"/>
    <w:rsid w:val="00333911"/>
    <w:rsid w:val="00334165"/>
    <w:rsid w:val="003531E7"/>
    <w:rsid w:val="003601A4"/>
    <w:rsid w:val="0037535C"/>
    <w:rsid w:val="003815C7"/>
    <w:rsid w:val="003934F8"/>
    <w:rsid w:val="00397638"/>
    <w:rsid w:val="00397A1B"/>
    <w:rsid w:val="003A21C8"/>
    <w:rsid w:val="003B6085"/>
    <w:rsid w:val="003C1D7A"/>
    <w:rsid w:val="003C5F97"/>
    <w:rsid w:val="003D1E51"/>
    <w:rsid w:val="004254FE"/>
    <w:rsid w:val="00436FFC"/>
    <w:rsid w:val="00437D28"/>
    <w:rsid w:val="0044354A"/>
    <w:rsid w:val="00454353"/>
    <w:rsid w:val="00461AC6"/>
    <w:rsid w:val="00465470"/>
    <w:rsid w:val="00473C4A"/>
    <w:rsid w:val="0047429B"/>
    <w:rsid w:val="00477B4F"/>
    <w:rsid w:val="004904C5"/>
    <w:rsid w:val="004917C4"/>
    <w:rsid w:val="004A07A5"/>
    <w:rsid w:val="004B692B"/>
    <w:rsid w:val="004C3CAF"/>
    <w:rsid w:val="004C703E"/>
    <w:rsid w:val="004D096E"/>
    <w:rsid w:val="004E785E"/>
    <w:rsid w:val="004E7905"/>
    <w:rsid w:val="005055FF"/>
    <w:rsid w:val="00510059"/>
    <w:rsid w:val="00554CBB"/>
    <w:rsid w:val="005560AC"/>
    <w:rsid w:val="00557CC0"/>
    <w:rsid w:val="00561024"/>
    <w:rsid w:val="0056194A"/>
    <w:rsid w:val="00565B7C"/>
    <w:rsid w:val="005A1625"/>
    <w:rsid w:val="005A203B"/>
    <w:rsid w:val="005B05D5"/>
    <w:rsid w:val="005B0DEC"/>
    <w:rsid w:val="005B66FC"/>
    <w:rsid w:val="005C6A23"/>
    <w:rsid w:val="005E30DC"/>
    <w:rsid w:val="005E7A88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66BDD"/>
    <w:rsid w:val="006776B4"/>
    <w:rsid w:val="006873B8"/>
    <w:rsid w:val="00691A30"/>
    <w:rsid w:val="006A4EFB"/>
    <w:rsid w:val="006B0FEA"/>
    <w:rsid w:val="006C6D6D"/>
    <w:rsid w:val="006C7A3B"/>
    <w:rsid w:val="006C7CE4"/>
    <w:rsid w:val="006F4464"/>
    <w:rsid w:val="00707AF6"/>
    <w:rsid w:val="00714CA4"/>
    <w:rsid w:val="007250D9"/>
    <w:rsid w:val="007274B8"/>
    <w:rsid w:val="00727F97"/>
    <w:rsid w:val="00730AE0"/>
    <w:rsid w:val="0074372D"/>
    <w:rsid w:val="007604F9"/>
    <w:rsid w:val="00764773"/>
    <w:rsid w:val="007735DC"/>
    <w:rsid w:val="0078311A"/>
    <w:rsid w:val="00791D70"/>
    <w:rsid w:val="007A61C5"/>
    <w:rsid w:val="007A6888"/>
    <w:rsid w:val="007B0DCC"/>
    <w:rsid w:val="007B2222"/>
    <w:rsid w:val="007B3FD5"/>
    <w:rsid w:val="007C3E4F"/>
    <w:rsid w:val="007D3601"/>
    <w:rsid w:val="007D6C20"/>
    <w:rsid w:val="007E73B4"/>
    <w:rsid w:val="00802989"/>
    <w:rsid w:val="00812516"/>
    <w:rsid w:val="00832EBB"/>
    <w:rsid w:val="00834734"/>
    <w:rsid w:val="00835BF6"/>
    <w:rsid w:val="00873D5D"/>
    <w:rsid w:val="008761F3"/>
    <w:rsid w:val="00881DD2"/>
    <w:rsid w:val="00882B54"/>
    <w:rsid w:val="008912AE"/>
    <w:rsid w:val="0089162A"/>
    <w:rsid w:val="008B0F23"/>
    <w:rsid w:val="008B560B"/>
    <w:rsid w:val="008C41F7"/>
    <w:rsid w:val="008D16C5"/>
    <w:rsid w:val="008D6DCF"/>
    <w:rsid w:val="008E5424"/>
    <w:rsid w:val="00900604"/>
    <w:rsid w:val="00901689"/>
    <w:rsid w:val="009018F0"/>
    <w:rsid w:val="00906E82"/>
    <w:rsid w:val="009116DB"/>
    <w:rsid w:val="009203A8"/>
    <w:rsid w:val="00937D4D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92D9C"/>
    <w:rsid w:val="009931F0"/>
    <w:rsid w:val="009955F8"/>
    <w:rsid w:val="009A1CBC"/>
    <w:rsid w:val="009A36AD"/>
    <w:rsid w:val="009B18A2"/>
    <w:rsid w:val="009C6127"/>
    <w:rsid w:val="009D04EE"/>
    <w:rsid w:val="009E37D3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4187F"/>
    <w:rsid w:val="00A57976"/>
    <w:rsid w:val="00A636B8"/>
    <w:rsid w:val="00A6671B"/>
    <w:rsid w:val="00A8496D"/>
    <w:rsid w:val="00A85D42"/>
    <w:rsid w:val="00A87627"/>
    <w:rsid w:val="00A91D4B"/>
    <w:rsid w:val="00A93FFC"/>
    <w:rsid w:val="00A962D4"/>
    <w:rsid w:val="00A9790B"/>
    <w:rsid w:val="00AA2B8A"/>
    <w:rsid w:val="00AD2200"/>
    <w:rsid w:val="00AE6AB7"/>
    <w:rsid w:val="00AE7A32"/>
    <w:rsid w:val="00AF76EA"/>
    <w:rsid w:val="00B040B1"/>
    <w:rsid w:val="00B162B5"/>
    <w:rsid w:val="00B236AD"/>
    <w:rsid w:val="00B30A26"/>
    <w:rsid w:val="00B330F5"/>
    <w:rsid w:val="00B33456"/>
    <w:rsid w:val="00B3384D"/>
    <w:rsid w:val="00B37579"/>
    <w:rsid w:val="00B40FFB"/>
    <w:rsid w:val="00B4196F"/>
    <w:rsid w:val="00B45392"/>
    <w:rsid w:val="00B45AA4"/>
    <w:rsid w:val="00B540DC"/>
    <w:rsid w:val="00B610A2"/>
    <w:rsid w:val="00B95B16"/>
    <w:rsid w:val="00B97386"/>
    <w:rsid w:val="00BA2CF0"/>
    <w:rsid w:val="00BB6199"/>
    <w:rsid w:val="00BC3813"/>
    <w:rsid w:val="00BC7808"/>
    <w:rsid w:val="00BE099A"/>
    <w:rsid w:val="00BE2ED0"/>
    <w:rsid w:val="00C06EBC"/>
    <w:rsid w:val="00C0723F"/>
    <w:rsid w:val="00C121F9"/>
    <w:rsid w:val="00C17B01"/>
    <w:rsid w:val="00C21E3A"/>
    <w:rsid w:val="00C26C83"/>
    <w:rsid w:val="00C31CA1"/>
    <w:rsid w:val="00C34D0A"/>
    <w:rsid w:val="00C52383"/>
    <w:rsid w:val="00C56A9B"/>
    <w:rsid w:val="00C740CF"/>
    <w:rsid w:val="00C8277D"/>
    <w:rsid w:val="00C92293"/>
    <w:rsid w:val="00C95538"/>
    <w:rsid w:val="00C96567"/>
    <w:rsid w:val="00C97E44"/>
    <w:rsid w:val="00CA6CCD"/>
    <w:rsid w:val="00CC50B7"/>
    <w:rsid w:val="00CD66EF"/>
    <w:rsid w:val="00CE2498"/>
    <w:rsid w:val="00CE36B8"/>
    <w:rsid w:val="00CF0DA9"/>
    <w:rsid w:val="00D02C00"/>
    <w:rsid w:val="00D0719B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552F3"/>
    <w:rsid w:val="00D617CC"/>
    <w:rsid w:val="00D82186"/>
    <w:rsid w:val="00D83E4E"/>
    <w:rsid w:val="00D87A1E"/>
    <w:rsid w:val="00D96994"/>
    <w:rsid w:val="00DC52E5"/>
    <w:rsid w:val="00DE39D8"/>
    <w:rsid w:val="00DE5614"/>
    <w:rsid w:val="00E0407E"/>
    <w:rsid w:val="00E04FDF"/>
    <w:rsid w:val="00E15F2A"/>
    <w:rsid w:val="00E215E8"/>
    <w:rsid w:val="00E279E8"/>
    <w:rsid w:val="00E41CEE"/>
    <w:rsid w:val="00E41F9F"/>
    <w:rsid w:val="00E579D6"/>
    <w:rsid w:val="00E75567"/>
    <w:rsid w:val="00E76F7D"/>
    <w:rsid w:val="00E857D6"/>
    <w:rsid w:val="00EA0163"/>
    <w:rsid w:val="00EA0C3A"/>
    <w:rsid w:val="00EA30C6"/>
    <w:rsid w:val="00EB2779"/>
    <w:rsid w:val="00EB4FF8"/>
    <w:rsid w:val="00ED18F9"/>
    <w:rsid w:val="00ED53C9"/>
    <w:rsid w:val="00EE197A"/>
    <w:rsid w:val="00EE7DA3"/>
    <w:rsid w:val="00F10695"/>
    <w:rsid w:val="00F1662D"/>
    <w:rsid w:val="00F3099C"/>
    <w:rsid w:val="00F35F4F"/>
    <w:rsid w:val="00F50AC5"/>
    <w:rsid w:val="00F6025D"/>
    <w:rsid w:val="00F672B2"/>
    <w:rsid w:val="00F8340A"/>
    <w:rsid w:val="00F83D10"/>
    <w:rsid w:val="00F93643"/>
    <w:rsid w:val="00F96457"/>
    <w:rsid w:val="00FB022D"/>
    <w:rsid w:val="00FB1F17"/>
    <w:rsid w:val="00FB3492"/>
    <w:rsid w:val="00FC415A"/>
    <w:rsid w:val="00FC6098"/>
    <w:rsid w:val="00FD20DE"/>
    <w:rsid w:val="00FD4FE9"/>
    <w:rsid w:val="00FE13C3"/>
    <w:rsid w:val="04AA42A1"/>
    <w:rsid w:val="20D76015"/>
    <w:rsid w:val="2137423C"/>
    <w:rsid w:val="249D54EE"/>
    <w:rsid w:val="24A259D5"/>
    <w:rsid w:val="26C664B2"/>
    <w:rsid w:val="29465BB0"/>
    <w:rsid w:val="29722DFF"/>
    <w:rsid w:val="29CF768B"/>
    <w:rsid w:val="2AAB4908"/>
    <w:rsid w:val="2D106905"/>
    <w:rsid w:val="39B82B3E"/>
    <w:rsid w:val="40963C82"/>
    <w:rsid w:val="40F34555"/>
    <w:rsid w:val="4112401E"/>
    <w:rsid w:val="448A1FDA"/>
    <w:rsid w:val="55627D22"/>
    <w:rsid w:val="5BEB56DE"/>
    <w:rsid w:val="60AE7F63"/>
    <w:rsid w:val="6774227C"/>
    <w:rsid w:val="74A62F57"/>
    <w:rsid w:val="7A872C72"/>
    <w:rsid w:val="7B2C0983"/>
    <w:rsid w:val="7D2D7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A7251"/>
  <w15:docId w15:val="{0524EBAF-0DBA-42A3-83C1-C1CBE121F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iPriority="0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qFormat="1"/>
    <w:lsdException w:name="Body Text 3" w:semiHidden="1" w:unhideWhenUsed="1"/>
    <w:lsdException w:name="Body Text Indent 2" w:semiHidden="1" w:uiPriority="0" w:qFormat="1"/>
    <w:lsdException w:name="Body Text Indent 3" w:semiHidden="1" w:unhideWhenUsed="1"/>
    <w:lsdException w:name="Block Text" w:semiHidden="1" w:unhideWhenUsed="1"/>
    <w:lsdException w:name="Hyperlink" w:qFormat="1"/>
    <w:lsdException w:name="FollowedHyperlink" w:uiPriority="0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qFormat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llowedHyperlink"/>
    <w:qFormat/>
    <w:rPr>
      <w:color w:val="800080"/>
      <w:u w:val="single"/>
    </w:rPr>
  </w:style>
  <w:style w:type="character" w:styleId="a6">
    <w:name w:val="footnote reference"/>
    <w:qFormat/>
    <w:rPr>
      <w:vertAlign w:val="superscript"/>
    </w:rPr>
  </w:style>
  <w:style w:type="character" w:styleId="a7">
    <w:name w:val="annotation reference"/>
    <w:basedOn w:val="a2"/>
    <w:semiHidden/>
    <w:unhideWhenUsed/>
    <w:qFormat/>
    <w:rPr>
      <w:sz w:val="16"/>
      <w:szCs w:val="16"/>
    </w:rPr>
  </w:style>
  <w:style w:type="character" w:styleId="a8">
    <w:name w:val="Hyperlink"/>
    <w:uiPriority w:val="99"/>
    <w:qFormat/>
    <w:rPr>
      <w:color w:val="0000FF"/>
      <w:u w:val="single"/>
    </w:rPr>
  </w:style>
  <w:style w:type="character" w:styleId="a9">
    <w:name w:val="page number"/>
    <w:qFormat/>
    <w:rPr>
      <w:rFonts w:ascii="Arial" w:hAnsi="Arial"/>
      <w:sz w:val="16"/>
    </w:rPr>
  </w:style>
  <w:style w:type="paragraph" w:styleId="aa">
    <w:name w:val="Balloon Text"/>
    <w:basedOn w:val="a1"/>
    <w:link w:val="ab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1"/>
    <w:link w:val="22"/>
    <w:semiHidden/>
    <w:qFormat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ac">
    <w:name w:val="caption"/>
    <w:basedOn w:val="a1"/>
    <w:next w:val="a1"/>
    <w:qFormat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d">
    <w:name w:val="annotation text"/>
    <w:basedOn w:val="a1"/>
    <w:link w:val="ae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qFormat/>
    <w:rPr>
      <w:b/>
      <w:bCs/>
    </w:rPr>
  </w:style>
  <w:style w:type="paragraph" w:styleId="af1">
    <w:name w:val="footnote text"/>
    <w:basedOn w:val="a1"/>
    <w:link w:val="af2"/>
    <w:qFormat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3">
    <w:name w:val="header"/>
    <w:basedOn w:val="a1"/>
    <w:link w:val="af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5">
    <w:name w:val="Body Text"/>
    <w:basedOn w:val="a1"/>
    <w:link w:val="af6"/>
    <w:semiHidden/>
    <w:qFormat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paragraph" w:styleId="11">
    <w:name w:val="toc 1"/>
    <w:basedOn w:val="a1"/>
    <w:next w:val="a1"/>
    <w:autoRedefine/>
    <w:uiPriority w:val="39"/>
    <w:qFormat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styleId="31">
    <w:name w:val="toc 3"/>
    <w:basedOn w:val="a1"/>
    <w:next w:val="a1"/>
    <w:autoRedefine/>
    <w:uiPriority w:val="39"/>
    <w:unhideWhenUsed/>
    <w:qFormat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styleId="23">
    <w:name w:val="toc 2"/>
    <w:basedOn w:val="a1"/>
    <w:next w:val="a1"/>
    <w:autoRedefine/>
    <w:uiPriority w:val="39"/>
    <w:qFormat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7">
    <w:name w:val="footer"/>
    <w:basedOn w:val="a1"/>
    <w:link w:val="af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24">
    <w:name w:val="Body Text Indent 2"/>
    <w:basedOn w:val="a1"/>
    <w:link w:val="25"/>
    <w:semiHidden/>
    <w:qFormat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table" w:styleId="af9">
    <w:name w:val="Table Grid"/>
    <w:basedOn w:val="a3"/>
    <w:uiPriority w:val="3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Верхний колонтитул Знак"/>
    <w:basedOn w:val="a2"/>
    <w:link w:val="af3"/>
    <w:uiPriority w:val="99"/>
    <w:qFormat/>
  </w:style>
  <w:style w:type="character" w:customStyle="1" w:styleId="af8">
    <w:name w:val="Нижний колонтитул Знак"/>
    <w:basedOn w:val="a2"/>
    <w:link w:val="af7"/>
    <w:uiPriority w:val="99"/>
    <w:qFormat/>
  </w:style>
  <w:style w:type="paragraph" w:styleId="afa">
    <w:name w:val="No Spacing"/>
    <w:link w:val="afb"/>
    <w:uiPriority w:val="1"/>
    <w:qFormat/>
    <w:rPr>
      <w:rFonts w:eastAsiaTheme="minorEastAsia"/>
      <w:sz w:val="22"/>
      <w:szCs w:val="22"/>
    </w:rPr>
  </w:style>
  <w:style w:type="character" w:customStyle="1" w:styleId="afb">
    <w:name w:val="Без интервала Знак"/>
    <w:basedOn w:val="a2"/>
    <w:link w:val="afa"/>
    <w:uiPriority w:val="1"/>
    <w:qFormat/>
    <w:rPr>
      <w:rFonts w:eastAsiaTheme="minorEastAsia"/>
      <w:lang w:eastAsia="ru-RU"/>
    </w:rPr>
  </w:style>
  <w:style w:type="character" w:styleId="afc">
    <w:name w:val="Placeholder Text"/>
    <w:basedOn w:val="a2"/>
    <w:uiPriority w:val="99"/>
    <w:semiHidden/>
    <w:qFormat/>
    <w:rPr>
      <w:color w:val="808080"/>
    </w:rPr>
  </w:style>
  <w:style w:type="character" w:customStyle="1" w:styleId="ab">
    <w:name w:val="Текст выноски Знак"/>
    <w:basedOn w:val="a2"/>
    <w:link w:val="aa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qFormat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qFormat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qFormat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qFormat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qFormat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qFormat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qFormat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qFormat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qFormat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numberedlist">
    <w:name w:val="numbered list"/>
    <w:basedOn w:val="bullet"/>
    <w:qFormat/>
  </w:style>
  <w:style w:type="paragraph" w:customStyle="1" w:styleId="bullet">
    <w:name w:val="bullet"/>
    <w:basedOn w:val="a1"/>
    <w:qFormat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Docsubtitle1">
    <w:name w:val="Doc subtitle1"/>
    <w:basedOn w:val="a1"/>
    <w:link w:val="Docsubtitle1Char"/>
    <w:qFormat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qFormat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qFormat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character" w:customStyle="1" w:styleId="af6">
    <w:name w:val="Основной текст Знак"/>
    <w:basedOn w:val="a2"/>
    <w:link w:val="af5"/>
    <w:semiHidden/>
    <w:qFormat/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25">
    <w:name w:val="Основной текст с отступом 2 Знак"/>
    <w:basedOn w:val="a2"/>
    <w:link w:val="24"/>
    <w:semiHidden/>
    <w:qFormat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2 Знак"/>
    <w:basedOn w:val="a2"/>
    <w:link w:val="21"/>
    <w:semiHidden/>
    <w:qFormat/>
    <w:rPr>
      <w:rFonts w:ascii="Arial" w:eastAsia="Times New Roman" w:hAnsi="Arial" w:cs="Times New Roman"/>
      <w:spacing w:val="-3"/>
      <w:szCs w:val="20"/>
      <w:lang w:val="en-US"/>
    </w:rPr>
  </w:style>
  <w:style w:type="paragraph" w:customStyle="1" w:styleId="12">
    <w:name w:val="Абзац списка1"/>
    <w:basedOn w:val="a1"/>
    <w:qFormat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qFormat/>
    <w:locked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af2">
    <w:name w:val="Текст сноски Знак"/>
    <w:basedOn w:val="a2"/>
    <w:link w:val="af1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цветной текст"/>
    <w:basedOn w:val="a1"/>
    <w:qFormat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afd">
    <w:name w:val="выделение цвет"/>
    <w:basedOn w:val="a1"/>
    <w:link w:val="afe"/>
    <w:qFormat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цвет в таблице"/>
    <w:qFormat/>
    <w:rPr>
      <w:color w:val="2C8DE6"/>
    </w:rPr>
  </w:style>
  <w:style w:type="paragraph" w:customStyle="1" w:styleId="13">
    <w:name w:val="Заголовок оглавления1"/>
    <w:basedOn w:val="1"/>
    <w:next w:val="a1"/>
    <w:uiPriority w:val="39"/>
    <w:unhideWhenUsed/>
    <w:qFormat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customStyle="1" w:styleId="-1">
    <w:name w:val="!Заголовок-1"/>
    <w:basedOn w:val="1"/>
    <w:link w:val="-10"/>
    <w:qFormat/>
    <w:rPr>
      <w:lang w:val="ru-RU"/>
    </w:rPr>
  </w:style>
  <w:style w:type="paragraph" w:customStyle="1" w:styleId="-2">
    <w:name w:val="!заголовок-2"/>
    <w:basedOn w:val="2"/>
    <w:link w:val="-20"/>
    <w:qFormat/>
    <w:rPr>
      <w:lang w:val="ru-RU"/>
    </w:rPr>
  </w:style>
  <w:style w:type="character" w:customStyle="1" w:styleId="-10">
    <w:name w:val="!Заголовок-1 Знак"/>
    <w:link w:val="-1"/>
    <w:qFormat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f0">
    <w:name w:val="!Текст"/>
    <w:basedOn w:val="a1"/>
    <w:link w:val="aff1"/>
    <w:qFormat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qFormat/>
    <w:rPr>
      <w:rFonts w:ascii="Arial" w:eastAsia="Times New Roman" w:hAnsi="Arial" w:cs="Times New Roman"/>
      <w:b/>
      <w:sz w:val="28"/>
      <w:szCs w:val="24"/>
    </w:rPr>
  </w:style>
  <w:style w:type="paragraph" w:customStyle="1" w:styleId="aff2">
    <w:name w:val="!Синий заголовок текста"/>
    <w:basedOn w:val="afd"/>
    <w:link w:val="aff3"/>
    <w:qFormat/>
  </w:style>
  <w:style w:type="character" w:customStyle="1" w:styleId="aff1">
    <w:name w:val="!Текст Знак"/>
    <w:link w:val="aff0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4"/>
    <w:qFormat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e">
    <w:name w:val="выделение цвет Знак"/>
    <w:link w:val="afd"/>
    <w:qFormat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3">
    <w:name w:val="!Синий заголовок текста Знак"/>
    <w:link w:val="aff2"/>
    <w:qFormat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5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4">
    <w:name w:val="!Список с точками Знак"/>
    <w:link w:val="a0"/>
    <w:qFormat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6">
    <w:name w:val="Базовый"/>
    <w:qFormat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  <w:lang w:eastAsia="en-US"/>
    </w:rPr>
  </w:style>
  <w:style w:type="character" w:customStyle="1" w:styleId="-">
    <w:name w:val="Интернет-ссылка"/>
    <w:qFormat/>
    <w:rPr>
      <w:color w:val="0000FF"/>
      <w:u w:val="single"/>
      <w:lang w:val="ru-RU" w:eastAsia="ru-RU" w:bidi="ru-RU"/>
    </w:rPr>
  </w:style>
  <w:style w:type="character" w:customStyle="1" w:styleId="ae">
    <w:name w:val="Текст примечания Знак"/>
    <w:basedOn w:val="a2"/>
    <w:link w:val="ad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e"/>
    <w:link w:val="af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5"/>
    <w:uiPriority w:val="1"/>
    <w:qFormat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qFormat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qFormat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5">
    <w:name w:val="Неразрешенное упоминание1"/>
    <w:basedOn w:val="a2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16">
    <w:name w:val="Сетка таблицы1"/>
    <w:basedOn w:val="a3"/>
    <w:uiPriority w:val="3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D6988-020F-41CB-BC33-0C19F8CB4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2621</Words>
  <Characters>14945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acer</cp:lastModifiedBy>
  <cp:revision>33</cp:revision>
  <dcterms:created xsi:type="dcterms:W3CDTF">2023-10-10T08:10:00Z</dcterms:created>
  <dcterms:modified xsi:type="dcterms:W3CDTF">2026-10-28T12:45:00Z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eyJoZGlkIjoiN2FkNzIzZDBmZDZkYTJjNWI4YTExYmRiNmI3NzdhMGMiLCJ1c2VySWQiOiI4MjQ2Mzg0NzA1NzEifQ==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495267D67F024794B1A0FC0E3A1A8DBB_12</vt:lpwstr>
  </property>
</Properties>
</file>