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2B1FED" w:rsidTr="002B1FED">
        <w:tc>
          <w:tcPr>
            <w:tcW w:w="5419" w:type="dxa"/>
          </w:tcPr>
          <w:p w:rsidR="002B1FED" w:rsidRDefault="002B1FED" w:rsidP="0022011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608600E8" wp14:editId="0FDDAD2F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2B1FED" w:rsidRDefault="002B1FED" w:rsidP="00220110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4649AE67" wp14:editId="13B48674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:rsidR="00220110" w:rsidRDefault="000F0FC3" w:rsidP="00220110">
          <w:pPr>
            <w:spacing w:after="0" w:line="276" w:lineRule="auto"/>
            <w:contextualSpacing/>
            <w:jc w:val="center"/>
            <w:rPr>
              <w:rFonts w:ascii="Times New Roman" w:hAnsi="Times New Roman" w:cs="Times New Roman"/>
              <w:sz w:val="52"/>
              <w:szCs w:val="52"/>
              <w:u w:val="single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220110">
            <w:rPr>
              <w:rFonts w:ascii="Times New Roman" w:hAnsi="Times New Roman" w:cs="Times New Roman"/>
              <w:sz w:val="52"/>
              <w:szCs w:val="52"/>
              <w:u w:val="single"/>
            </w:rPr>
            <w:t xml:space="preserve">Техническое обслуживание колёс </w:t>
          </w:r>
        </w:p>
        <w:p w:rsidR="00220110" w:rsidRDefault="00220110" w:rsidP="00220110">
          <w:pPr>
            <w:spacing w:after="0" w:line="276" w:lineRule="auto"/>
            <w:contextualSpacing/>
            <w:jc w:val="center"/>
            <w:rPr>
              <w:rFonts w:ascii="Times New Roman" w:hAnsi="Times New Roman" w:cs="Times New Roman"/>
              <w:sz w:val="52"/>
              <w:szCs w:val="52"/>
              <w:u w:val="single"/>
            </w:rPr>
          </w:pPr>
          <w:r>
            <w:rPr>
              <w:rFonts w:ascii="Times New Roman" w:hAnsi="Times New Roman" w:cs="Times New Roman"/>
              <w:sz w:val="52"/>
              <w:szCs w:val="52"/>
              <w:u w:val="single"/>
            </w:rPr>
            <w:t>и тормозов воздушных судов</w:t>
          </w:r>
          <w:r>
            <w:rPr>
              <w:rFonts w:ascii="Times New Roman" w:hAnsi="Times New Roman" w:cs="Times New Roman"/>
              <w:sz w:val="72"/>
              <w:szCs w:val="72"/>
              <w:u w:val="single"/>
            </w:rPr>
            <w:t>»</w:t>
          </w:r>
        </w:p>
        <w:p w:rsidR="00832EBB" w:rsidRPr="00B95B16" w:rsidRDefault="00832EBB" w:rsidP="00220110">
          <w:pPr>
            <w:spacing w:after="0" w:line="360" w:lineRule="auto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</w:p>
        <w:p w:rsidR="00D83E4E" w:rsidRPr="00B95B16" w:rsidRDefault="003052A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Финала</w:t>
          </w:r>
          <w:r w:rsidR="00BE2ED0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емпионата </w:t>
          </w:r>
          <w:r w:rsidR="002B1FED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высоких технологий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 </w:t>
          </w:r>
          <w:r w:rsidR="00BB6199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2026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</w:p>
      </w:sdtContent>
    </w:sdt>
    <w:p w:rsidR="009B18A2" w:rsidRPr="003052AF" w:rsidRDefault="003052AF" w:rsidP="00BE2ED0">
      <w:pPr>
        <w:spacing w:after="0" w:line="360" w:lineRule="auto"/>
        <w:jc w:val="center"/>
        <w:rPr>
          <w:rFonts w:ascii="Times New Roman" w:hAnsi="Times New Roman" w:cs="Times New Roman"/>
          <w:b/>
          <w:lang w:bidi="en-US"/>
        </w:rPr>
      </w:pPr>
      <w:r w:rsidRPr="003052AF">
        <w:rPr>
          <w:rFonts w:ascii="Times New Roman" w:eastAsia="Arial Unicode MS" w:hAnsi="Times New Roman" w:cs="Times New Roman"/>
          <w:b/>
          <w:sz w:val="40"/>
          <w:szCs w:val="40"/>
        </w:rPr>
        <w:t>г.</w:t>
      </w:r>
      <w:r w:rsidR="008D16C5">
        <w:rPr>
          <w:rFonts w:ascii="Times New Roman" w:eastAsia="Arial Unicode MS" w:hAnsi="Times New Roman" w:cs="Times New Roman"/>
          <w:b/>
          <w:sz w:val="40"/>
          <w:szCs w:val="40"/>
        </w:rPr>
        <w:t xml:space="preserve"> </w:t>
      </w:r>
      <w:r w:rsidR="002B1FED">
        <w:rPr>
          <w:rFonts w:ascii="Times New Roman" w:eastAsia="Arial Unicode MS" w:hAnsi="Times New Roman" w:cs="Times New Roman"/>
          <w:b/>
          <w:sz w:val="40"/>
          <w:szCs w:val="40"/>
        </w:rPr>
        <w:t>Великий Новгород</w:t>
      </w: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B1FED" w:rsidRDefault="002B1FE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52AF" w:rsidRDefault="003052AF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52AF" w:rsidRDefault="003052AF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BB6199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3052AF" w:rsidRDefault="003052AF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220110" w:rsidRPr="00AE3D8E" w:rsidRDefault="00220110" w:rsidP="002201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110" w:rsidRPr="00AE3D8E" w:rsidRDefault="00220110" w:rsidP="002201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t>Конкурсное задание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2075162125"/>
        <w:docPartObj>
          <w:docPartGallery w:val="Table of Contents"/>
          <w:docPartUnique/>
        </w:docPartObj>
      </w:sdtPr>
      <w:sdtContent>
        <w:p w:rsidR="00220110" w:rsidRPr="00AE3D8E" w:rsidRDefault="00220110" w:rsidP="00220110">
          <w:pPr>
            <w:pStyle w:val="afb"/>
            <w:spacing w:before="0" w:line="360" w:lineRule="auto"/>
            <w:contextualSpacing/>
            <w:rPr>
              <w:rFonts w:ascii="Times New Roman" w:hAnsi="Times New Roman"/>
              <w:color w:val="auto"/>
            </w:rPr>
          </w:pPr>
        </w:p>
        <w:p w:rsidR="00220110" w:rsidRPr="00AE3D8E" w:rsidRDefault="00220110" w:rsidP="000D0860">
          <w:pPr>
            <w:pStyle w:val="11"/>
            <w:tabs>
              <w:tab w:val="clear" w:pos="9825"/>
              <w:tab w:val="left" w:pos="426"/>
              <w:tab w:val="right" w:leader="dot" w:pos="9355"/>
            </w:tabs>
            <w:rPr>
              <w:rFonts w:ascii="Times New Roman" w:eastAsiaTheme="minorEastAsia" w:hAnsi="Times New Roman"/>
              <w:bCs w:val="0"/>
              <w:sz w:val="28"/>
              <w:lang w:val="ru-RU" w:eastAsia="ru-RU"/>
            </w:rPr>
          </w:pPr>
          <w:r w:rsidRPr="00AE3D8E">
            <w:rPr>
              <w:rFonts w:ascii="Times New Roman" w:hAnsi="Times New Roman"/>
              <w:sz w:val="28"/>
            </w:rPr>
            <w:fldChar w:fldCharType="begin"/>
          </w:r>
          <w:r w:rsidRPr="00AE3D8E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AE3D8E">
            <w:rPr>
              <w:rFonts w:ascii="Times New Roman" w:hAnsi="Times New Roman"/>
              <w:sz w:val="28"/>
            </w:rPr>
            <w:fldChar w:fldCharType="separate"/>
          </w:r>
          <w:hyperlink w:anchor="_Toc178937883" w:tooltip="#_Toc178937883" w:history="1">
            <w:r w:rsidRPr="00AE3D8E">
              <w:rPr>
                <w:rStyle w:val="ae"/>
                <w:rFonts w:ascii="Times New Roman" w:hAnsi="Times New Roman"/>
                <w:sz w:val="28"/>
              </w:rPr>
              <w:t>1.</w:t>
            </w:r>
            <w:r w:rsidRPr="00AE3D8E">
              <w:rPr>
                <w:rFonts w:ascii="Times New Roman" w:eastAsiaTheme="minorEastAsia" w:hAnsi="Times New Roman"/>
                <w:bCs w:val="0"/>
                <w:sz w:val="28"/>
                <w:lang w:val="ru-RU" w:eastAsia="ru-RU"/>
              </w:rPr>
              <w:tab/>
            </w:r>
            <w:r w:rsidRPr="00AE3D8E">
              <w:rPr>
                <w:rStyle w:val="ae"/>
                <w:rFonts w:ascii="Times New Roman" w:hAnsi="Times New Roman"/>
                <w:sz w:val="28"/>
              </w:rPr>
              <w:t>ОСНОВНЫЕ ТРЕБОВАНИЯ КОМПЕТЕНЦИИ</w:t>
            </w:r>
            <w:r w:rsidRPr="00AE3D8E">
              <w:rPr>
                <w:rFonts w:ascii="Times New Roman" w:hAnsi="Times New Roman"/>
                <w:sz w:val="28"/>
              </w:rPr>
              <w:tab/>
            </w:r>
            <w:r w:rsidRPr="00AE3D8E">
              <w:rPr>
                <w:rFonts w:ascii="Times New Roman" w:hAnsi="Times New Roman"/>
                <w:sz w:val="28"/>
              </w:rPr>
              <w:fldChar w:fldCharType="begin"/>
            </w:r>
            <w:r w:rsidRPr="00AE3D8E">
              <w:rPr>
                <w:rFonts w:ascii="Times New Roman" w:hAnsi="Times New Roman"/>
                <w:sz w:val="28"/>
              </w:rPr>
              <w:instrText xml:space="preserve"> PAGEREF _Toc178937883 \h </w:instrText>
            </w:r>
            <w:r w:rsidRPr="00AE3D8E">
              <w:rPr>
                <w:rFonts w:ascii="Times New Roman" w:hAnsi="Times New Roman"/>
                <w:sz w:val="28"/>
              </w:rPr>
            </w:r>
            <w:r w:rsidRPr="00AE3D8E">
              <w:rPr>
                <w:rFonts w:ascii="Times New Roman" w:hAnsi="Times New Roman"/>
                <w:sz w:val="28"/>
              </w:rPr>
              <w:fldChar w:fldCharType="separate"/>
            </w:r>
            <w:r w:rsidR="00F31BED">
              <w:rPr>
                <w:rFonts w:ascii="Times New Roman" w:hAnsi="Times New Roman"/>
                <w:noProof/>
                <w:sz w:val="28"/>
              </w:rPr>
              <w:t>4</w:t>
            </w:r>
            <w:r w:rsidRPr="00AE3D8E">
              <w:rPr>
                <w:rFonts w:ascii="Times New Roman" w:hAnsi="Times New Roman"/>
                <w:sz w:val="28"/>
              </w:rPr>
              <w:fldChar w:fldCharType="end"/>
            </w:r>
          </w:hyperlink>
        </w:p>
        <w:p w:rsidR="00220110" w:rsidRPr="00AE3D8E" w:rsidRDefault="00220110" w:rsidP="000D0860">
          <w:pPr>
            <w:pStyle w:val="25"/>
          </w:pPr>
          <w:hyperlink w:anchor="_Toc178937884" w:tooltip="#_Toc178937884" w:history="1">
            <w:r w:rsidRPr="00AE3D8E">
              <w:rPr>
                <w:rStyle w:val="ae"/>
                <w:sz w:val="28"/>
                <w:szCs w:val="28"/>
              </w:rPr>
              <w:t>1.1.</w:t>
            </w:r>
            <w:r w:rsidRPr="00AE3D8E">
              <w:tab/>
            </w:r>
            <w:r w:rsidRPr="00AE3D8E">
              <w:rPr>
                <w:rStyle w:val="ae"/>
                <w:sz w:val="28"/>
                <w:szCs w:val="28"/>
              </w:rPr>
              <w:t>ОБЩИЕ СВЕДЕНИЯ О ТРЕБОВАНИЯХ КОМПЕТЕНЦИИ</w:t>
            </w:r>
            <w:r w:rsidRPr="00AE3D8E">
              <w:tab/>
            </w:r>
            <w:r w:rsidRPr="00AE3D8E">
              <w:fldChar w:fldCharType="begin"/>
            </w:r>
            <w:r w:rsidRPr="00AE3D8E">
              <w:instrText xml:space="preserve"> PAGEREF _Toc178937884 \h </w:instrText>
            </w:r>
            <w:r w:rsidRPr="00AE3D8E">
              <w:fldChar w:fldCharType="separate"/>
            </w:r>
            <w:r w:rsidR="00F31BED">
              <w:rPr>
                <w:noProof/>
              </w:rPr>
              <w:t>4</w:t>
            </w:r>
            <w:r w:rsidRPr="00AE3D8E">
              <w:fldChar w:fldCharType="end"/>
            </w:r>
          </w:hyperlink>
        </w:p>
        <w:p w:rsidR="00220110" w:rsidRPr="00AE3D8E" w:rsidRDefault="00220110" w:rsidP="000D0860">
          <w:pPr>
            <w:pStyle w:val="25"/>
          </w:pPr>
          <w:hyperlink w:anchor="_Toc178937885" w:tooltip="#_Toc178937885" w:history="1">
            <w:r w:rsidRPr="00AE3D8E">
              <w:rPr>
                <w:rStyle w:val="ae"/>
                <w:sz w:val="28"/>
                <w:szCs w:val="28"/>
              </w:rPr>
              <w:t>1.2.</w:t>
            </w:r>
            <w:r w:rsidRPr="00AE3D8E">
              <w:tab/>
            </w:r>
            <w:r w:rsidRPr="00AE3D8E">
              <w:rPr>
                <w:rStyle w:val="ae"/>
                <w:sz w:val="28"/>
                <w:szCs w:val="28"/>
              </w:rPr>
              <w:t>ПЕРЕЧЕНЬ ПРОФЕССИОНАЛЬНЫХ ЗАДАЧ СПЕЦИАЛИСТА ПО КОМПЕТЕНЦИИ «</w:t>
            </w:r>
            <w:r w:rsidRPr="00AE3D8E">
              <w:rPr>
                <w:rFonts w:eastAsia="Calibri"/>
                <w:color w:val="000000"/>
              </w:rPr>
              <w:t>Техническое обслуживание колёс и тормозов воздушных судов</w:t>
            </w:r>
            <w:r w:rsidRPr="00AE3D8E">
              <w:rPr>
                <w:rStyle w:val="ae"/>
                <w:sz w:val="28"/>
                <w:szCs w:val="28"/>
              </w:rPr>
              <w:t>»</w:t>
            </w:r>
            <w:r w:rsidRPr="00AE3D8E">
              <w:tab/>
            </w:r>
            <w:r w:rsidRPr="00AE3D8E">
              <w:fldChar w:fldCharType="begin"/>
            </w:r>
            <w:r w:rsidRPr="00AE3D8E">
              <w:instrText xml:space="preserve"> PAGEREF _Toc178937885 \h </w:instrText>
            </w:r>
            <w:r w:rsidRPr="00AE3D8E">
              <w:fldChar w:fldCharType="separate"/>
            </w:r>
            <w:r w:rsidR="00F31BED">
              <w:rPr>
                <w:noProof/>
              </w:rPr>
              <w:t>4</w:t>
            </w:r>
            <w:r w:rsidRPr="00AE3D8E">
              <w:fldChar w:fldCharType="end"/>
            </w:r>
          </w:hyperlink>
        </w:p>
        <w:p w:rsidR="00220110" w:rsidRPr="00AE3D8E" w:rsidRDefault="00220110" w:rsidP="000D0860">
          <w:pPr>
            <w:pStyle w:val="25"/>
          </w:pPr>
          <w:hyperlink w:anchor="_Toc178937886" w:tooltip="#_Toc178937886" w:history="1">
            <w:r w:rsidRPr="00AE3D8E">
              <w:rPr>
                <w:rStyle w:val="ae"/>
                <w:sz w:val="28"/>
                <w:szCs w:val="28"/>
              </w:rPr>
              <w:t>1.3.</w:t>
            </w:r>
            <w:r w:rsidRPr="00AE3D8E">
              <w:tab/>
            </w:r>
            <w:r w:rsidRPr="00AE3D8E">
              <w:rPr>
                <w:rStyle w:val="ae"/>
                <w:sz w:val="28"/>
                <w:szCs w:val="28"/>
              </w:rPr>
              <w:t>ТРЕБОВАНИЯ К СХЕМЕ ОЦЕНКИ</w:t>
            </w:r>
            <w:r w:rsidRPr="00AE3D8E">
              <w:tab/>
            </w:r>
            <w:r w:rsidRPr="00AE3D8E">
              <w:fldChar w:fldCharType="begin"/>
            </w:r>
            <w:r w:rsidRPr="00AE3D8E">
              <w:instrText xml:space="preserve"> PAGEREF _Toc178937886 \h </w:instrText>
            </w:r>
            <w:r w:rsidRPr="00AE3D8E">
              <w:fldChar w:fldCharType="separate"/>
            </w:r>
            <w:r w:rsidR="00F31BED">
              <w:rPr>
                <w:noProof/>
              </w:rPr>
              <w:t>13</w:t>
            </w:r>
            <w:r w:rsidRPr="00AE3D8E">
              <w:fldChar w:fldCharType="end"/>
            </w:r>
          </w:hyperlink>
        </w:p>
        <w:p w:rsidR="00220110" w:rsidRPr="00AE3D8E" w:rsidRDefault="00220110" w:rsidP="000D0860">
          <w:pPr>
            <w:pStyle w:val="25"/>
          </w:pPr>
          <w:hyperlink w:anchor="_Toc178937887" w:tooltip="#_Toc178937887" w:history="1">
            <w:r w:rsidRPr="00AE3D8E">
              <w:rPr>
                <w:rStyle w:val="ae"/>
                <w:sz w:val="28"/>
                <w:szCs w:val="28"/>
              </w:rPr>
              <w:t>1.4.</w:t>
            </w:r>
            <w:r w:rsidRPr="00AE3D8E">
              <w:tab/>
            </w:r>
            <w:r w:rsidRPr="00AE3D8E">
              <w:rPr>
                <w:rStyle w:val="ae"/>
                <w:sz w:val="28"/>
                <w:szCs w:val="28"/>
              </w:rPr>
              <w:t>СПЕЦИФИКАЦИЯ ОЦЕНКИ КОМПЕТЕНЦИИ</w:t>
            </w:r>
            <w:r w:rsidRPr="00AE3D8E">
              <w:tab/>
            </w:r>
            <w:r w:rsidRPr="00AE3D8E">
              <w:fldChar w:fldCharType="begin"/>
            </w:r>
            <w:r w:rsidRPr="00AE3D8E">
              <w:instrText xml:space="preserve"> PAGEREF _Toc178937887 \h </w:instrText>
            </w:r>
            <w:r w:rsidRPr="00AE3D8E">
              <w:fldChar w:fldCharType="separate"/>
            </w:r>
            <w:r w:rsidR="00F31BED">
              <w:rPr>
                <w:noProof/>
              </w:rPr>
              <w:t>13</w:t>
            </w:r>
            <w:r w:rsidRPr="00AE3D8E">
              <w:fldChar w:fldCharType="end"/>
            </w:r>
          </w:hyperlink>
        </w:p>
        <w:p w:rsidR="00220110" w:rsidRPr="00AE3D8E" w:rsidRDefault="00220110" w:rsidP="000D0860">
          <w:pPr>
            <w:pStyle w:val="25"/>
          </w:pPr>
          <w:hyperlink w:anchor="_Toc178937888" w:tooltip="#_Toc178937888" w:history="1">
            <w:r w:rsidRPr="00AE3D8E">
              <w:rPr>
                <w:rStyle w:val="ae"/>
                <w:sz w:val="28"/>
                <w:szCs w:val="28"/>
              </w:rPr>
              <w:t>1.5.</w:t>
            </w:r>
            <w:r w:rsidRPr="00AE3D8E">
              <w:tab/>
            </w:r>
            <w:r w:rsidRPr="00AE3D8E">
              <w:rPr>
                <w:rStyle w:val="ae"/>
                <w:sz w:val="28"/>
                <w:szCs w:val="28"/>
              </w:rPr>
              <w:t>КОНКУРСНОЕ ЗАДАНИЕ</w:t>
            </w:r>
            <w:r w:rsidRPr="00AE3D8E">
              <w:tab/>
            </w:r>
            <w:r w:rsidRPr="00AE3D8E">
              <w:fldChar w:fldCharType="begin"/>
            </w:r>
            <w:r w:rsidRPr="00AE3D8E">
              <w:instrText xml:space="preserve"> PAGEREF _Toc178937888 \h </w:instrText>
            </w:r>
            <w:r w:rsidRPr="00AE3D8E">
              <w:fldChar w:fldCharType="separate"/>
            </w:r>
            <w:r w:rsidR="00F31BED">
              <w:rPr>
                <w:noProof/>
              </w:rPr>
              <w:t>14</w:t>
            </w:r>
            <w:r w:rsidRPr="00AE3D8E">
              <w:fldChar w:fldCharType="end"/>
            </w:r>
          </w:hyperlink>
        </w:p>
        <w:p w:rsidR="00220110" w:rsidRPr="00AE3D8E" w:rsidRDefault="00220110" w:rsidP="000D0860">
          <w:pPr>
            <w:pStyle w:val="31"/>
            <w:tabs>
              <w:tab w:val="left" w:pos="426"/>
              <w:tab w:val="right" w:leader="dot" w:pos="9355"/>
            </w:tabs>
            <w:spacing w:after="0" w:line="360" w:lineRule="auto"/>
            <w:ind w:left="0"/>
            <w:contextualSpacing/>
            <w:rPr>
              <w:rFonts w:ascii="Times New Roman" w:hAnsi="Times New Roman"/>
              <w:sz w:val="28"/>
              <w:szCs w:val="28"/>
            </w:rPr>
          </w:pPr>
          <w:hyperlink w:anchor="_Toc178937889" w:tooltip="#_Toc178937889" w:history="1">
            <w:r w:rsidRPr="00AE3D8E">
              <w:rPr>
                <w:rStyle w:val="ae"/>
                <w:rFonts w:ascii="Times New Roman" w:hAnsi="Times New Roman"/>
                <w:sz w:val="28"/>
                <w:szCs w:val="28"/>
              </w:rPr>
              <w:t>1.5.1. Разработка/выбор конкурсного задания</w:t>
            </w:r>
            <w:r w:rsidRPr="00AE3D8E">
              <w:rPr>
                <w:rFonts w:ascii="Times New Roman" w:hAnsi="Times New Roman"/>
                <w:sz w:val="28"/>
                <w:szCs w:val="28"/>
              </w:rPr>
              <w:tab/>
            </w:r>
            <w:r w:rsidRPr="00AE3D8E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AE3D8E">
              <w:rPr>
                <w:rFonts w:ascii="Times New Roman" w:hAnsi="Times New Roman"/>
                <w:sz w:val="28"/>
                <w:szCs w:val="28"/>
              </w:rPr>
              <w:instrText xml:space="preserve"> PAGEREF _Toc178937889 \h </w:instrText>
            </w:r>
            <w:r w:rsidRPr="00AE3D8E">
              <w:rPr>
                <w:rFonts w:ascii="Times New Roman" w:hAnsi="Times New Roman"/>
                <w:sz w:val="28"/>
                <w:szCs w:val="28"/>
              </w:rPr>
            </w:r>
            <w:r w:rsidRPr="00AE3D8E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F31BED">
              <w:rPr>
                <w:rFonts w:ascii="Times New Roman" w:hAnsi="Times New Roman"/>
                <w:noProof/>
                <w:sz w:val="28"/>
                <w:szCs w:val="28"/>
              </w:rPr>
              <w:t>14</w:t>
            </w:r>
            <w:r w:rsidRPr="00AE3D8E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20110" w:rsidRPr="00AE3D8E" w:rsidRDefault="00220110" w:rsidP="000D0860">
          <w:pPr>
            <w:pStyle w:val="31"/>
            <w:tabs>
              <w:tab w:val="left" w:pos="426"/>
              <w:tab w:val="right" w:leader="dot" w:pos="9355"/>
            </w:tabs>
            <w:spacing w:after="0" w:line="360" w:lineRule="auto"/>
            <w:ind w:left="0"/>
            <w:contextualSpacing/>
            <w:rPr>
              <w:rFonts w:ascii="Times New Roman" w:hAnsi="Times New Roman"/>
              <w:sz w:val="28"/>
              <w:szCs w:val="28"/>
            </w:rPr>
          </w:pPr>
          <w:hyperlink w:anchor="_Toc178937890" w:tooltip="#_Toc178937890" w:history="1">
            <w:r w:rsidRPr="00AE3D8E">
              <w:rPr>
                <w:rStyle w:val="ae"/>
                <w:rFonts w:ascii="Times New Roman" w:hAnsi="Times New Roman"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Pr="00AE3D8E">
              <w:rPr>
                <w:rFonts w:ascii="Times New Roman" w:hAnsi="Times New Roman"/>
                <w:sz w:val="28"/>
                <w:szCs w:val="28"/>
              </w:rPr>
              <w:tab/>
            </w:r>
            <w:r w:rsidRPr="00AE3D8E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AE3D8E">
              <w:rPr>
                <w:rFonts w:ascii="Times New Roman" w:hAnsi="Times New Roman"/>
                <w:sz w:val="28"/>
                <w:szCs w:val="28"/>
              </w:rPr>
              <w:instrText xml:space="preserve"> PAGEREF _Toc178937890 \h </w:instrText>
            </w:r>
            <w:r w:rsidRPr="00AE3D8E">
              <w:rPr>
                <w:rFonts w:ascii="Times New Roman" w:hAnsi="Times New Roman"/>
                <w:sz w:val="28"/>
                <w:szCs w:val="28"/>
              </w:rPr>
            </w:r>
            <w:r w:rsidRPr="00AE3D8E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F31BED">
              <w:rPr>
                <w:rFonts w:ascii="Times New Roman" w:hAnsi="Times New Roman"/>
                <w:noProof/>
                <w:sz w:val="28"/>
                <w:szCs w:val="28"/>
              </w:rPr>
              <w:t>15</w:t>
            </w:r>
            <w:r w:rsidRPr="00AE3D8E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20110" w:rsidRPr="00AE3D8E" w:rsidRDefault="00220110" w:rsidP="000D0860">
          <w:pPr>
            <w:pStyle w:val="25"/>
          </w:pPr>
          <w:hyperlink w:anchor="_Toc178937891" w:tooltip="#_Toc178937891" w:history="1">
            <w:r w:rsidRPr="00AE3D8E">
              <w:rPr>
                <w:rStyle w:val="ae"/>
                <w:sz w:val="28"/>
                <w:szCs w:val="28"/>
              </w:rPr>
              <w:t>2.</w:t>
            </w:r>
            <w:r w:rsidRPr="00AE3D8E">
              <w:tab/>
            </w:r>
            <w:r w:rsidRPr="00AE3D8E">
              <w:rPr>
                <w:rStyle w:val="ae"/>
                <w:sz w:val="28"/>
                <w:szCs w:val="28"/>
              </w:rPr>
              <w:t>СПЕЦИАЛЬНЫЕ ПРАВИЛА КОМПЕТЕНЦИИ</w:t>
            </w:r>
            <w:r w:rsidRPr="00AE3D8E">
              <w:tab/>
            </w:r>
            <w:r w:rsidRPr="00AE3D8E">
              <w:fldChar w:fldCharType="begin"/>
            </w:r>
            <w:r w:rsidRPr="00AE3D8E">
              <w:instrText xml:space="preserve"> PAGEREF _Toc178937891 \h </w:instrText>
            </w:r>
            <w:r w:rsidRPr="00AE3D8E">
              <w:fldChar w:fldCharType="separate"/>
            </w:r>
            <w:r w:rsidR="00F31BED">
              <w:rPr>
                <w:noProof/>
              </w:rPr>
              <w:t>17</w:t>
            </w:r>
            <w:r w:rsidRPr="00AE3D8E">
              <w:fldChar w:fldCharType="end"/>
            </w:r>
          </w:hyperlink>
        </w:p>
        <w:p w:rsidR="00220110" w:rsidRPr="00AE3D8E" w:rsidRDefault="00220110" w:rsidP="000D0860">
          <w:pPr>
            <w:pStyle w:val="25"/>
          </w:pPr>
          <w:hyperlink w:anchor="_Toc178937892" w:tooltip="#_Toc178937892" w:history="1">
            <w:r w:rsidRPr="00AE3D8E">
              <w:rPr>
                <w:rStyle w:val="ae"/>
                <w:sz w:val="28"/>
                <w:szCs w:val="28"/>
              </w:rPr>
              <w:t>2.1.</w:t>
            </w:r>
            <w:r w:rsidRPr="00AE3D8E">
              <w:tab/>
            </w:r>
            <w:r w:rsidRPr="00AE3D8E">
              <w:rPr>
                <w:rStyle w:val="ae"/>
                <w:sz w:val="28"/>
                <w:szCs w:val="28"/>
              </w:rPr>
              <w:t>Личный инструмент конкурсанта</w:t>
            </w:r>
            <w:r w:rsidRPr="00AE3D8E">
              <w:tab/>
            </w:r>
            <w:r w:rsidRPr="00AE3D8E">
              <w:fldChar w:fldCharType="begin"/>
            </w:r>
            <w:r w:rsidRPr="00AE3D8E">
              <w:instrText xml:space="preserve"> PAGEREF _Toc178937892 \h </w:instrText>
            </w:r>
            <w:r w:rsidRPr="00AE3D8E">
              <w:fldChar w:fldCharType="separate"/>
            </w:r>
            <w:r w:rsidR="00F31BED">
              <w:rPr>
                <w:noProof/>
              </w:rPr>
              <w:t>18</w:t>
            </w:r>
            <w:r w:rsidRPr="00AE3D8E">
              <w:fldChar w:fldCharType="end"/>
            </w:r>
          </w:hyperlink>
        </w:p>
        <w:p w:rsidR="00220110" w:rsidRPr="00AE3D8E" w:rsidRDefault="00220110" w:rsidP="000D0860">
          <w:pPr>
            <w:pStyle w:val="25"/>
          </w:pPr>
          <w:hyperlink w:anchor="_Toc178937893" w:tooltip="#_Toc178937893" w:history="1">
            <w:r w:rsidRPr="00AE3D8E">
              <w:rPr>
                <w:rStyle w:val="ae"/>
                <w:sz w:val="28"/>
                <w:szCs w:val="28"/>
              </w:rPr>
              <w:t>2.2.</w:t>
            </w:r>
            <w:r w:rsidRPr="00AE3D8E">
              <w:tab/>
            </w:r>
            <w:r w:rsidRPr="00AE3D8E">
              <w:rPr>
                <w:rStyle w:val="ae"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Pr="00AE3D8E">
              <w:tab/>
            </w:r>
            <w:r w:rsidRPr="00AE3D8E">
              <w:fldChar w:fldCharType="begin"/>
            </w:r>
            <w:r w:rsidRPr="00AE3D8E">
              <w:instrText xml:space="preserve"> PAGEREF _Toc178937893 \h </w:instrText>
            </w:r>
            <w:r w:rsidRPr="00AE3D8E">
              <w:fldChar w:fldCharType="separate"/>
            </w:r>
            <w:r w:rsidR="00F31BED">
              <w:rPr>
                <w:noProof/>
              </w:rPr>
              <w:t>18</w:t>
            </w:r>
            <w:r w:rsidRPr="00AE3D8E">
              <w:fldChar w:fldCharType="end"/>
            </w:r>
          </w:hyperlink>
        </w:p>
        <w:p w:rsidR="00220110" w:rsidRPr="00AE3D8E" w:rsidRDefault="00220110" w:rsidP="000D0860">
          <w:pPr>
            <w:pStyle w:val="11"/>
            <w:tabs>
              <w:tab w:val="clear" w:pos="9825"/>
              <w:tab w:val="left" w:pos="426"/>
              <w:tab w:val="right" w:leader="dot" w:pos="9355"/>
            </w:tabs>
            <w:rPr>
              <w:rFonts w:ascii="Times New Roman" w:eastAsiaTheme="minorEastAsia" w:hAnsi="Times New Roman"/>
              <w:bCs w:val="0"/>
              <w:sz w:val="28"/>
              <w:lang w:val="ru-RU" w:eastAsia="ru-RU"/>
            </w:rPr>
          </w:pPr>
          <w:hyperlink w:anchor="_Toc178937895" w:tooltip="#_Toc178937895" w:history="1">
            <w:r w:rsidRPr="00AE3D8E">
              <w:rPr>
                <w:rStyle w:val="ae"/>
                <w:rFonts w:ascii="Times New Roman" w:hAnsi="Times New Roman"/>
                <w:sz w:val="28"/>
              </w:rPr>
              <w:t>3.</w:t>
            </w:r>
            <w:r w:rsidRPr="00AE3D8E">
              <w:rPr>
                <w:rFonts w:ascii="Times New Roman" w:eastAsiaTheme="minorEastAsia" w:hAnsi="Times New Roman"/>
                <w:bCs w:val="0"/>
                <w:sz w:val="28"/>
                <w:lang w:val="ru-RU" w:eastAsia="ru-RU"/>
              </w:rPr>
              <w:tab/>
            </w:r>
            <w:r w:rsidRPr="00AE3D8E">
              <w:rPr>
                <w:rStyle w:val="ae"/>
                <w:rFonts w:ascii="Times New Roman" w:hAnsi="Times New Roman"/>
                <w:sz w:val="28"/>
              </w:rPr>
              <w:t>ПРИЛОЖЕНИЯ</w:t>
            </w:r>
            <w:r w:rsidRPr="00AE3D8E">
              <w:rPr>
                <w:rFonts w:ascii="Times New Roman" w:hAnsi="Times New Roman"/>
                <w:sz w:val="28"/>
              </w:rPr>
              <w:tab/>
            </w:r>
            <w:r w:rsidRPr="00AE3D8E">
              <w:rPr>
                <w:rFonts w:ascii="Times New Roman" w:hAnsi="Times New Roman"/>
                <w:sz w:val="28"/>
              </w:rPr>
              <w:fldChar w:fldCharType="begin"/>
            </w:r>
            <w:r w:rsidRPr="00AE3D8E">
              <w:rPr>
                <w:rFonts w:ascii="Times New Roman" w:hAnsi="Times New Roman"/>
                <w:sz w:val="28"/>
              </w:rPr>
              <w:instrText xml:space="preserve"> PAGEREF _Toc178937895 \h </w:instrText>
            </w:r>
            <w:r w:rsidRPr="00AE3D8E">
              <w:rPr>
                <w:rFonts w:ascii="Times New Roman" w:hAnsi="Times New Roman"/>
                <w:sz w:val="28"/>
              </w:rPr>
            </w:r>
            <w:r w:rsidRPr="00AE3D8E">
              <w:rPr>
                <w:rFonts w:ascii="Times New Roman" w:hAnsi="Times New Roman"/>
                <w:sz w:val="28"/>
              </w:rPr>
              <w:fldChar w:fldCharType="separate"/>
            </w:r>
            <w:r w:rsidR="00F31BED">
              <w:rPr>
                <w:rFonts w:ascii="Times New Roman" w:hAnsi="Times New Roman"/>
                <w:noProof/>
                <w:sz w:val="28"/>
              </w:rPr>
              <w:t>19</w:t>
            </w:r>
            <w:r w:rsidRPr="00AE3D8E">
              <w:rPr>
                <w:rFonts w:ascii="Times New Roman" w:hAnsi="Times New Roman"/>
                <w:sz w:val="28"/>
              </w:rPr>
              <w:fldChar w:fldCharType="end"/>
            </w:r>
          </w:hyperlink>
        </w:p>
        <w:p w:rsidR="00220110" w:rsidRPr="00AE3D8E" w:rsidRDefault="00220110" w:rsidP="000D0860">
          <w:pPr>
            <w:tabs>
              <w:tab w:val="left" w:pos="426"/>
              <w:tab w:val="right" w:leader="dot" w:pos="9355"/>
            </w:tabs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AE3D8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220110" w:rsidRPr="00AE3D8E" w:rsidRDefault="00220110" w:rsidP="002201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110" w:rsidRPr="00AE3D8E" w:rsidRDefault="00220110" w:rsidP="002201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220110" w:rsidRPr="00AE3D8E" w:rsidRDefault="00220110" w:rsidP="002201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ИСПОЛЬЗУЕМЫЕ СОКРАЩЕНИЯ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 xml:space="preserve">БО - базовые отверстия 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 xml:space="preserve">КСС - конструктивно-силовая схема 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 xml:space="preserve">ЛА - летательный аппарат 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СО - сборочные отверстия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ТУ - технические условия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ТЭМ сборки - технологическая электронная модель сборки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НО - направляющие отверстия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СЕ - сборочная единица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AE3D8E">
        <w:rPr>
          <w:rFonts w:ascii="Times New Roman" w:hAnsi="Times New Roman" w:cs="Times New Roman"/>
          <w:i/>
          <w:iCs/>
          <w:sz w:val="28"/>
          <w:szCs w:val="28"/>
        </w:rPr>
        <w:t>ТрК</w:t>
      </w:r>
      <w:proofErr w:type="spellEnd"/>
      <w:r w:rsidRPr="00AE3D8E">
        <w:rPr>
          <w:rFonts w:ascii="Times New Roman" w:hAnsi="Times New Roman" w:cs="Times New Roman"/>
          <w:i/>
          <w:iCs/>
          <w:sz w:val="28"/>
          <w:szCs w:val="28"/>
        </w:rPr>
        <w:t xml:space="preserve"> - Требования компетенции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ВИК - Визуально-измерительный контроль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КЗ - Конкурсное задание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ИЛ - Инфраструктурный лист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КО - Критерии оценки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ПЗ - План застройки площадки компетенции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ЛИК - Личный инструмент конкурсанта</w:t>
      </w:r>
    </w:p>
    <w:p w:rsidR="00220110" w:rsidRPr="00AE3D8E" w:rsidRDefault="00220110" w:rsidP="002201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110" w:rsidRPr="00AE3D8E" w:rsidRDefault="00220110" w:rsidP="002201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220110" w:rsidRPr="00F31BED" w:rsidRDefault="00220110" w:rsidP="00220110">
      <w:pPr>
        <w:pStyle w:val="1"/>
        <w:keepLines/>
        <w:numPr>
          <w:ilvl w:val="0"/>
          <w:numId w:val="25"/>
        </w:numPr>
        <w:tabs>
          <w:tab w:val="left" w:pos="284"/>
        </w:tabs>
        <w:spacing w:before="0" w:after="0"/>
        <w:ind w:left="0" w:firstLine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178937883"/>
      <w:r w:rsidRPr="00F31BED">
        <w:rPr>
          <w:rFonts w:ascii="Times New Roman" w:hAnsi="Times New Roman"/>
          <w:color w:val="auto"/>
          <w:sz w:val="28"/>
          <w:szCs w:val="28"/>
        </w:rPr>
        <w:lastRenderedPageBreak/>
        <w:t>ОСНОВНЫЕ ТРЕБОВАНИЯ КОМПЕТЕНЦИИ</w:t>
      </w:r>
      <w:bookmarkEnd w:id="0"/>
    </w:p>
    <w:p w:rsidR="00220110" w:rsidRPr="00AE3D8E" w:rsidRDefault="00220110" w:rsidP="00220110">
      <w:pPr>
        <w:pStyle w:val="2"/>
        <w:keepLines/>
        <w:numPr>
          <w:ilvl w:val="1"/>
          <w:numId w:val="25"/>
        </w:numPr>
        <w:tabs>
          <w:tab w:val="left" w:pos="1276"/>
        </w:tabs>
        <w:spacing w:before="0" w:after="0"/>
        <w:ind w:left="0" w:firstLine="709"/>
        <w:contextualSpacing/>
        <w:jc w:val="both"/>
        <w:rPr>
          <w:rFonts w:ascii="Times New Roman" w:hAnsi="Times New Roman"/>
          <w:szCs w:val="28"/>
        </w:rPr>
      </w:pPr>
      <w:bookmarkStart w:id="1" w:name="_Toc178937884"/>
      <w:r w:rsidRPr="00AE3D8E">
        <w:rPr>
          <w:rFonts w:ascii="Times New Roman" w:hAnsi="Times New Roman"/>
          <w:szCs w:val="28"/>
        </w:rPr>
        <w:t>ОБЩИЕ СВЕДЕНИЯ О ТРЕБОВАНИЯХ КОМПЕТЕНЦИИ</w:t>
      </w:r>
      <w:bookmarkEnd w:id="1"/>
    </w:p>
    <w:p w:rsidR="00220110" w:rsidRPr="00AE3D8E" w:rsidRDefault="00220110" w:rsidP="0022011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«Техническое обслуживание колёс и тормозов воздушных судов»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220110" w:rsidRPr="00AE3D8E" w:rsidRDefault="00220110" w:rsidP="00220110">
      <w:pPr>
        <w:pStyle w:val="2"/>
        <w:keepLines/>
        <w:numPr>
          <w:ilvl w:val="1"/>
          <w:numId w:val="25"/>
        </w:numPr>
        <w:tabs>
          <w:tab w:val="left" w:pos="1276"/>
        </w:tabs>
        <w:spacing w:before="0" w:after="0"/>
        <w:ind w:left="0" w:firstLine="709"/>
        <w:contextualSpacing/>
        <w:jc w:val="both"/>
        <w:rPr>
          <w:rFonts w:ascii="Times New Roman" w:hAnsi="Times New Roman"/>
          <w:szCs w:val="28"/>
          <w:lang w:val="ru-RU"/>
        </w:rPr>
      </w:pPr>
      <w:bookmarkStart w:id="2" w:name="_Toc178937885"/>
      <w:r w:rsidRPr="00AE3D8E">
        <w:rPr>
          <w:rFonts w:ascii="Times New Roman" w:hAnsi="Times New Roman"/>
          <w:szCs w:val="28"/>
          <w:lang w:val="ru-RU"/>
        </w:rPr>
        <w:t>ПЕРЕЧЕНЬ ПРОФЕССИОНАЛЬНЫХ ЗАДАЧ СПЕЦИАЛИСТА ПО КОМПЕТЕНЦИИ «</w:t>
      </w:r>
      <w:r w:rsidRPr="00AE3D8E">
        <w:rPr>
          <w:rFonts w:ascii="Times New Roman" w:eastAsia="Calibri" w:hAnsi="Times New Roman"/>
          <w:color w:val="000000"/>
          <w:szCs w:val="28"/>
          <w:lang w:val="ru-RU"/>
        </w:rPr>
        <w:t>Техническое обслуживание колёс и тормозов воздушных судов</w:t>
      </w:r>
      <w:r w:rsidRPr="00AE3D8E">
        <w:rPr>
          <w:rFonts w:ascii="Times New Roman" w:hAnsi="Times New Roman"/>
          <w:szCs w:val="28"/>
          <w:lang w:val="ru-RU"/>
        </w:rPr>
        <w:t>»</w:t>
      </w:r>
      <w:bookmarkEnd w:id="2"/>
      <w:r w:rsidRPr="00AE3D8E">
        <w:rPr>
          <w:rFonts w:ascii="Times New Roman" w:hAnsi="Times New Roman"/>
          <w:szCs w:val="28"/>
          <w:lang w:val="ru-RU"/>
        </w:rPr>
        <w:t xml:space="preserve"> </w:t>
      </w:r>
    </w:p>
    <w:p w:rsidR="00220110" w:rsidRPr="00AE3D8E" w:rsidRDefault="00220110" w:rsidP="00220110">
      <w:pPr>
        <w:pStyle w:val="2"/>
        <w:tabs>
          <w:tab w:val="left" w:pos="1276"/>
        </w:tabs>
        <w:ind w:left="709"/>
        <w:contextualSpacing/>
        <w:jc w:val="right"/>
        <w:rPr>
          <w:rFonts w:ascii="Times New Roman" w:hAnsi="Times New Roman"/>
          <w:szCs w:val="28"/>
        </w:rPr>
      </w:pPr>
      <w:proofErr w:type="spellStart"/>
      <w:r w:rsidRPr="00AE3D8E">
        <w:rPr>
          <w:rFonts w:ascii="Times New Roman" w:hAnsi="Times New Roman"/>
          <w:i/>
          <w:iCs/>
          <w:szCs w:val="28"/>
        </w:rPr>
        <w:t>Таблица</w:t>
      </w:r>
      <w:proofErr w:type="spellEnd"/>
      <w:r w:rsidRPr="00AE3D8E">
        <w:rPr>
          <w:rFonts w:ascii="Times New Roman" w:hAnsi="Times New Roman"/>
          <w:i/>
          <w:iCs/>
          <w:szCs w:val="28"/>
        </w:rPr>
        <w:t xml:space="preserve"> №1</w:t>
      </w:r>
    </w:p>
    <w:p w:rsidR="00220110" w:rsidRPr="00AE3D8E" w:rsidRDefault="00220110" w:rsidP="002201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t>Перечень профессиональных задач специалиста</w:t>
      </w:r>
    </w:p>
    <w:tbl>
      <w:tblPr>
        <w:tblStyle w:val="af"/>
        <w:tblW w:w="9226" w:type="dxa"/>
        <w:tblLook w:val="04A0" w:firstRow="1" w:lastRow="0" w:firstColumn="1" w:lastColumn="0" w:noHBand="0" w:noVBand="1"/>
      </w:tblPr>
      <w:tblGrid>
        <w:gridCol w:w="689"/>
        <w:gridCol w:w="7080"/>
        <w:gridCol w:w="1447"/>
        <w:gridCol w:w="10"/>
      </w:tblGrid>
      <w:tr w:rsidR="00220110" w:rsidRPr="00AE3D8E" w:rsidTr="000D0860">
        <w:trPr>
          <w:trHeight w:val="20"/>
        </w:trPr>
        <w:tc>
          <w:tcPr>
            <w:tcW w:w="689" w:type="dxa"/>
            <w:shd w:val="clear" w:color="92D05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7092" w:type="dxa"/>
            <w:shd w:val="clear" w:color="92D05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445" w:type="dxa"/>
            <w:gridSpan w:val="2"/>
            <w:shd w:val="clear" w:color="92D05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 w:val="restart"/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b/>
                <w:i/>
                <w:color w:val="000000"/>
                <w:sz w:val="28"/>
                <w:szCs w:val="28"/>
              </w:rPr>
              <w:t>Выполнение работ по разборке агрегата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 w:themeColor="text1"/>
                <w:sz w:val="28"/>
                <w:szCs w:val="28"/>
              </w:rPr>
              <w:t>7</w:t>
            </w:r>
            <w:r w:rsidR="000D0860">
              <w:rPr>
                <w:color w:val="000000" w:themeColor="text1"/>
                <w:sz w:val="28"/>
                <w:szCs w:val="28"/>
              </w:rPr>
              <w:t>,00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требования к планировке и оснащению рабочего места;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правила чтения чертежей и эскизов;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специальные эксплуатационные требования к сборочным единицам;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lastRenderedPageBreak/>
              <w:t>- методы диагностики технического состояния узлов и механизмов;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последовательность операций при выполнении монтажных и демонтажных работ;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требования технической документации на узлы и механизмы;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виды и назначение ручного и механизированного инструмента;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методы и способы контроля качества разборки и сборки.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Специалист должен уметь: 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поддерживать состояние рабочего места в соответствии требованиями охраны труда, пожарной, промышленной и экологической безопасности;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читать техническую документацию общего и специализированного назначения;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определять техническое состояние узлов и механизмов;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выполнять подготовку сборочных единиц к сборке;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производить разборку сборочных единиц в соответствии с технической документацией;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выбирать слесарный инструмент и приспособления для разборки узлов и механизмов;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производить измерения при помощи контрольно-измерительных инструментов;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33333"/>
                <w:sz w:val="28"/>
                <w:szCs w:val="28"/>
              </w:rPr>
              <w:t>- изготавливать простые приспособления для разборки узлов и механизмов.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 w:val="restart"/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b/>
                <w:i/>
                <w:color w:val="000000"/>
                <w:sz w:val="28"/>
                <w:szCs w:val="28"/>
              </w:rPr>
              <w:t>Выполнение работ по сборке агрегата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E3D8E">
              <w:rPr>
                <w:color w:val="000000" w:themeColor="text1"/>
                <w:sz w:val="28"/>
                <w:szCs w:val="28"/>
              </w:rPr>
              <w:t>14</w:t>
            </w:r>
            <w:r w:rsidR="000D0860">
              <w:rPr>
                <w:color w:val="000000" w:themeColor="text1"/>
                <w:sz w:val="28"/>
                <w:szCs w:val="28"/>
              </w:rPr>
              <w:t>,00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9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одобренные процедуры демонтажа, монтажа и проверки (регулировки) механических блоков и систем ВС, и двигателей;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9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основные методы поиска и устранения неисправностей, применяемые ко всем механическим компонентам систем ВС  и двигателей;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9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взаимодействие систем ВС в отношении сложносоставных дефектов;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9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взаимодействие механических, электрических и электронных компонентов в системах ВС;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9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правила использования инструмента общего и </w:t>
            </w:r>
            <w:r w:rsidRPr="00AE3D8E">
              <w:rPr>
                <w:color w:val="000000"/>
                <w:sz w:val="28"/>
                <w:szCs w:val="28"/>
              </w:rPr>
              <w:lastRenderedPageBreak/>
              <w:t>специального назначения, измерительных приборов, используемых при демонтаже, монтаже и проверке (регулировке) механических блоков и систем ВС;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9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маркировку трубопроводов и компонентов систем ВС;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9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специфические особенности расстыковки-стыковки трубопроводов и компонентов систем ВС (линии под давлением, элементы системы управления);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9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требования обеспечения чистоты и сохранности герметичных линий и чувствительных элементов систем управления ВС;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9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виды и назначение ГСМ.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Специалист должен уметь: 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правильно интерпретировать блок-схемы, чертежи, графики и процедуры руководства по эксплуатации механических компонентов систем ВС; 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пользоваться бортовыми системами ВС, позволяющими определить неисправность/исправность механических компонентов его систем;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выполнять стандартные технологические процессы, относящиеся к планеру ВС и двигателям;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выполнять контроль исправности, правильную настройку и использование по назначению оборудования и инструментов при выполнении демонтажно-монтажных работ и регулировки механических блоков и систем ВС соответствии с его руководством по эксплуатации; 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заменять механические компоненты систем ВС и двигателей в соответствии с процедурами производителя;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определять неисправные механические компоненты с помощью системного анализа;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выполнять демонтаж-монтаж механических компонентов ВС;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устанавливать и снимать крепежные элементы различных типов;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снимать и устанавливать стопорные элементы различных видов;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выполнять сборку деталей, узлов;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выполнять очистку и смазку компонентов ВС;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lastRenderedPageBreak/>
              <w:t>- выполнять регулировку, калибровку и настройку регулируемых компонентов ВС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выдавать рекомендации по ремонту и выполнению дополнительных функциональных проверок заменяемых компонентов;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обеспечивать чистоту и сохранность демонтируемых компонентов;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выполнять установку металлизации элементов конструкции ВС и компонентов его систем.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 w:val="restart"/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i/>
                <w:iCs/>
                <w:sz w:val="28"/>
                <w:szCs w:val="28"/>
              </w:rPr>
            </w:pPr>
            <w:r w:rsidRPr="00AE3D8E">
              <w:rPr>
                <w:b/>
                <w:i/>
                <w:iCs/>
                <w:color w:val="000000"/>
                <w:sz w:val="28"/>
                <w:szCs w:val="28"/>
              </w:rPr>
              <w:t>Поиск и устранение неисправностей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9</w:t>
            </w:r>
            <w:r w:rsidR="000D0860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виды осмотров ВС, их назначение и правила выполнения;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обязанности по обеспечению лётной годности;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классификацию дефектов, степень их влияния на лётную годность ВС, правильную интерпретацию дефектов и их описание;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принципы выполнения осмотра кабельной сети воздушного судна;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статистику характерных для данного типа ВС отказов и неисправностей;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правила технической эксплуатации систем ВС;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правила использования специального инструмента для осмотра, использования средств аэродромного и наземного оборудования;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средства неразрушающего контроля (НК) и вспомогательное оборудование, используемое при проведении работ;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правила применения оборудования по НК и методы проведения контроля;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виды Неразрушающих методов контроля (НМК), их выбор и применение; 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расположение мест и зон контроля на объектах, свойства применяемых материалов и виды обработки/покрытия на контролируемой детали, а также критерии отбраковки деталей, установленные технической документацией на данный компонент.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iCs/>
                <w:sz w:val="28"/>
                <w:szCs w:val="28"/>
              </w:rPr>
            </w:pPr>
            <w:r w:rsidRPr="00AE3D8E">
              <w:rPr>
                <w:iCs/>
                <w:color w:val="000000"/>
                <w:sz w:val="28"/>
                <w:szCs w:val="28"/>
              </w:rPr>
              <w:t>Специалист должен уметь: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обеспечивать доступ к осматриваемым зонам, </w:t>
            </w:r>
            <w:r w:rsidRPr="00AE3D8E">
              <w:rPr>
                <w:color w:val="000000"/>
                <w:sz w:val="28"/>
                <w:szCs w:val="28"/>
              </w:rPr>
              <w:lastRenderedPageBreak/>
              <w:t>компонентам;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выполнять все виды осмотров ВС, его отсеков и компонентов (общий визуальный, специальный и специальный детальный осмотры);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выполнять осмотр кабельной сети воздушного судна;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выполнять функциональную проверку систем для определения их работоспособности; 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пользоваться инструментом для выполнения осмотра;  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пользоваться средствами наземного обслуживания (стремянки, колодки, швартовочные приспособления, источники тока и т.п);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выполнять контроль и обеспечивать исправность, правильную настройку, сохранность и использование оборудования по НК в соответствии с его руководством по эксплуатации; 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выполнять работы по технической диагностике и неразрушающему контролю (</w:t>
            </w:r>
            <w:proofErr w:type="spellStart"/>
            <w:r w:rsidRPr="00AE3D8E">
              <w:rPr>
                <w:color w:val="000000"/>
                <w:sz w:val="28"/>
                <w:szCs w:val="28"/>
              </w:rPr>
              <w:t>ТДиНК</w:t>
            </w:r>
            <w:proofErr w:type="spellEnd"/>
            <w:r w:rsidRPr="00AE3D8E">
              <w:rPr>
                <w:color w:val="000000"/>
                <w:sz w:val="28"/>
                <w:szCs w:val="28"/>
              </w:rPr>
              <w:t>) на ВС, авиадвигателях и компонентах в соответствии с их руководствами по технической эксплуатации, а также руководством по ремонту конструкции планера и неразрушающим методам контроля;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определять необходимость применения того или иного вида НМК;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определять, безопасно ли воздушное судно для полётов или требуется дальнейший осмотр в соответствие с листом проверок.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 w:val="restart"/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i/>
                <w:iCs/>
                <w:sz w:val="28"/>
                <w:szCs w:val="28"/>
              </w:rPr>
            </w:pPr>
            <w:r w:rsidRPr="00AE3D8E">
              <w:rPr>
                <w:b/>
                <w:i/>
                <w:iCs/>
                <w:color w:val="000000"/>
                <w:sz w:val="28"/>
                <w:szCs w:val="28"/>
              </w:rPr>
              <w:t>Нормативная документация. ПО и программирование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C70091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0D0860">
              <w:rPr>
                <w:color w:val="000000" w:themeColor="text1"/>
                <w:sz w:val="28"/>
                <w:szCs w:val="28"/>
              </w:rPr>
              <w:t>4,00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iCs/>
                <w:sz w:val="28"/>
                <w:szCs w:val="28"/>
              </w:rPr>
            </w:pPr>
            <w:r w:rsidRPr="00AE3D8E">
              <w:rPr>
                <w:iCs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правила работы с конструкторской, технологической документацией и электронными моделями;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основные сведения о конструкции собираемых узлов;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технологии определения взаимного расположения собираемых деталей по нормативной документации;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методику выбора базовой детали из конструктивно связанных деталей по нормативной документации;</w:t>
            </w:r>
          </w:p>
          <w:p w:rsidR="00220110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порядок установки деталей в процессе сборки с использо</w:t>
            </w:r>
            <w:r w:rsidR="00AC4EB0">
              <w:rPr>
                <w:color w:val="000000"/>
                <w:sz w:val="28"/>
                <w:szCs w:val="28"/>
              </w:rPr>
              <w:t>ванием нормативной документации;</w:t>
            </w:r>
          </w:p>
          <w:p w:rsidR="00AC4EB0" w:rsidRPr="00AE3D8E" w:rsidRDefault="00AC4EB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уметь читать техническую документацию на английском языке</w:t>
            </w:r>
            <w:r w:rsidRPr="00AC4EB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Component</w:t>
            </w:r>
            <w:r w:rsidRPr="00AC4EB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Maintenance</w:t>
            </w:r>
            <w:r w:rsidRPr="00AC4EB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Manual</w:t>
            </w:r>
            <w:r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lastRenderedPageBreak/>
              <w:t>руководство по техническому обслуживанию и ремонту отдельного компонента</w:t>
            </w:r>
            <w:r w:rsidRPr="00AC4EB0">
              <w:rPr>
                <w:color w:val="000000"/>
                <w:sz w:val="28"/>
                <w:szCs w:val="28"/>
              </w:rPr>
              <w:t xml:space="preserve"> (</w:t>
            </w:r>
            <w:r>
              <w:rPr>
                <w:color w:val="000000"/>
                <w:sz w:val="28"/>
                <w:szCs w:val="28"/>
              </w:rPr>
              <w:t>далее – СММ) ;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iCs/>
                <w:sz w:val="28"/>
                <w:szCs w:val="28"/>
              </w:rPr>
            </w:pPr>
            <w:r w:rsidRPr="00AE3D8E">
              <w:rPr>
                <w:iCs/>
                <w:color w:val="000000"/>
                <w:sz w:val="28"/>
                <w:szCs w:val="28"/>
              </w:rPr>
              <w:t>Специалист должен уметь: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применять конструкторскую, технологическую документацию и электронные модели при выполнении работ; 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обрабатывать результаты установленных сборочных параметров с использованием прикладных компьютерных программ;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устанавливать соответствие параметров сборочных узлов требованиям технологической документации и электронным моделям при выполнении работ;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01"/>
              </w:tabs>
              <w:spacing w:line="276" w:lineRule="auto"/>
              <w:ind w:left="317" w:hanging="283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анализировать конструкторскую документацию;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01"/>
              </w:tabs>
              <w:spacing w:line="276" w:lineRule="auto"/>
              <w:ind w:left="317" w:hanging="283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читать чертежи; 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01"/>
              </w:tabs>
              <w:spacing w:line="276" w:lineRule="auto"/>
              <w:ind w:firstLine="34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читать конструкторскую, технологическую и электронно конструкторскую документацию;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устанавливать соответствие параметров сборочных узлов требованиям технологической документации.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 w:val="restart"/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i/>
                <w:iCs/>
                <w:sz w:val="28"/>
                <w:szCs w:val="28"/>
              </w:rPr>
            </w:pPr>
            <w:r w:rsidRPr="00AE3D8E">
              <w:rPr>
                <w:b/>
                <w:i/>
                <w:iCs/>
                <w:color w:val="000000"/>
                <w:sz w:val="28"/>
                <w:szCs w:val="28"/>
              </w:rPr>
              <w:t xml:space="preserve">Приборы, инструменты и расходные материалы 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15</w:t>
            </w:r>
            <w:r w:rsidR="000D0860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iCs/>
                <w:sz w:val="28"/>
                <w:szCs w:val="28"/>
              </w:rPr>
            </w:pPr>
            <w:r w:rsidRPr="00AE3D8E">
              <w:rPr>
                <w:iCs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методы установки и снятия фиксаторов;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правила работы стационарным прессом;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порядок работы слесарно-сборочным инструментом;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виды, назначение и правила использования технологической оснастки при выполнении слесарно-сборочных работ;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правила работы с электро- и пневмоинструментом;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правила применения измерительных инструментов при сборке деталей и узлов летательных аппаратов;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устройство применяемого автоматизированного оборудования;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способы определения неисправностей в применяемом автоматизированном оборудовании и системе управления.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iCs/>
                <w:sz w:val="28"/>
                <w:szCs w:val="28"/>
              </w:rPr>
            </w:pPr>
            <w:r w:rsidRPr="00AE3D8E">
              <w:rPr>
                <w:iCs/>
                <w:color w:val="000000"/>
                <w:sz w:val="28"/>
                <w:szCs w:val="28"/>
              </w:rPr>
              <w:t>Специалист должен уметь: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4343C"/>
                <w:sz w:val="28"/>
                <w:szCs w:val="28"/>
              </w:rPr>
              <w:t>- пользоваться измерительным инструментом;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4343C"/>
                <w:sz w:val="28"/>
                <w:szCs w:val="28"/>
              </w:rPr>
              <w:t>- подбирать необходимый режущий инструмент для выполнения необходимых задач;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4343C"/>
                <w:sz w:val="28"/>
                <w:szCs w:val="28"/>
              </w:rPr>
              <w:t xml:space="preserve">- определять, выбирать и использовать надлежащий </w:t>
            </w:r>
            <w:r w:rsidRPr="00AE3D8E">
              <w:rPr>
                <w:color w:val="34343C"/>
                <w:sz w:val="28"/>
                <w:szCs w:val="28"/>
              </w:rPr>
              <w:lastRenderedPageBreak/>
              <w:t>контрольно- измерительный инструмент;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4343C"/>
                <w:sz w:val="28"/>
                <w:szCs w:val="28"/>
              </w:rPr>
              <w:t>- производить заточку необходимого режущего инструмента;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4343C"/>
                <w:sz w:val="28"/>
                <w:szCs w:val="28"/>
              </w:rPr>
              <w:t>- выбирать слесарный инструмент и приспособления для сборки и разборки простых узлов и механизмов;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4343C"/>
                <w:sz w:val="28"/>
                <w:szCs w:val="28"/>
              </w:rPr>
              <w:t xml:space="preserve">- производить рубку, правку, </w:t>
            </w:r>
            <w:proofErr w:type="spellStart"/>
            <w:r w:rsidRPr="00AE3D8E">
              <w:rPr>
                <w:color w:val="34343C"/>
                <w:sz w:val="28"/>
                <w:szCs w:val="28"/>
              </w:rPr>
              <w:t>гибку</w:t>
            </w:r>
            <w:proofErr w:type="spellEnd"/>
            <w:r w:rsidRPr="00AE3D8E">
              <w:rPr>
                <w:color w:val="34343C"/>
                <w:sz w:val="28"/>
                <w:szCs w:val="28"/>
              </w:rPr>
              <w:t>, резку, опиливание,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4343C"/>
                <w:sz w:val="28"/>
                <w:szCs w:val="28"/>
              </w:rPr>
              <w:t xml:space="preserve">сверление, зенкерование, </w:t>
            </w:r>
            <w:proofErr w:type="spellStart"/>
            <w:r w:rsidRPr="00AE3D8E">
              <w:rPr>
                <w:color w:val="34343C"/>
                <w:sz w:val="28"/>
                <w:szCs w:val="28"/>
              </w:rPr>
              <w:t>зенкование</w:t>
            </w:r>
            <w:proofErr w:type="spellEnd"/>
            <w:r w:rsidRPr="00AE3D8E">
              <w:rPr>
                <w:color w:val="34343C"/>
                <w:sz w:val="28"/>
                <w:szCs w:val="28"/>
              </w:rPr>
              <w:t>, развертывание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4343C"/>
                <w:sz w:val="28"/>
                <w:szCs w:val="28"/>
              </w:rPr>
              <w:t>в соответствии с требуемой технологической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4343C"/>
                <w:sz w:val="28"/>
                <w:szCs w:val="28"/>
              </w:rPr>
              <w:t>последовательностью;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34343C"/>
                <w:sz w:val="28"/>
                <w:szCs w:val="28"/>
              </w:rPr>
              <w:t>- выполнять шабрение, распиливание, пригонку и припасовку, притирку, доводку, полирование;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76" w:lineRule="auto"/>
              <w:contextualSpacing/>
              <w:rPr>
                <w:sz w:val="28"/>
                <w:szCs w:val="28"/>
              </w:rPr>
            </w:pPr>
            <w:r w:rsidRPr="00AE3D8E">
              <w:rPr>
                <w:color w:val="34343C"/>
                <w:sz w:val="28"/>
                <w:szCs w:val="28"/>
              </w:rPr>
              <w:t xml:space="preserve">- подбирать режимы резания. 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 w:val="restart"/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E3D8E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92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rPr>
                <w:i/>
                <w:iCs/>
                <w:sz w:val="28"/>
                <w:szCs w:val="28"/>
              </w:rPr>
            </w:pPr>
            <w:r w:rsidRPr="00AE3D8E">
              <w:rPr>
                <w:b/>
                <w:i/>
                <w:iCs/>
                <w:sz w:val="28"/>
                <w:szCs w:val="28"/>
              </w:rPr>
              <w:t>Организация работ, охрана труда  и техника безопасности, бережливое производство</w:t>
            </w:r>
          </w:p>
        </w:tc>
        <w:tc>
          <w:tcPr>
            <w:tcW w:w="1445" w:type="dxa"/>
            <w:gridSpan w:val="2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0D086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11,00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Специалист должен знать: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правила и инструкции по охране труда;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правила пожарной безопасности;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правила пользования средствами индивидуальной защиты;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правила оказания первой медицинской помощи;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требования, предъявляемые к рациональной организации труда;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основы бережливого производства;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виды потерь;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инструменты бережливого производства.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iCs/>
                <w:sz w:val="28"/>
                <w:szCs w:val="28"/>
              </w:rPr>
            </w:pPr>
            <w:r w:rsidRPr="00AE3D8E">
              <w:rPr>
                <w:iCs/>
                <w:sz w:val="28"/>
                <w:szCs w:val="28"/>
              </w:rPr>
              <w:t>Специалист должен уметь: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выполнять работы по приемке и сдаче смены;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проводить инструктаж по охране труда;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выполнять работы по уборке рабочего места, приспособлений, инструмента, содержанию их в надлежащем состоянии;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организовать эффективное рабочее место;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определять все нужные предметы и размещать их в специально отведенном месте;</w:t>
            </w:r>
          </w:p>
          <w:p w:rsidR="00220110" w:rsidRPr="00AE3D8E" w:rsidRDefault="00220110" w:rsidP="0022011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- использовать инструменты и методы бережливого производства.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20110" w:rsidRPr="00AE3D8E" w:rsidTr="000D0860">
        <w:trPr>
          <w:trHeight w:val="20"/>
        </w:trPr>
        <w:tc>
          <w:tcPr>
            <w:tcW w:w="689" w:type="dxa"/>
            <w:vMerge w:val="restart"/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E3D8E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i/>
                <w:iCs/>
                <w:sz w:val="28"/>
                <w:szCs w:val="28"/>
              </w:rPr>
            </w:pPr>
            <w:r w:rsidRPr="00AE3D8E">
              <w:rPr>
                <w:b/>
                <w:i/>
                <w:iCs/>
                <w:color w:val="000000"/>
                <w:sz w:val="28"/>
                <w:szCs w:val="28"/>
              </w:rPr>
              <w:t>Выполнение визуального и измерительного контроля</w:t>
            </w:r>
          </w:p>
        </w:tc>
        <w:tc>
          <w:tcPr>
            <w:tcW w:w="14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C70091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0D0860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220110" w:rsidRPr="00AE3D8E" w:rsidTr="000D0860">
        <w:trPr>
          <w:gridAfter w:val="1"/>
          <w:wAfter w:w="10" w:type="dxa"/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Специалист должен знать:</w:t>
            </w:r>
          </w:p>
          <w:p w:rsidR="00220110" w:rsidRPr="00AE3D8E" w:rsidRDefault="00220110" w:rsidP="000D08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физические основы и терминология, применяемые при </w:t>
            </w:r>
            <w:r w:rsidRPr="00AE3D8E">
              <w:rPr>
                <w:color w:val="000000"/>
                <w:sz w:val="28"/>
                <w:szCs w:val="28"/>
              </w:rPr>
              <w:lastRenderedPageBreak/>
              <w:t>визуальном и измерительном контроле;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средства визуального и измерительного контроля;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технологию проведения визуального и измерительного контроля;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типы поверхностных неисправности и отклонений формы контролируемого объекта;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правила выполнения измерений с помощью средств контроля;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 xml:space="preserve">- требования к регистрации и </w:t>
            </w:r>
            <w:r w:rsidRPr="00226481">
              <w:rPr>
                <w:color w:val="000000"/>
                <w:sz w:val="28"/>
                <w:szCs w:val="28"/>
              </w:rPr>
              <w:t>оформлению</w:t>
            </w:r>
            <w:r w:rsidRPr="00AE3D8E">
              <w:rPr>
                <w:color w:val="000000"/>
                <w:sz w:val="28"/>
                <w:szCs w:val="28"/>
              </w:rPr>
              <w:t xml:space="preserve"> результатов контроля;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требования нормативной и иной документации, устанавливающей нормы оценки качества по результатам визуального и измерительного контроля.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220110" w:rsidRPr="00AE3D8E" w:rsidTr="000D0860">
        <w:trPr>
          <w:gridAfter w:val="1"/>
          <w:wAfter w:w="10" w:type="dxa"/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Специалист должен уметь: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выявлять поверхностные неисправности и отклонения формы контролируемого объекта в соответствии с их внешними признаками;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маркировать на участках контролируемого объекта выявленные неисправности и отклонения формы;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определять тип поверхностной неисправности и вид отклонения формы контролируемого объекта;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применять средства контроля для определения параметров поверхностных неисправностей и отклонений формы контролируемого объекта;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регистрировать результаты визуального и измерительного контроля.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20110" w:rsidRPr="00AE3D8E" w:rsidTr="000D0860">
        <w:trPr>
          <w:gridAfter w:val="1"/>
          <w:wAfter w:w="10" w:type="dxa"/>
          <w:trHeight w:val="20"/>
        </w:trPr>
        <w:tc>
          <w:tcPr>
            <w:tcW w:w="689" w:type="dxa"/>
            <w:vMerge w:val="restart"/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b/>
                <w:i/>
                <w:color w:val="000000"/>
                <w:sz w:val="28"/>
                <w:szCs w:val="28"/>
              </w:rPr>
              <w:t>Выполнение работ по неразрушающему контролю с выдачей заключения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0D086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5,75</w:t>
            </w:r>
          </w:p>
        </w:tc>
      </w:tr>
      <w:tr w:rsidR="00220110" w:rsidRPr="00AE3D8E" w:rsidTr="000D0860">
        <w:trPr>
          <w:gridAfter w:val="1"/>
          <w:wAfter w:w="10" w:type="dxa"/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Специалист должен знать: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характеристики контролируемого объекта, определяющие его пригодность к проведению НК конкретным методом;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область применения видов и методов НК;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характеристики средств контроля;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требования нормативной документации по контролю;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основы планирования эксперимента для выбора оптимальных параметров и режимов НК;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порядок выбора параметров и режимов НК конкретным методом;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lastRenderedPageBreak/>
              <w:t>- способы расчета (определения) параметров НК конкретным методом;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типы дефектов контролируемого объекта, причины их образования;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вероятные участки появления неисправностей и отклонений формы контролируемого объекта в зависимости от его назначения и условий работы;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правила оформления технологической инструкции (ТК) для НК.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220110" w:rsidRPr="00AE3D8E" w:rsidTr="000D0860">
        <w:trPr>
          <w:gridAfter w:val="1"/>
          <w:wAfter w:w="10" w:type="dxa"/>
          <w:trHeight w:val="20"/>
        </w:trPr>
        <w:tc>
          <w:tcPr>
            <w:tcW w:w="689" w:type="dxa"/>
            <w:vMerge/>
          </w:tcPr>
          <w:p w:rsidR="00220110" w:rsidRPr="00AE3D8E" w:rsidRDefault="00220110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226481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Специалист должен уметь:</w:t>
            </w:r>
          </w:p>
          <w:p w:rsidR="00226481" w:rsidRPr="00226481" w:rsidRDefault="00226481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45000D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000000"/>
                <w:sz w:val="28"/>
                <w:szCs w:val="28"/>
              </w:rPr>
              <w:t>контровать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дефектоскоп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определять параметры НК конкретным методом при установленных условиях контроля;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учитывать влияние технологических факторов на результаты НК конкретным методом;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оформлять схему контроля;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выбирать средства контроля, позволяющие реализовать конкретную технологию контроля;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определять нормы оценки качества для конкретного контролируемого объекта;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применять требования нормативных документов по контролю;</w:t>
            </w:r>
          </w:p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описывать технологические операции, необходимые для выполнения контроля контролируемого объекта.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0110" w:rsidRPr="00AE3D8E" w:rsidRDefault="0022011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 </w:t>
            </w:r>
          </w:p>
        </w:tc>
      </w:tr>
      <w:tr w:rsidR="00F31BED" w:rsidRPr="00AE3D8E" w:rsidTr="000D0860">
        <w:trPr>
          <w:gridAfter w:val="1"/>
          <w:wAfter w:w="10" w:type="dxa"/>
          <w:trHeight w:val="20"/>
        </w:trPr>
        <w:tc>
          <w:tcPr>
            <w:tcW w:w="689" w:type="dxa"/>
            <w:shd w:val="clear" w:color="auto" w:fill="D0CECE" w:themeFill="background2" w:themeFillShade="E6"/>
          </w:tcPr>
          <w:p w:rsidR="00F31BED" w:rsidRPr="00AE3D8E" w:rsidRDefault="00F31BED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BED" w:rsidRPr="00AE3D8E" w:rsidRDefault="00222D22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Выполнение работ по дефектовке</w:t>
            </w:r>
            <w:r w:rsidRPr="00FB4662">
              <w:rPr>
                <w:b/>
                <w:bCs/>
                <w:sz w:val="28"/>
                <w:szCs w:val="28"/>
              </w:rPr>
              <w:t xml:space="preserve"> фюзеляжа воздушного судна</w:t>
            </w:r>
            <w:r>
              <w:rPr>
                <w:b/>
                <w:bCs/>
                <w:sz w:val="28"/>
                <w:szCs w:val="28"/>
              </w:rPr>
              <w:t xml:space="preserve"> (в слоях) в  </w:t>
            </w:r>
            <w:r w:rsidRPr="00FB4662">
              <w:rPr>
                <w:b/>
                <w:bCs/>
                <w:sz w:val="28"/>
                <w:szCs w:val="28"/>
                <w:lang w:val="en-US"/>
              </w:rPr>
              <w:t>VR</w:t>
            </w:r>
            <w:r>
              <w:rPr>
                <w:b/>
                <w:bCs/>
                <w:sz w:val="28"/>
                <w:szCs w:val="28"/>
              </w:rPr>
              <w:t xml:space="preserve"> очках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BED" w:rsidRPr="00AE3D8E" w:rsidRDefault="000D0860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4,25</w:t>
            </w:r>
          </w:p>
        </w:tc>
      </w:tr>
      <w:tr w:rsidR="00222D22" w:rsidRPr="00AE3D8E" w:rsidTr="000D0860">
        <w:trPr>
          <w:gridAfter w:val="1"/>
          <w:wAfter w:w="10" w:type="dxa"/>
          <w:trHeight w:val="20"/>
        </w:trPr>
        <w:tc>
          <w:tcPr>
            <w:tcW w:w="689" w:type="dxa"/>
            <w:shd w:val="clear" w:color="auto" w:fill="D0CECE" w:themeFill="background2" w:themeFillShade="E6"/>
          </w:tcPr>
          <w:p w:rsidR="00222D22" w:rsidRDefault="00222D22" w:rsidP="00220110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D22" w:rsidRPr="00AE3D8E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222D22" w:rsidRPr="00222D22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22D22">
              <w:rPr>
                <w:sz w:val="28"/>
                <w:szCs w:val="28"/>
              </w:rPr>
              <w:t>- требования к планировке и оснащению рабочего места;</w:t>
            </w:r>
          </w:p>
          <w:p w:rsidR="00222D22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22D22">
              <w:rPr>
                <w:sz w:val="28"/>
                <w:szCs w:val="28"/>
              </w:rPr>
              <w:t>правила чтения чертежей и эскизов;</w:t>
            </w:r>
          </w:p>
          <w:p w:rsidR="00222D22" w:rsidRPr="00222D22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70091">
              <w:rPr>
                <w:sz w:val="28"/>
                <w:szCs w:val="28"/>
              </w:rPr>
              <w:t xml:space="preserve">основную </w:t>
            </w:r>
            <w:r>
              <w:rPr>
                <w:sz w:val="28"/>
                <w:szCs w:val="28"/>
              </w:rPr>
              <w:t>конструкцию летательного аппарата</w:t>
            </w:r>
            <w:r w:rsidR="00C70091">
              <w:rPr>
                <w:sz w:val="28"/>
                <w:szCs w:val="28"/>
              </w:rPr>
              <w:t xml:space="preserve"> (самолёт, вертолёт)</w:t>
            </w:r>
            <w:r>
              <w:rPr>
                <w:sz w:val="28"/>
                <w:szCs w:val="28"/>
              </w:rPr>
              <w:t>;</w:t>
            </w:r>
          </w:p>
          <w:p w:rsidR="00222D22" w:rsidRPr="00222D22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22D22">
              <w:rPr>
                <w:sz w:val="28"/>
                <w:szCs w:val="28"/>
              </w:rPr>
              <w:t>- специальные эксплуатационные требования к сборочным единицам;</w:t>
            </w:r>
          </w:p>
          <w:p w:rsidR="00222D22" w:rsidRPr="00222D22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22D22">
              <w:rPr>
                <w:sz w:val="28"/>
                <w:szCs w:val="28"/>
              </w:rPr>
              <w:t>- методы диагностики технического состояния узлов и механизмов;</w:t>
            </w:r>
          </w:p>
          <w:p w:rsidR="00222D22" w:rsidRPr="00AE3D8E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22D22">
              <w:rPr>
                <w:sz w:val="28"/>
                <w:szCs w:val="28"/>
              </w:rPr>
              <w:t>- требования технической документации на узлы и механизмы</w:t>
            </w:r>
            <w:r>
              <w:rPr>
                <w:color w:val="333333"/>
                <w:sz w:val="28"/>
                <w:szCs w:val="28"/>
              </w:rPr>
              <w:t>.</w:t>
            </w:r>
          </w:p>
          <w:p w:rsidR="00222D22" w:rsidRDefault="00222D22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D22" w:rsidRPr="00AE3D8E" w:rsidRDefault="00222D22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22D22" w:rsidRPr="00AE3D8E" w:rsidTr="000D0860">
        <w:trPr>
          <w:gridAfter w:val="1"/>
          <w:wAfter w:w="10" w:type="dxa"/>
          <w:trHeight w:val="20"/>
        </w:trPr>
        <w:tc>
          <w:tcPr>
            <w:tcW w:w="689" w:type="dxa"/>
            <w:shd w:val="clear" w:color="auto" w:fill="D0CECE" w:themeFill="background2" w:themeFillShade="E6"/>
          </w:tcPr>
          <w:p w:rsidR="00222D22" w:rsidRPr="00AE3D8E" w:rsidRDefault="00222D22" w:rsidP="00226481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7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D22" w:rsidRPr="00AE3D8E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Специалист должен уметь:</w:t>
            </w:r>
          </w:p>
          <w:p w:rsidR="00222D22" w:rsidRPr="00AE3D8E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lastRenderedPageBreak/>
              <w:t>- выявлять поверхностные неисправности и отклонения формы контролируемого объекта в соответствии с их внешними признаками;</w:t>
            </w:r>
          </w:p>
          <w:p w:rsidR="00222D22" w:rsidRPr="00AE3D8E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определять тип поверхностной неисправности и вид отклонения формы контролируемого объекта;</w:t>
            </w:r>
          </w:p>
          <w:p w:rsidR="00222D22" w:rsidRPr="00AE3D8E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применять средства контроля для определения параметров поверхностных неисправностей и отклонений формы контролируемого объекта;</w:t>
            </w:r>
          </w:p>
          <w:p w:rsidR="00222D22" w:rsidRPr="00AE3D8E" w:rsidRDefault="00222D22" w:rsidP="00222D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color w:val="000000"/>
                <w:sz w:val="28"/>
                <w:szCs w:val="28"/>
              </w:rPr>
              <w:t>- регистрировать результаты визуального и измерительного контроля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D22" w:rsidRPr="00AE3D8E" w:rsidRDefault="00222D22" w:rsidP="002201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20110" w:rsidRPr="00AE3D8E" w:rsidRDefault="00220110" w:rsidP="002201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0110" w:rsidRPr="00AE3D8E" w:rsidRDefault="00220110" w:rsidP="002201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br w:type="page"/>
      </w:r>
    </w:p>
    <w:p w:rsidR="00220110" w:rsidRPr="00AE3D8E" w:rsidRDefault="00220110" w:rsidP="00220110">
      <w:pPr>
        <w:pStyle w:val="2"/>
        <w:keepLines/>
        <w:numPr>
          <w:ilvl w:val="1"/>
          <w:numId w:val="25"/>
        </w:numPr>
        <w:tabs>
          <w:tab w:val="left" w:pos="567"/>
          <w:tab w:val="left" w:pos="1276"/>
        </w:tabs>
        <w:spacing w:before="0" w:after="0"/>
        <w:ind w:left="0" w:firstLine="709"/>
        <w:contextualSpacing/>
        <w:jc w:val="both"/>
        <w:rPr>
          <w:rFonts w:ascii="Times New Roman" w:hAnsi="Times New Roman"/>
          <w:szCs w:val="28"/>
        </w:rPr>
      </w:pPr>
      <w:bookmarkStart w:id="3" w:name="_Toc178937886"/>
      <w:r w:rsidRPr="00AE3D8E">
        <w:rPr>
          <w:rFonts w:ascii="Times New Roman" w:hAnsi="Times New Roman"/>
          <w:szCs w:val="28"/>
        </w:rPr>
        <w:lastRenderedPageBreak/>
        <w:t>ТРЕБОВАНИЯ К СХЕМЕ ОЦЕНКИ</w:t>
      </w:r>
      <w:bookmarkEnd w:id="3"/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220110" w:rsidRPr="00AE3D8E" w:rsidRDefault="00220110" w:rsidP="00220110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Таблица №2</w:t>
      </w:r>
    </w:p>
    <w:p w:rsidR="00220110" w:rsidRPr="00AE3D8E" w:rsidRDefault="00220110" w:rsidP="002201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t>Матрица пересчёта требований компетенции в критерии оценки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705"/>
        <w:gridCol w:w="356"/>
        <w:gridCol w:w="841"/>
        <w:gridCol w:w="841"/>
        <w:gridCol w:w="756"/>
        <w:gridCol w:w="841"/>
        <w:gridCol w:w="834"/>
        <w:gridCol w:w="2551"/>
      </w:tblGrid>
      <w:tr w:rsidR="00F31BED" w:rsidRPr="00AE3D8E" w:rsidTr="00F31BED">
        <w:trPr>
          <w:trHeight w:val="20"/>
          <w:jc w:val="center"/>
        </w:trPr>
        <w:tc>
          <w:tcPr>
            <w:tcW w:w="846" w:type="dxa"/>
            <w:shd w:val="clear" w:color="000000" w:fill="92D050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74" w:type="dxa"/>
            <w:gridSpan w:val="7"/>
            <w:shd w:val="clear" w:color="000000" w:fill="92D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Критерий/Модуль</w:t>
            </w:r>
          </w:p>
        </w:tc>
        <w:tc>
          <w:tcPr>
            <w:tcW w:w="2551" w:type="dxa"/>
            <w:shd w:val="clear" w:color="000000" w:fill="92D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баллов за раздел ТРЕБОВАНИЙ КОМПЕТЕНЦИИ</w:t>
            </w:r>
          </w:p>
        </w:tc>
      </w:tr>
      <w:tr w:rsidR="00F31BED" w:rsidRPr="00AE3D8E" w:rsidTr="00F31BED">
        <w:trPr>
          <w:trHeight w:val="20"/>
          <w:jc w:val="center"/>
        </w:trPr>
        <w:tc>
          <w:tcPr>
            <w:tcW w:w="2551" w:type="dxa"/>
            <w:gridSpan w:val="2"/>
            <w:vMerge w:val="restart"/>
            <w:shd w:val="clear" w:color="000000" w:fill="92D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Разделы ТРЕБОВАНИЙ КОМПЕТЕНЦИИ</w:t>
            </w:r>
          </w:p>
        </w:tc>
        <w:tc>
          <w:tcPr>
            <w:tcW w:w="356" w:type="dxa"/>
            <w:shd w:val="clear" w:color="000000" w:fill="92D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846" w:type="dxa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29" w:type="dxa"/>
            <w:shd w:val="clear" w:color="000000" w:fill="00B050"/>
          </w:tcPr>
          <w:p w:rsidR="00F31BED" w:rsidRPr="00AE3D8E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46" w:type="dxa"/>
            <w:shd w:val="clear" w:color="000000" w:fill="00B050"/>
            <w:vAlign w:val="center"/>
          </w:tcPr>
          <w:p w:rsidR="00F31BED" w:rsidRPr="00AE3D8E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46" w:type="dxa"/>
            <w:shd w:val="clear" w:color="000000" w:fill="00B050"/>
            <w:vAlign w:val="center"/>
          </w:tcPr>
          <w:p w:rsidR="00F31BED" w:rsidRPr="00AE3D8E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2551" w:type="dxa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 </w:t>
            </w:r>
          </w:p>
        </w:tc>
      </w:tr>
      <w:tr w:rsidR="00F31BED" w:rsidRPr="00AE3D8E" w:rsidTr="00F31BED">
        <w:trPr>
          <w:trHeight w:val="20"/>
          <w:jc w:val="center"/>
        </w:trPr>
        <w:tc>
          <w:tcPr>
            <w:tcW w:w="2551" w:type="dxa"/>
            <w:gridSpan w:val="2"/>
            <w:vMerge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1</w:t>
            </w:r>
            <w:r w:rsidRPr="00AE3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" w:type="dxa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  <w:shd w:val="clear" w:color="000000" w:fill="F2F2F2"/>
            <w:vAlign w:val="center"/>
          </w:tcPr>
          <w:p w:rsidR="00F31BED" w:rsidRPr="00CE05A5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CE05A5"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F31BED" w:rsidRPr="00AE3D8E" w:rsidTr="00F31BED">
        <w:trPr>
          <w:trHeight w:val="20"/>
          <w:jc w:val="center"/>
        </w:trPr>
        <w:tc>
          <w:tcPr>
            <w:tcW w:w="2551" w:type="dxa"/>
            <w:gridSpan w:val="2"/>
            <w:vMerge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  <w:shd w:val="clear" w:color="000000" w:fill="F2F2F2"/>
            <w:vAlign w:val="center"/>
          </w:tcPr>
          <w:p w:rsidR="00F31BED" w:rsidRPr="00CE05A5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="00CE05A5"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F31BED" w:rsidRPr="00AE3D8E" w:rsidTr="00F31BED">
        <w:trPr>
          <w:trHeight w:val="20"/>
          <w:jc w:val="center"/>
        </w:trPr>
        <w:tc>
          <w:tcPr>
            <w:tcW w:w="2551" w:type="dxa"/>
            <w:gridSpan w:val="2"/>
            <w:vMerge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  <w:shd w:val="clear" w:color="000000" w:fill="F2F2F2"/>
            <w:vAlign w:val="center"/>
          </w:tcPr>
          <w:p w:rsidR="00F31BED" w:rsidRPr="00CE05A5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CE05A5"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F31BED" w:rsidRPr="00AE3D8E" w:rsidTr="00F31BED">
        <w:trPr>
          <w:trHeight w:val="20"/>
          <w:jc w:val="center"/>
        </w:trPr>
        <w:tc>
          <w:tcPr>
            <w:tcW w:w="2551" w:type="dxa"/>
            <w:gridSpan w:val="2"/>
            <w:vMerge/>
            <w:shd w:val="clear" w:color="000000" w:fill="92D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" w:type="dxa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111477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000000" w:fill="F2F2F2"/>
            <w:vAlign w:val="center"/>
          </w:tcPr>
          <w:p w:rsidR="00F31BED" w:rsidRPr="00CE05A5" w:rsidRDefault="00111477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CE05A5"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F31BED" w:rsidRPr="00AE3D8E" w:rsidTr="00F31BED">
        <w:trPr>
          <w:trHeight w:val="20"/>
          <w:jc w:val="center"/>
        </w:trPr>
        <w:tc>
          <w:tcPr>
            <w:tcW w:w="2551" w:type="dxa"/>
            <w:gridSpan w:val="2"/>
            <w:shd w:val="clear" w:color="000000" w:fill="92D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729" w:type="dxa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111477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70091"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74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51" w:type="dxa"/>
            <w:shd w:val="clear" w:color="000000" w:fill="F2F2F2"/>
            <w:vAlign w:val="center"/>
          </w:tcPr>
          <w:p w:rsidR="00F31BED" w:rsidRPr="00CE05A5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111477"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CE05A5"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F31BED" w:rsidRPr="00AE3D8E" w:rsidTr="00F31BED">
        <w:trPr>
          <w:trHeight w:val="20"/>
          <w:jc w:val="center"/>
        </w:trPr>
        <w:tc>
          <w:tcPr>
            <w:tcW w:w="2551" w:type="dxa"/>
            <w:gridSpan w:val="2"/>
            <w:shd w:val="clear" w:color="000000" w:fill="92D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" w:type="dxa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CE05A5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551" w:type="dxa"/>
            <w:shd w:val="clear" w:color="000000" w:fill="F2F2F2"/>
            <w:vAlign w:val="center"/>
          </w:tcPr>
          <w:p w:rsidR="00F31BED" w:rsidRPr="00CE05A5" w:rsidRDefault="00111477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CE05A5"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</w:tr>
      <w:tr w:rsidR="00F31BED" w:rsidRPr="00AE3D8E" w:rsidTr="00F31BED">
        <w:trPr>
          <w:trHeight w:val="20"/>
          <w:jc w:val="center"/>
        </w:trPr>
        <w:tc>
          <w:tcPr>
            <w:tcW w:w="2551" w:type="dxa"/>
            <w:gridSpan w:val="2"/>
            <w:shd w:val="clear" w:color="000000" w:fill="92D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111477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974534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  <w:shd w:val="clear" w:color="000000" w:fill="F2F2F2"/>
            <w:vAlign w:val="center"/>
          </w:tcPr>
          <w:p w:rsidR="00F31BED" w:rsidRPr="00CE05A5" w:rsidRDefault="00CE05A5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10,00</w:t>
            </w:r>
          </w:p>
        </w:tc>
      </w:tr>
      <w:tr w:rsidR="00F31BED" w:rsidRPr="00AE3D8E" w:rsidTr="00F31BED">
        <w:trPr>
          <w:trHeight w:val="20"/>
          <w:jc w:val="center"/>
        </w:trPr>
        <w:tc>
          <w:tcPr>
            <w:tcW w:w="2551" w:type="dxa"/>
            <w:gridSpan w:val="2"/>
            <w:shd w:val="clear" w:color="000000" w:fill="92D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111477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70091" w:rsidRPr="00C7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31BED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  <w:shd w:val="clear" w:color="000000" w:fill="F2F2F2"/>
            <w:vAlign w:val="center"/>
          </w:tcPr>
          <w:p w:rsidR="00F31BED" w:rsidRPr="00CE05A5" w:rsidRDefault="00111477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5,75</w:t>
            </w:r>
          </w:p>
        </w:tc>
      </w:tr>
      <w:tr w:rsidR="00C70091" w:rsidRPr="00AE3D8E" w:rsidTr="00F31BED">
        <w:trPr>
          <w:trHeight w:val="20"/>
          <w:jc w:val="center"/>
        </w:trPr>
        <w:tc>
          <w:tcPr>
            <w:tcW w:w="2551" w:type="dxa"/>
            <w:gridSpan w:val="2"/>
            <w:shd w:val="clear" w:color="000000" w:fill="92D050"/>
            <w:vAlign w:val="center"/>
          </w:tcPr>
          <w:p w:rsidR="00C70091" w:rsidRPr="00AE3D8E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000000" w:fill="00B050"/>
            <w:vAlign w:val="center"/>
          </w:tcPr>
          <w:p w:rsidR="00C70091" w:rsidRPr="00AE3D8E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70091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70091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C70091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70091" w:rsidRPr="00C70091" w:rsidRDefault="00C70091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70091" w:rsidRPr="00C70091" w:rsidRDefault="00974534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2551" w:type="dxa"/>
            <w:shd w:val="clear" w:color="000000" w:fill="F2F2F2"/>
            <w:vAlign w:val="center"/>
          </w:tcPr>
          <w:p w:rsidR="00C70091" w:rsidRPr="00CE05A5" w:rsidRDefault="00CE05A5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4,25</w:t>
            </w:r>
          </w:p>
        </w:tc>
      </w:tr>
      <w:tr w:rsidR="00F31BED" w:rsidRPr="00AE3D8E" w:rsidTr="000D0860">
        <w:trPr>
          <w:trHeight w:val="20"/>
          <w:jc w:val="center"/>
        </w:trPr>
        <w:tc>
          <w:tcPr>
            <w:tcW w:w="2907" w:type="dxa"/>
            <w:gridSpan w:val="3"/>
            <w:shd w:val="clear" w:color="000000" w:fill="00B050"/>
            <w:vAlign w:val="center"/>
          </w:tcPr>
          <w:p w:rsidR="00F31BED" w:rsidRPr="00AE3D8E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баллов за критерий/модуль</w:t>
            </w:r>
          </w:p>
        </w:tc>
        <w:tc>
          <w:tcPr>
            <w:tcW w:w="846" w:type="dxa"/>
            <w:shd w:val="clear" w:color="000000" w:fill="F2F2F2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33,55</w:t>
            </w:r>
          </w:p>
        </w:tc>
        <w:tc>
          <w:tcPr>
            <w:tcW w:w="846" w:type="dxa"/>
            <w:shd w:val="clear" w:color="000000" w:fill="F2F2F2"/>
            <w:vAlign w:val="center"/>
          </w:tcPr>
          <w:p w:rsidR="00F31BED" w:rsidRPr="00C70091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13,25</w:t>
            </w:r>
          </w:p>
        </w:tc>
        <w:tc>
          <w:tcPr>
            <w:tcW w:w="729" w:type="dxa"/>
            <w:shd w:val="clear" w:color="000000" w:fill="F2F2F2"/>
            <w:vAlign w:val="center"/>
          </w:tcPr>
          <w:p w:rsidR="00F31BED" w:rsidRPr="00C70091" w:rsidRDefault="00C70091" w:rsidP="000D086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23,45</w:t>
            </w:r>
          </w:p>
        </w:tc>
        <w:tc>
          <w:tcPr>
            <w:tcW w:w="846" w:type="dxa"/>
            <w:shd w:val="clear" w:color="000000" w:fill="F2F2F2"/>
            <w:vAlign w:val="center"/>
          </w:tcPr>
          <w:p w:rsidR="00F31BED" w:rsidRPr="00C70091" w:rsidRDefault="00111477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C70091" w:rsidRPr="00C7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000000" w:fill="F2F2F2"/>
            <w:vAlign w:val="center"/>
          </w:tcPr>
          <w:p w:rsidR="00F31BED" w:rsidRPr="00C70091" w:rsidRDefault="00111477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9,25</w:t>
            </w:r>
          </w:p>
        </w:tc>
        <w:tc>
          <w:tcPr>
            <w:tcW w:w="2551" w:type="dxa"/>
            <w:shd w:val="clear" w:color="000000" w:fill="F2F2F2"/>
            <w:vAlign w:val="center"/>
          </w:tcPr>
          <w:p w:rsidR="00F31BED" w:rsidRPr="00CE05A5" w:rsidRDefault="00F31BED" w:rsidP="0022011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CE05A5" w:rsidRPr="00CE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</w:tr>
    </w:tbl>
    <w:p w:rsidR="00220110" w:rsidRPr="00AE3D8E" w:rsidRDefault="00220110" w:rsidP="002201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110" w:rsidRPr="00AE3D8E" w:rsidRDefault="00220110" w:rsidP="00220110">
      <w:pPr>
        <w:pStyle w:val="2"/>
        <w:keepLines/>
        <w:numPr>
          <w:ilvl w:val="1"/>
          <w:numId w:val="25"/>
        </w:numPr>
        <w:tabs>
          <w:tab w:val="left" w:pos="1276"/>
        </w:tabs>
        <w:spacing w:before="0" w:after="0"/>
        <w:ind w:left="0" w:firstLine="709"/>
        <w:contextualSpacing/>
        <w:jc w:val="both"/>
        <w:rPr>
          <w:rFonts w:ascii="Times New Roman" w:hAnsi="Times New Roman"/>
          <w:szCs w:val="28"/>
        </w:rPr>
      </w:pPr>
      <w:bookmarkStart w:id="4" w:name="_Toc178937887"/>
      <w:r w:rsidRPr="00AE3D8E">
        <w:rPr>
          <w:rFonts w:ascii="Times New Roman" w:hAnsi="Times New Roman"/>
          <w:szCs w:val="28"/>
        </w:rPr>
        <w:t>СПЕЦИФИКАЦИЯ ОЦЕНКИ КОМПЕТЕНЦИИ</w:t>
      </w:r>
      <w:bookmarkEnd w:id="4"/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:rsidR="00220110" w:rsidRPr="00AE3D8E" w:rsidRDefault="00220110" w:rsidP="00220110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220110" w:rsidRPr="00AE3D8E" w:rsidRDefault="00220110" w:rsidP="002201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4682"/>
        <w:gridCol w:w="4349"/>
      </w:tblGrid>
      <w:tr w:rsidR="00220110" w:rsidRPr="00AE3D8E" w:rsidTr="00220110">
        <w:trPr>
          <w:jc w:val="center"/>
        </w:trPr>
        <w:tc>
          <w:tcPr>
            <w:tcW w:w="2728" w:type="pct"/>
            <w:gridSpan w:val="2"/>
            <w:shd w:val="clear" w:color="auto" w:fill="92D050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AE3D8E">
              <w:rPr>
                <w:b/>
                <w:sz w:val="28"/>
                <w:szCs w:val="28"/>
              </w:rPr>
              <w:t>Критерий</w:t>
            </w:r>
          </w:p>
        </w:tc>
        <w:tc>
          <w:tcPr>
            <w:tcW w:w="2272" w:type="pct"/>
            <w:shd w:val="clear" w:color="auto" w:fill="92D050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AE3D8E">
              <w:rPr>
                <w:b/>
                <w:sz w:val="28"/>
                <w:szCs w:val="28"/>
              </w:rPr>
              <w:t>Методика проверки навыков в критерии</w:t>
            </w:r>
          </w:p>
        </w:tc>
      </w:tr>
      <w:tr w:rsidR="00220110" w:rsidRPr="00AE3D8E" w:rsidTr="00220110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E3D8E">
              <w:rPr>
                <w:b/>
                <w:color w:val="FFFFFF" w:themeColor="background1"/>
                <w:sz w:val="28"/>
                <w:szCs w:val="28"/>
              </w:rPr>
              <w:t>А</w:t>
            </w:r>
          </w:p>
        </w:tc>
        <w:tc>
          <w:tcPr>
            <w:tcW w:w="2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AE3D8E">
              <w:rPr>
                <w:b/>
                <w:bCs/>
                <w:color w:val="000000"/>
                <w:sz w:val="28"/>
                <w:szCs w:val="28"/>
              </w:rPr>
              <w:t>Тормоз колеса основной опоры шасси — Общий визуальный осмотр</w:t>
            </w:r>
          </w:p>
        </w:tc>
        <w:tc>
          <w:tcPr>
            <w:tcW w:w="2272" w:type="pct"/>
            <w:shd w:val="clear" w:color="auto" w:fill="auto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Визуальный, измерительный контроль</w:t>
            </w:r>
          </w:p>
        </w:tc>
      </w:tr>
      <w:tr w:rsidR="00220110" w:rsidRPr="00AE3D8E" w:rsidTr="00220110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E3D8E">
              <w:rPr>
                <w:b/>
                <w:color w:val="FFFFFF" w:themeColor="background1"/>
                <w:sz w:val="28"/>
                <w:szCs w:val="28"/>
              </w:rPr>
              <w:lastRenderedPageBreak/>
              <w:t>Б</w:t>
            </w:r>
          </w:p>
        </w:tc>
        <w:tc>
          <w:tcPr>
            <w:tcW w:w="2446" w:type="pc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AE3D8E">
              <w:rPr>
                <w:b/>
                <w:bCs/>
                <w:color w:val="000000"/>
                <w:sz w:val="28"/>
                <w:szCs w:val="28"/>
              </w:rPr>
              <w:t>Демонтаж тормоза колеса основной опоры шасси</w:t>
            </w:r>
          </w:p>
        </w:tc>
        <w:tc>
          <w:tcPr>
            <w:tcW w:w="2272" w:type="pct"/>
            <w:shd w:val="clear" w:color="auto" w:fill="auto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Визуальный, измерительный контроль</w:t>
            </w:r>
          </w:p>
        </w:tc>
      </w:tr>
      <w:tr w:rsidR="00220110" w:rsidRPr="00AE3D8E" w:rsidTr="00220110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E3D8E">
              <w:rPr>
                <w:b/>
                <w:color w:val="FFFFFF" w:themeColor="background1"/>
                <w:sz w:val="28"/>
                <w:szCs w:val="28"/>
              </w:rPr>
              <w:t>В</w:t>
            </w:r>
          </w:p>
        </w:tc>
        <w:tc>
          <w:tcPr>
            <w:tcW w:w="2446" w:type="pc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AE3D8E">
              <w:rPr>
                <w:b/>
                <w:bCs/>
                <w:color w:val="000000"/>
                <w:sz w:val="28"/>
                <w:szCs w:val="28"/>
              </w:rPr>
              <w:t>Монтаж тормоза колеса основной опоры шасси</w:t>
            </w:r>
          </w:p>
        </w:tc>
        <w:tc>
          <w:tcPr>
            <w:tcW w:w="2272" w:type="pct"/>
            <w:shd w:val="clear" w:color="auto" w:fill="auto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Визуальный, измерительный контроль</w:t>
            </w:r>
          </w:p>
        </w:tc>
      </w:tr>
      <w:tr w:rsidR="00220110" w:rsidRPr="00AE3D8E" w:rsidTr="00222D22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E3D8E">
              <w:rPr>
                <w:b/>
                <w:color w:val="FFFFFF" w:themeColor="background1"/>
                <w:sz w:val="28"/>
                <w:szCs w:val="28"/>
              </w:rPr>
              <w:t>Г</w:t>
            </w:r>
          </w:p>
        </w:tc>
        <w:tc>
          <w:tcPr>
            <w:tcW w:w="2446" w:type="pc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AE3D8E">
              <w:rPr>
                <w:b/>
                <w:bCs/>
                <w:color w:val="000000"/>
                <w:sz w:val="28"/>
                <w:szCs w:val="28"/>
              </w:rPr>
              <w:t>Неразрушающий контроль диска основной опоры шасси</w:t>
            </w:r>
          </w:p>
        </w:tc>
        <w:tc>
          <w:tcPr>
            <w:tcW w:w="2272" w:type="pct"/>
            <w:shd w:val="clear" w:color="auto" w:fill="auto"/>
            <w:vAlign w:val="center"/>
          </w:tcPr>
          <w:p w:rsidR="00220110" w:rsidRPr="00AE3D8E" w:rsidRDefault="00220110" w:rsidP="00220110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Визуальный, измерительный контроль</w:t>
            </w:r>
          </w:p>
        </w:tc>
      </w:tr>
      <w:tr w:rsidR="00222D22" w:rsidRPr="00AE3D8E" w:rsidTr="00220110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:rsidR="00222D22" w:rsidRPr="00AE3D8E" w:rsidRDefault="00222D22" w:rsidP="00220110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Д</w:t>
            </w:r>
          </w:p>
        </w:tc>
        <w:tc>
          <w:tcPr>
            <w:tcW w:w="2446" w:type="pc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22D22" w:rsidRPr="00AE3D8E" w:rsidRDefault="00222D22" w:rsidP="00220110">
            <w:pPr>
              <w:spacing w:line="360" w:lineRule="auto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FB4662">
              <w:rPr>
                <w:b/>
                <w:bCs/>
                <w:sz w:val="28"/>
                <w:szCs w:val="28"/>
                <w:lang w:val="en-US"/>
              </w:rPr>
              <w:t>VR</w:t>
            </w:r>
            <w:r w:rsidRPr="00FB4662">
              <w:rPr>
                <w:b/>
                <w:bCs/>
                <w:sz w:val="28"/>
                <w:szCs w:val="28"/>
              </w:rPr>
              <w:t xml:space="preserve"> очки. Дефектовка фюзеляжа воздушного судна</w:t>
            </w:r>
          </w:p>
        </w:tc>
        <w:tc>
          <w:tcPr>
            <w:tcW w:w="2272" w:type="pct"/>
            <w:shd w:val="clear" w:color="auto" w:fill="auto"/>
            <w:vAlign w:val="center"/>
          </w:tcPr>
          <w:p w:rsidR="00222D22" w:rsidRPr="00AE3D8E" w:rsidRDefault="00222D22" w:rsidP="00220110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Визуальный, измерительный контроль</w:t>
            </w:r>
          </w:p>
        </w:tc>
      </w:tr>
    </w:tbl>
    <w:p w:rsidR="00220110" w:rsidRPr="00AE3D8E" w:rsidRDefault="00220110" w:rsidP="00220110">
      <w:pPr>
        <w:pStyle w:val="2"/>
        <w:keepLines/>
        <w:numPr>
          <w:ilvl w:val="1"/>
          <w:numId w:val="25"/>
        </w:numPr>
        <w:tabs>
          <w:tab w:val="left" w:pos="1276"/>
        </w:tabs>
        <w:spacing w:before="0" w:after="0"/>
        <w:ind w:left="0" w:firstLine="709"/>
        <w:contextualSpacing/>
        <w:jc w:val="both"/>
        <w:rPr>
          <w:rFonts w:ascii="Times New Roman" w:hAnsi="Times New Roman"/>
          <w:szCs w:val="28"/>
        </w:rPr>
      </w:pPr>
      <w:bookmarkStart w:id="5" w:name="_Toc178937888"/>
      <w:r w:rsidRPr="00AE3D8E">
        <w:rPr>
          <w:rFonts w:ascii="Times New Roman" w:hAnsi="Times New Roman"/>
          <w:szCs w:val="28"/>
        </w:rPr>
        <w:t>КОНКУРСНОЕ ЗАДАНИЕ</w:t>
      </w:r>
      <w:bookmarkEnd w:id="5"/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Общая продолжительность Конкурсного задания: 1</w:t>
      </w:r>
      <w:r w:rsidR="008B75DF">
        <w:rPr>
          <w:rFonts w:ascii="Times New Roman" w:hAnsi="Times New Roman" w:cs="Times New Roman"/>
          <w:sz w:val="28"/>
          <w:szCs w:val="28"/>
        </w:rPr>
        <w:t>5</w:t>
      </w:r>
      <w:r w:rsidRPr="00AE3D8E">
        <w:rPr>
          <w:rFonts w:ascii="Times New Roman" w:hAnsi="Times New Roman" w:cs="Times New Roman"/>
          <w:sz w:val="28"/>
          <w:szCs w:val="28"/>
        </w:rPr>
        <w:t xml:space="preserve"> ч 00 мин.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Количество конкурсных дней: 3 дня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 xml:space="preserve">Оценка знаний конкурсанта должна проводиться через практическое выполнение конкурсного задания. </w:t>
      </w:r>
    </w:p>
    <w:p w:rsidR="00220110" w:rsidRPr="00AE3D8E" w:rsidRDefault="00220110" w:rsidP="00220110">
      <w:pPr>
        <w:pStyle w:val="3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_Toc178937889"/>
      <w:r w:rsidRPr="00AE3D8E">
        <w:rPr>
          <w:rFonts w:ascii="Times New Roman" w:hAnsi="Times New Roman" w:cs="Times New Roman"/>
          <w:sz w:val="28"/>
          <w:szCs w:val="28"/>
          <w:lang w:val="ru-RU"/>
        </w:rPr>
        <w:t xml:space="preserve">1.5.1. Разработка/выбор конкурсного задания </w:t>
      </w:r>
      <w:bookmarkEnd w:id="6"/>
    </w:p>
    <w:p w:rsidR="00220110" w:rsidRPr="00AE3D8E" w:rsidRDefault="00220110" w:rsidP="00CE05A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Ко</w:t>
      </w:r>
      <w:r w:rsidR="00CE05A5">
        <w:rPr>
          <w:rFonts w:ascii="Times New Roman" w:hAnsi="Times New Roman" w:cs="Times New Roman"/>
          <w:sz w:val="28"/>
          <w:szCs w:val="28"/>
        </w:rPr>
        <w:t xml:space="preserve">нкурсное задание состоит из пяти </w:t>
      </w:r>
      <w:r w:rsidRPr="00AE3D8E">
        <w:rPr>
          <w:rFonts w:ascii="Times New Roman" w:hAnsi="Times New Roman" w:cs="Times New Roman"/>
          <w:sz w:val="28"/>
          <w:szCs w:val="28"/>
        </w:rPr>
        <w:t>модулей, включает обязательную к выполнению часть (инвариант) – три модуля (А,</w:t>
      </w:r>
      <w:r w:rsidR="00226481">
        <w:rPr>
          <w:rFonts w:ascii="Times New Roman" w:hAnsi="Times New Roman" w:cs="Times New Roman"/>
          <w:sz w:val="28"/>
          <w:szCs w:val="28"/>
        </w:rPr>
        <w:t xml:space="preserve"> Б, В</w:t>
      </w:r>
      <w:r w:rsidR="00CE05A5">
        <w:rPr>
          <w:rFonts w:ascii="Times New Roman" w:hAnsi="Times New Roman" w:cs="Times New Roman"/>
          <w:sz w:val="28"/>
          <w:szCs w:val="28"/>
        </w:rPr>
        <w:t>)</w:t>
      </w:r>
      <w:r w:rsidR="002264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6481">
        <w:rPr>
          <w:rFonts w:ascii="Times New Roman" w:hAnsi="Times New Roman" w:cs="Times New Roman"/>
          <w:sz w:val="28"/>
          <w:szCs w:val="28"/>
        </w:rPr>
        <w:t>вариатив</w:t>
      </w:r>
      <w:proofErr w:type="spellEnd"/>
      <w:r w:rsidR="00226481">
        <w:rPr>
          <w:rFonts w:ascii="Times New Roman" w:hAnsi="Times New Roman" w:cs="Times New Roman"/>
          <w:sz w:val="28"/>
          <w:szCs w:val="28"/>
        </w:rPr>
        <w:t xml:space="preserve"> – 2 модуля (Г,Д)</w:t>
      </w:r>
      <w:r w:rsidRPr="00AE3D8E">
        <w:rPr>
          <w:rFonts w:ascii="Times New Roman" w:hAnsi="Times New Roman" w:cs="Times New Roman"/>
          <w:sz w:val="28"/>
          <w:szCs w:val="28"/>
        </w:rPr>
        <w:t>. Общее количество баллов конк</w:t>
      </w:r>
      <w:r w:rsidR="00CE05A5">
        <w:rPr>
          <w:rFonts w:ascii="Times New Roman" w:hAnsi="Times New Roman" w:cs="Times New Roman"/>
          <w:sz w:val="28"/>
          <w:szCs w:val="28"/>
        </w:rPr>
        <w:t>урсного задания составляет 100.</w:t>
      </w:r>
    </w:p>
    <w:p w:rsidR="00220110" w:rsidRPr="00AE3D8E" w:rsidRDefault="00220110" w:rsidP="00220110">
      <w:pPr>
        <w:pStyle w:val="3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_Toc178937890"/>
      <w:r w:rsidRPr="00AE3D8E">
        <w:rPr>
          <w:rFonts w:ascii="Times New Roman" w:hAnsi="Times New Roman" w:cs="Times New Roman"/>
          <w:sz w:val="28"/>
          <w:szCs w:val="28"/>
          <w:lang w:val="ru-RU"/>
        </w:rPr>
        <w:t>1.5.2. Структура модулей конкурсного задания (инвариант/</w:t>
      </w:r>
      <w:proofErr w:type="spellStart"/>
      <w:r w:rsidRPr="00AE3D8E">
        <w:rPr>
          <w:rFonts w:ascii="Times New Roman" w:hAnsi="Times New Roman" w:cs="Times New Roman"/>
          <w:sz w:val="28"/>
          <w:szCs w:val="28"/>
          <w:lang w:val="ru-RU"/>
        </w:rPr>
        <w:t>вариатив</w:t>
      </w:r>
      <w:proofErr w:type="spellEnd"/>
      <w:r w:rsidRPr="00AE3D8E">
        <w:rPr>
          <w:rFonts w:ascii="Times New Roman" w:hAnsi="Times New Roman" w:cs="Times New Roman"/>
          <w:sz w:val="28"/>
          <w:szCs w:val="28"/>
          <w:lang w:val="ru-RU"/>
        </w:rPr>
        <w:t>)</w:t>
      </w:r>
      <w:bookmarkEnd w:id="7"/>
    </w:p>
    <w:p w:rsidR="00220110" w:rsidRPr="00AE3D8E" w:rsidRDefault="00694F07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Модуль А. Колесо</w:t>
      </w:r>
      <w:r w:rsidR="00220110" w:rsidRPr="00AE3D8E">
        <w:rPr>
          <w:rFonts w:ascii="Times New Roman" w:hAnsi="Times New Roman" w:cs="Times New Roman"/>
          <w:b/>
          <w:bCs/>
          <w:sz w:val="28"/>
          <w:szCs w:val="28"/>
        </w:rPr>
        <w:t xml:space="preserve"> основной опоры шасси — Общий визуальный осмотр (инвариант).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модуля: 3 часа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  <w:proofErr w:type="gramStart"/>
      <w:r w:rsidRPr="00AE3D8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E3D8E">
        <w:rPr>
          <w:rFonts w:ascii="Times New Roman" w:hAnsi="Times New Roman" w:cs="Times New Roman"/>
          <w:sz w:val="28"/>
          <w:szCs w:val="28"/>
        </w:rPr>
        <w:t xml:space="preserve"> Необходимо</w:t>
      </w:r>
      <w:proofErr w:type="gramEnd"/>
      <w:r w:rsidRPr="00AE3D8E">
        <w:rPr>
          <w:rFonts w:ascii="Times New Roman" w:hAnsi="Times New Roman" w:cs="Times New Roman"/>
          <w:sz w:val="28"/>
          <w:szCs w:val="28"/>
        </w:rPr>
        <w:t xml:space="preserve"> подготовить инструменты, средства индивидуальной защиты (далее - СИЗ), оснастку и оборудование для выполнения работы. </w:t>
      </w:r>
      <w:r w:rsidR="00694F07">
        <w:rPr>
          <w:rFonts w:ascii="Times New Roman" w:hAnsi="Times New Roman" w:cs="Times New Roman"/>
          <w:sz w:val="28"/>
          <w:szCs w:val="28"/>
        </w:rPr>
        <w:t xml:space="preserve">Произвести общий визуальный осмотр колёс. </w:t>
      </w:r>
      <w:r w:rsidRPr="00AE3D8E">
        <w:rPr>
          <w:rFonts w:ascii="Times New Roman" w:hAnsi="Times New Roman" w:cs="Times New Roman"/>
          <w:sz w:val="28"/>
          <w:szCs w:val="28"/>
        </w:rPr>
        <w:t>Произ</w:t>
      </w:r>
      <w:r w:rsidR="00694F07">
        <w:rPr>
          <w:rFonts w:ascii="Times New Roman" w:hAnsi="Times New Roman" w:cs="Times New Roman"/>
          <w:sz w:val="28"/>
          <w:szCs w:val="28"/>
        </w:rPr>
        <w:t xml:space="preserve">вести детальный осмотр </w:t>
      </w:r>
      <w:r w:rsidRPr="00AE3D8E">
        <w:rPr>
          <w:rFonts w:ascii="Times New Roman" w:hAnsi="Times New Roman" w:cs="Times New Roman"/>
          <w:sz w:val="28"/>
          <w:szCs w:val="28"/>
        </w:rPr>
        <w:t xml:space="preserve">колёс основных опор </w:t>
      </w:r>
      <w:r w:rsidR="0039084C">
        <w:rPr>
          <w:rFonts w:ascii="Times New Roman" w:hAnsi="Times New Roman" w:cs="Times New Roman"/>
          <w:sz w:val="28"/>
          <w:szCs w:val="28"/>
        </w:rPr>
        <w:t>шасси, общий визуальный осмотр</w:t>
      </w:r>
      <w:r w:rsidRPr="00AE3D8E">
        <w:rPr>
          <w:rFonts w:ascii="Times New Roman" w:hAnsi="Times New Roman" w:cs="Times New Roman"/>
          <w:sz w:val="28"/>
          <w:szCs w:val="28"/>
        </w:rPr>
        <w:t xml:space="preserve">. </w:t>
      </w:r>
      <w:r w:rsidR="00694F07">
        <w:rPr>
          <w:rFonts w:ascii="Times New Roman" w:hAnsi="Times New Roman" w:cs="Times New Roman"/>
          <w:sz w:val="28"/>
          <w:szCs w:val="28"/>
        </w:rPr>
        <w:t xml:space="preserve">Произвести дефектовку колеса. </w:t>
      </w:r>
    </w:p>
    <w:p w:rsidR="00694F07" w:rsidRPr="00694F07" w:rsidRDefault="00220110" w:rsidP="00694F0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Конкурсанту необходимо выполнить:</w:t>
      </w:r>
    </w:p>
    <w:p w:rsidR="0039084C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- визуальны</w:t>
      </w:r>
      <w:r w:rsidR="0039084C">
        <w:rPr>
          <w:rFonts w:ascii="Times New Roman" w:hAnsi="Times New Roman" w:cs="Times New Roman"/>
          <w:sz w:val="28"/>
          <w:szCs w:val="28"/>
        </w:rPr>
        <w:t>й контроль шин колёс основный</w:t>
      </w:r>
      <w:r w:rsidRPr="00AE3D8E">
        <w:rPr>
          <w:rFonts w:ascii="Times New Roman" w:hAnsi="Times New Roman" w:cs="Times New Roman"/>
          <w:sz w:val="28"/>
          <w:szCs w:val="28"/>
        </w:rPr>
        <w:t xml:space="preserve"> опор</w:t>
      </w:r>
      <w:r w:rsidR="0039084C">
        <w:rPr>
          <w:rFonts w:ascii="Times New Roman" w:hAnsi="Times New Roman" w:cs="Times New Roman"/>
          <w:sz w:val="28"/>
          <w:szCs w:val="28"/>
        </w:rPr>
        <w:t>ы</w:t>
      </w:r>
      <w:r w:rsidRPr="00AE3D8E">
        <w:rPr>
          <w:rFonts w:ascii="Times New Roman" w:hAnsi="Times New Roman" w:cs="Times New Roman"/>
          <w:sz w:val="28"/>
          <w:szCs w:val="28"/>
        </w:rPr>
        <w:t xml:space="preserve"> шасси;</w:t>
      </w:r>
    </w:p>
    <w:p w:rsidR="00220110" w:rsidRDefault="0039084C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разобрать колесо, снять направляющие, экраны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споследующей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заменой;</w:t>
      </w:r>
      <w:r w:rsidR="00220110" w:rsidRPr="00AE3D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F07" w:rsidRPr="00AE3D8E" w:rsidRDefault="00694F07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замеры опор посадочных мест под направляющие колеса основной опоры шасси;</w:t>
      </w:r>
    </w:p>
    <w:p w:rsidR="00220110" w:rsidRPr="00AE3D8E" w:rsidRDefault="00220110" w:rsidP="0039084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-  операции по дефектовке диска колеса</w:t>
      </w:r>
      <w:r w:rsidR="0039084C">
        <w:rPr>
          <w:rFonts w:ascii="Times New Roman" w:hAnsi="Times New Roman" w:cs="Times New Roman"/>
          <w:sz w:val="28"/>
          <w:szCs w:val="28"/>
        </w:rPr>
        <w:t xml:space="preserve"> в сборе</w:t>
      </w:r>
      <w:r w:rsidRPr="00AE3D8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20110" w:rsidRPr="00AE3D8E" w:rsidRDefault="00694F07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устранить обнаруженные дефекты и собрать колесо.</w:t>
      </w:r>
    </w:p>
    <w:p w:rsidR="00220110" w:rsidRPr="00AE3D8E" w:rsidRDefault="0039084C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отчет о выполненной работе</w:t>
      </w:r>
      <w:r w:rsidR="00220110" w:rsidRPr="00AE3D8E">
        <w:rPr>
          <w:rFonts w:ascii="Times New Roman" w:hAnsi="Times New Roman" w:cs="Times New Roman"/>
          <w:sz w:val="28"/>
          <w:szCs w:val="28"/>
        </w:rPr>
        <w:t>.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D8E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состояние рабочего места в соответствии с требованиями охраны труда, пожарной, промышленной, экологической безопасности, электробезопасности и культуры производства.</w:t>
      </w:r>
    </w:p>
    <w:p w:rsidR="00220110" w:rsidRPr="00AE3D8E" w:rsidRDefault="00220110" w:rsidP="00220110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t xml:space="preserve">Модуль Б. Демонтаж </w:t>
      </w:r>
      <w:r w:rsidR="00694F07">
        <w:rPr>
          <w:rFonts w:ascii="Times New Roman" w:hAnsi="Times New Roman" w:cs="Times New Roman"/>
          <w:b/>
          <w:bCs/>
          <w:sz w:val="28"/>
          <w:szCs w:val="28"/>
        </w:rPr>
        <w:t xml:space="preserve">теплового пакета </w:t>
      </w:r>
      <w:r w:rsidRPr="00AE3D8E">
        <w:rPr>
          <w:rFonts w:ascii="Times New Roman" w:hAnsi="Times New Roman" w:cs="Times New Roman"/>
          <w:b/>
          <w:bCs/>
          <w:sz w:val="28"/>
          <w:szCs w:val="28"/>
        </w:rPr>
        <w:t>тормоза колеса основной опоры шасси (инвариант).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модуля: 3 часа</w:t>
      </w:r>
    </w:p>
    <w:p w:rsidR="00694F07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  <w:proofErr w:type="gramStart"/>
      <w:r w:rsidRPr="00AE3D8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E3D8E">
        <w:rPr>
          <w:rFonts w:ascii="Times New Roman" w:hAnsi="Times New Roman" w:cs="Times New Roman"/>
          <w:sz w:val="28"/>
          <w:szCs w:val="28"/>
        </w:rPr>
        <w:t xml:space="preserve"> Необходимо</w:t>
      </w:r>
      <w:proofErr w:type="gramEnd"/>
      <w:r w:rsidRPr="00AE3D8E">
        <w:rPr>
          <w:rFonts w:ascii="Times New Roman" w:hAnsi="Times New Roman" w:cs="Times New Roman"/>
          <w:sz w:val="28"/>
          <w:szCs w:val="28"/>
        </w:rPr>
        <w:t xml:space="preserve"> подготовить инструменты, средства индивидуальной защиты (далее - СИЗ), оснастку и оборудование для выполнения работы. Конкурсант должен применять конструкторскую, технологическую документацию и электронные модели при выполнении работ. </w:t>
      </w:r>
    </w:p>
    <w:p w:rsidR="00694F07" w:rsidRDefault="00694F07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20110" w:rsidRPr="00AE3D8E">
        <w:rPr>
          <w:rFonts w:ascii="Times New Roman" w:hAnsi="Times New Roman" w:cs="Times New Roman"/>
          <w:sz w:val="28"/>
          <w:szCs w:val="28"/>
        </w:rPr>
        <w:t>роизвести подготовку тормозной системы к разборке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конструкторской документацией;</w:t>
      </w:r>
    </w:p>
    <w:p w:rsidR="00694F07" w:rsidRDefault="0039084C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правильное позиционирование</w:t>
      </w:r>
      <w:r w:rsidR="00694F07">
        <w:rPr>
          <w:rFonts w:ascii="Times New Roman" w:hAnsi="Times New Roman" w:cs="Times New Roman"/>
          <w:sz w:val="28"/>
          <w:szCs w:val="28"/>
        </w:rPr>
        <w:t xml:space="preserve"> теплового пакета на тормозе основной опоры шасси;</w:t>
      </w:r>
    </w:p>
    <w:p w:rsidR="0039084C" w:rsidRDefault="0039084C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демонтировать блок поршней тормоза основной опоры шасси;</w:t>
      </w:r>
    </w:p>
    <w:p w:rsidR="0039084C" w:rsidRDefault="0039084C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демонтировать </w:t>
      </w:r>
      <w:r w:rsidRPr="00AE3D8E">
        <w:rPr>
          <w:rFonts w:ascii="Times New Roman" w:hAnsi="Times New Roman" w:cs="Times New Roman"/>
          <w:sz w:val="28"/>
          <w:szCs w:val="28"/>
        </w:rPr>
        <w:t>датчик температуры тормоза</w:t>
      </w:r>
    </w:p>
    <w:p w:rsidR="00694F07" w:rsidRDefault="00694F07" w:rsidP="00694F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д</w:t>
      </w:r>
      <w:r w:rsidR="00220110" w:rsidRPr="00AE3D8E">
        <w:rPr>
          <w:rFonts w:ascii="Times New Roman" w:hAnsi="Times New Roman" w:cs="Times New Roman"/>
          <w:sz w:val="28"/>
          <w:szCs w:val="28"/>
        </w:rPr>
        <w:t xml:space="preserve">емонтировать </w:t>
      </w:r>
      <w:r>
        <w:rPr>
          <w:rFonts w:ascii="Times New Roman" w:hAnsi="Times New Roman" w:cs="Times New Roman"/>
          <w:sz w:val="28"/>
          <w:szCs w:val="28"/>
        </w:rPr>
        <w:t>тепловой пакет с тормоза основной опоры шасси;</w:t>
      </w:r>
    </w:p>
    <w:p w:rsidR="0039084C" w:rsidRDefault="0039084C" w:rsidP="00694F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разобрать блок поршней тормоза основной опоры шасси.</w:t>
      </w:r>
    </w:p>
    <w:p w:rsidR="00694F07" w:rsidRPr="00AE3D8E" w:rsidRDefault="00694F07" w:rsidP="00694F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дефектную ведомость.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D8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Поддерживать состояние рабочего места в соответствии с требованиями охраны труда, пожарной, промышленной, экологической безопасности, электробезопасности и культуры производства.</w:t>
      </w:r>
    </w:p>
    <w:p w:rsidR="008B75DF" w:rsidRDefault="008B75DF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t xml:space="preserve">Модуль В. Монтаж </w:t>
      </w:r>
      <w:r w:rsidR="00384814">
        <w:rPr>
          <w:rFonts w:ascii="Times New Roman" w:hAnsi="Times New Roman" w:cs="Times New Roman"/>
          <w:b/>
          <w:bCs/>
          <w:sz w:val="28"/>
          <w:szCs w:val="28"/>
        </w:rPr>
        <w:t xml:space="preserve">теплового пакета </w:t>
      </w:r>
      <w:r w:rsidRPr="00AE3D8E">
        <w:rPr>
          <w:rFonts w:ascii="Times New Roman" w:hAnsi="Times New Roman" w:cs="Times New Roman"/>
          <w:b/>
          <w:bCs/>
          <w:sz w:val="28"/>
          <w:szCs w:val="28"/>
        </w:rPr>
        <w:t>тормоза колеса основной опоры шасси (инвариант).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3D8E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модуля: 4 часа</w:t>
      </w:r>
    </w:p>
    <w:p w:rsidR="00384814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  <w:proofErr w:type="gramStart"/>
      <w:r w:rsidRPr="00AE3D8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E3D8E">
        <w:rPr>
          <w:rFonts w:ascii="Times New Roman" w:hAnsi="Times New Roman" w:cs="Times New Roman"/>
          <w:sz w:val="28"/>
          <w:szCs w:val="28"/>
        </w:rPr>
        <w:t xml:space="preserve"> Необходимо</w:t>
      </w:r>
      <w:proofErr w:type="gramEnd"/>
      <w:r w:rsidRPr="00AE3D8E">
        <w:rPr>
          <w:rFonts w:ascii="Times New Roman" w:hAnsi="Times New Roman" w:cs="Times New Roman"/>
          <w:sz w:val="28"/>
          <w:szCs w:val="28"/>
        </w:rPr>
        <w:t xml:space="preserve"> подготовить инструменты, средства индивидуальной защиты (далее - СИЗ), оснастку и оборудование для выполнения работы. Конкурсант должен применять конструкторскую, технологическую документацию и электронные модели при выполнении работ. Произвести подготовку тормозной системы к сборке в соответствии с конструкторской документацией. </w:t>
      </w:r>
    </w:p>
    <w:p w:rsidR="00384814" w:rsidRDefault="00384814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собрать тепловой пакет</w:t>
      </w:r>
      <w:r w:rsidR="0039084C">
        <w:rPr>
          <w:rFonts w:ascii="Times New Roman" w:hAnsi="Times New Roman" w:cs="Times New Roman"/>
          <w:sz w:val="28"/>
          <w:szCs w:val="28"/>
        </w:rPr>
        <w:t xml:space="preserve"> в правильном порядке, в соответствии с позиционированием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4814" w:rsidRDefault="00384814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собрать блок поршней;</w:t>
      </w:r>
    </w:p>
    <w:p w:rsidR="00384814" w:rsidRDefault="00384814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20110" w:rsidRPr="00AE3D8E">
        <w:rPr>
          <w:rFonts w:ascii="Times New Roman" w:hAnsi="Times New Roman" w:cs="Times New Roman"/>
          <w:sz w:val="28"/>
          <w:szCs w:val="28"/>
        </w:rPr>
        <w:t xml:space="preserve">роизвести монтаж </w:t>
      </w:r>
      <w:r>
        <w:rPr>
          <w:rFonts w:ascii="Times New Roman" w:hAnsi="Times New Roman" w:cs="Times New Roman"/>
          <w:sz w:val="28"/>
          <w:szCs w:val="28"/>
        </w:rPr>
        <w:t>блока поршней с затяжкой;</w:t>
      </w:r>
    </w:p>
    <w:p w:rsidR="00384814" w:rsidRDefault="00384814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произвести монтаж </w:t>
      </w:r>
      <w:r w:rsidR="00220110" w:rsidRPr="00AE3D8E">
        <w:rPr>
          <w:rFonts w:ascii="Times New Roman" w:hAnsi="Times New Roman" w:cs="Times New Roman"/>
          <w:sz w:val="28"/>
          <w:szCs w:val="28"/>
        </w:rPr>
        <w:t>датчик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0110" w:rsidRPr="00AE3D8E">
        <w:rPr>
          <w:rFonts w:ascii="Times New Roman" w:hAnsi="Times New Roman" w:cs="Times New Roman"/>
          <w:sz w:val="28"/>
          <w:szCs w:val="28"/>
        </w:rPr>
        <w:t xml:space="preserve"> температуры тормоза. </w:t>
      </w:r>
    </w:p>
    <w:p w:rsidR="00384814" w:rsidRDefault="00384814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</w:t>
      </w:r>
      <w:r w:rsidR="0039084C">
        <w:rPr>
          <w:rFonts w:ascii="Times New Roman" w:hAnsi="Times New Roman" w:cs="Times New Roman"/>
          <w:sz w:val="28"/>
          <w:szCs w:val="28"/>
        </w:rPr>
        <w:t>вить отчет о проделанной работе (модуль Б и модуль В)</w:t>
      </w:r>
    </w:p>
    <w:p w:rsidR="00384814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 xml:space="preserve">Проверить правильность позиционирование деталей согласно требованиям КД. </w:t>
      </w: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D8E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состояние рабочего места в соответствии с требованиями охраны труда, пожарной, промышленной, экологической безопасности, электробезопасности и культуры производства.</w:t>
      </w:r>
    </w:p>
    <w:p w:rsidR="00220110" w:rsidRPr="00AE3D8E" w:rsidRDefault="00220110" w:rsidP="00220110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0110" w:rsidRPr="00AE3D8E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t>Модуль Г. Неразрушающий контроль диска</w:t>
      </w:r>
      <w:r w:rsidR="00CE0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6481">
        <w:rPr>
          <w:rFonts w:ascii="Times New Roman" w:hAnsi="Times New Roman" w:cs="Times New Roman"/>
          <w:b/>
          <w:bCs/>
          <w:sz w:val="28"/>
          <w:szCs w:val="28"/>
        </w:rPr>
        <w:t>основной опоры шасси  (</w:t>
      </w:r>
      <w:proofErr w:type="spellStart"/>
      <w:r w:rsidR="00226481">
        <w:rPr>
          <w:rFonts w:ascii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Pr="00AE3D8E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220110" w:rsidRPr="00AE3D8E" w:rsidRDefault="0039084C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модуля: 3</w:t>
      </w:r>
      <w:r w:rsidR="00220110" w:rsidRPr="00AE3D8E">
        <w:rPr>
          <w:rFonts w:ascii="Times New Roman" w:hAnsi="Times New Roman" w:cs="Times New Roman"/>
          <w:i/>
          <w:iCs/>
          <w:sz w:val="28"/>
          <w:szCs w:val="28"/>
        </w:rPr>
        <w:t xml:space="preserve"> часа</w:t>
      </w:r>
    </w:p>
    <w:p w:rsidR="00220110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Задания:</w:t>
      </w:r>
      <w:r w:rsidRPr="00AE3D8E">
        <w:rPr>
          <w:rFonts w:ascii="Times New Roman" w:hAnsi="Times New Roman" w:cs="Times New Roman"/>
          <w:sz w:val="28"/>
          <w:szCs w:val="28"/>
        </w:rPr>
        <w:t xml:space="preserve"> Конкурсант должен произвести подготовительные операции для визуального измерительного контроля. Выполнить основные операции визуального измерительного контроля. </w:t>
      </w:r>
    </w:p>
    <w:p w:rsidR="00226481" w:rsidRPr="00AE3D8E" w:rsidRDefault="00384814" w:rsidP="006308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калибровку</w:t>
      </w:r>
      <w:r w:rsidR="00226481">
        <w:rPr>
          <w:rFonts w:ascii="Times New Roman" w:hAnsi="Times New Roman" w:cs="Times New Roman"/>
          <w:sz w:val="28"/>
          <w:szCs w:val="28"/>
        </w:rPr>
        <w:t xml:space="preserve"> ультразвукового прибора, измеряет толщину образца, результат сверяется по шаблону</w:t>
      </w:r>
      <w:r w:rsidR="00226481" w:rsidRPr="00AE3D8E">
        <w:rPr>
          <w:rFonts w:ascii="Times New Roman" w:hAnsi="Times New Roman" w:cs="Times New Roman"/>
          <w:sz w:val="28"/>
          <w:szCs w:val="28"/>
        </w:rPr>
        <w:t>. Заполнить итоговый протокол.</w:t>
      </w:r>
    </w:p>
    <w:p w:rsidR="00220110" w:rsidRDefault="00220110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D8E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состояние рабочего места в соответствии с требованиями охраны труда, пожарной, промышленной, экологической безопасности, электробезопасности и культуры производства.</w:t>
      </w:r>
    </w:p>
    <w:p w:rsidR="00226481" w:rsidRDefault="00226481" w:rsidP="00220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1BED" w:rsidRPr="00FB4662" w:rsidRDefault="00F31BED" w:rsidP="00F31BE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1B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Модуль Д. </w:t>
      </w:r>
      <w:r w:rsidRPr="00FB4662">
        <w:rPr>
          <w:rFonts w:ascii="Times New Roman" w:hAnsi="Times New Roman" w:cs="Times New Roman"/>
          <w:b/>
          <w:bCs/>
          <w:sz w:val="28"/>
          <w:szCs w:val="28"/>
          <w:lang w:val="en-US"/>
        </w:rPr>
        <w:t>VR</w:t>
      </w:r>
      <w:r w:rsidRPr="00FB4662">
        <w:rPr>
          <w:rFonts w:ascii="Times New Roman" w:hAnsi="Times New Roman" w:cs="Times New Roman"/>
          <w:b/>
          <w:bCs/>
          <w:sz w:val="28"/>
          <w:szCs w:val="28"/>
        </w:rPr>
        <w:t xml:space="preserve"> очки. Дефектовка фюзеляжа воздушного судна</w:t>
      </w:r>
      <w:r w:rsidR="0022648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226481">
        <w:rPr>
          <w:rFonts w:ascii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="00CE05A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B46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F31BED" w:rsidRPr="00FB4662" w:rsidRDefault="00F31BED" w:rsidP="00F31BED">
      <w:pPr>
        <w:spacing w:after="0" w:line="360" w:lineRule="auto"/>
        <w:ind w:firstLine="709"/>
        <w:contextualSpacing/>
        <w:jc w:val="both"/>
        <w:rPr>
          <w:rStyle w:val="markdown-word"/>
          <w:rFonts w:ascii="Times New Roman" w:hAnsi="Times New Roman" w:cs="Times New Roman"/>
          <w:i/>
          <w:iCs/>
          <w:sz w:val="28"/>
          <w:szCs w:val="28"/>
        </w:rPr>
      </w:pPr>
      <w:r w:rsidRPr="00FB4662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модуля: 2 часа</w:t>
      </w:r>
    </w:p>
    <w:p w:rsidR="00F31BED" w:rsidRPr="00FB4662" w:rsidRDefault="00F31BED" w:rsidP="00F31BED">
      <w:pPr>
        <w:spacing w:after="0" w:line="360" w:lineRule="auto"/>
        <w:ind w:firstLine="709"/>
        <w:contextualSpacing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4662">
        <w:rPr>
          <w:rFonts w:ascii="Times New Roman" w:hAnsi="Times New Roman" w:cs="Times New Roman"/>
          <w:b/>
          <w:bCs/>
          <w:sz w:val="28"/>
          <w:szCs w:val="28"/>
        </w:rPr>
        <w:t xml:space="preserve">Задания: </w:t>
      </w:r>
      <w:r w:rsidRPr="00FB4662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Конкурсант, в роли авиационного техника – дефектовщика прибывает на стоянку воздушного судна (</w:t>
      </w:r>
      <w:r w:rsidRPr="00FB4662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VR</w:t>
      </w:r>
      <w:r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130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очки). Перед ним одно из пяти</w:t>
      </w:r>
      <w:r w:rsidRPr="00FB4662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представленных воздушных судов (на выбор системы или пользователя).</w:t>
      </w:r>
    </w:p>
    <w:p w:rsidR="00F31BED" w:rsidRPr="00FB4662" w:rsidRDefault="00F31BED" w:rsidP="00F31BED">
      <w:pPr>
        <w:spacing w:after="0" w:line="360" w:lineRule="auto"/>
        <w:ind w:firstLine="709"/>
        <w:contextualSpacing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4662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Задача – провести полный визуальный осмотр фюзеляжа, использовать виртуальные инструменты контроля, зафиксировать все обнаруженные дефекты.</w:t>
      </w:r>
      <w:r w:rsidR="004A3AF1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Конкурсант может «ходить» вокруг виртуального борта, осматривать обшивку, шасси и двигатели, а также проходить внутрь. Используются виртуальные фонари и инспекционные зеркала – для труднодоступных отсеков и зон в условиях разного освещения. Масштабирование – позволяет кратно увеличивать узлы, вскрывать слои обшивки фюзеляжа для оценки состояния внутренних шпангоутов, стрингеров и заклепочных соединений. </w:t>
      </w:r>
    </w:p>
    <w:p w:rsidR="00F31BED" w:rsidRPr="00FB4662" w:rsidRDefault="006308AA" w:rsidP="00F31B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итоговый протокол</w:t>
      </w:r>
      <w:r w:rsidR="00F31BED" w:rsidRPr="00FB4662">
        <w:rPr>
          <w:rFonts w:ascii="Times New Roman" w:hAnsi="Times New Roman" w:cs="Times New Roman"/>
          <w:sz w:val="28"/>
          <w:szCs w:val="28"/>
        </w:rPr>
        <w:t>.</w:t>
      </w:r>
    </w:p>
    <w:p w:rsidR="00F31BED" w:rsidRDefault="00F31BED" w:rsidP="0045000D">
      <w:pPr>
        <w:spacing w:after="0" w:line="360" w:lineRule="auto"/>
        <w:ind w:firstLine="709"/>
        <w:contextualSpacing/>
        <w:jc w:val="both"/>
        <w:rPr>
          <w:sz w:val="24"/>
          <w:szCs w:val="24"/>
        </w:rPr>
      </w:pPr>
      <w:r w:rsidRPr="00FB4662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состояние рабочего места в соответствии с требованиями охраны труда, пожарной, промышленной, экологической безопасности, электробезоп</w:t>
      </w:r>
      <w:r w:rsidR="0045000D">
        <w:rPr>
          <w:rFonts w:ascii="Times New Roman" w:hAnsi="Times New Roman" w:cs="Times New Roman"/>
          <w:color w:val="000000" w:themeColor="text1"/>
          <w:sz w:val="28"/>
          <w:szCs w:val="28"/>
        </w:rPr>
        <w:t>асности и культуры производства</w:t>
      </w:r>
      <w:r w:rsidRPr="0045000D">
        <w:rPr>
          <w:sz w:val="24"/>
          <w:szCs w:val="24"/>
        </w:rPr>
        <w:t>.</w:t>
      </w:r>
    </w:p>
    <w:p w:rsidR="008B75DF" w:rsidRDefault="008B75DF" w:rsidP="0045000D">
      <w:pPr>
        <w:spacing w:after="0" w:line="360" w:lineRule="auto"/>
        <w:ind w:firstLine="709"/>
        <w:contextualSpacing/>
        <w:jc w:val="both"/>
        <w:rPr>
          <w:sz w:val="24"/>
          <w:szCs w:val="24"/>
        </w:rPr>
      </w:pPr>
    </w:p>
    <w:p w:rsidR="008B75DF" w:rsidRDefault="008B75DF" w:rsidP="0045000D">
      <w:pPr>
        <w:spacing w:after="0" w:line="360" w:lineRule="auto"/>
        <w:ind w:firstLine="709"/>
        <w:contextualSpacing/>
        <w:jc w:val="both"/>
        <w:rPr>
          <w:sz w:val="24"/>
          <w:szCs w:val="24"/>
        </w:rPr>
      </w:pPr>
    </w:p>
    <w:p w:rsidR="008B75DF" w:rsidRPr="000D5228" w:rsidRDefault="008B75DF" w:rsidP="008B75DF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8" w:name="_Toc78885643"/>
      <w:bookmarkStart w:id="9" w:name="_Toc142037191"/>
      <w:r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Pr="000D5228">
        <w:rPr>
          <w:rFonts w:ascii="Times New Roman" w:hAnsi="Times New Roman"/>
          <w:color w:val="auto"/>
          <w:sz w:val="28"/>
          <w:szCs w:val="28"/>
        </w:rPr>
        <w:t>. СПЕЦИАЛЬНЫЕ ПРАВИЛА КОМПЕТЕНЦИИ</w:t>
      </w:r>
      <w:bookmarkEnd w:id="8"/>
      <w:bookmarkEnd w:id="9"/>
    </w:p>
    <w:p w:rsidR="008B75DF" w:rsidRPr="00AE3D8E" w:rsidRDefault="008B75DF" w:rsidP="008B75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5228">
        <w:rPr>
          <w:rFonts w:ascii="Times New Roman" w:eastAsia="Times New Roman" w:hAnsi="Times New Roman" w:cs="Times New Roman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sz w:val="28"/>
          <w:szCs w:val="28"/>
        </w:rPr>
        <w:t>людение карт технологического пр</w:t>
      </w:r>
      <w:r w:rsidRPr="000D5228">
        <w:rPr>
          <w:rFonts w:ascii="Times New Roman" w:eastAsia="Times New Roman" w:hAnsi="Times New Roman" w:cs="Times New Roman"/>
          <w:sz w:val="28"/>
          <w:szCs w:val="28"/>
        </w:rPr>
        <w:t>оцесса. Выполнение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5228">
        <w:rPr>
          <w:rFonts w:ascii="Times New Roman" w:eastAsia="Times New Roman" w:hAnsi="Times New Roman" w:cs="Times New Roman"/>
          <w:sz w:val="28"/>
          <w:szCs w:val="28"/>
        </w:rPr>
        <w:t xml:space="preserve">всех работ (демонтаж, монтаж, дефектовка) выполняются исключительно по технологическим картам и требованиям руководства по технической эксплуатации.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Обязательно уметь читать нормативную документацию на английском языке (СММ), если конкурсант попросит перевод СММ на русский язык из общего балла каждого модуля вычитается 0,5 балла.  </w:t>
      </w:r>
      <w:r w:rsidRPr="000D5228">
        <w:rPr>
          <w:rFonts w:ascii="Times New Roman" w:eastAsia="Times New Roman" w:hAnsi="Times New Roman" w:cs="Times New Roman"/>
          <w:sz w:val="28"/>
          <w:szCs w:val="28"/>
        </w:rPr>
        <w:t>Конкурсантам необходимо точно измерять физические величины с помощью калиброванного инструмент</w:t>
      </w:r>
      <w:r>
        <w:rPr>
          <w:rFonts w:ascii="Times New Roman" w:eastAsia="Times New Roman" w:hAnsi="Times New Roman" w:cs="Times New Roman"/>
          <w:sz w:val="28"/>
          <w:szCs w:val="28"/>
        </w:rPr>
        <w:t>а (до десятых долей миллиметра)</w:t>
      </w:r>
      <w:r w:rsidRPr="000D52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0D5228">
        <w:rPr>
          <w:rFonts w:ascii="Times New Roman" w:eastAsia="Times New Roman" w:hAnsi="Times New Roman" w:cs="Times New Roman"/>
          <w:sz w:val="28"/>
          <w:szCs w:val="28"/>
        </w:rPr>
        <w:t>юбое выполненное действие должно в обязательном порядке подтверждаться записями в документации. Категорически запрещено приступать к работе без средств индивидуальной защиты.</w:t>
      </w:r>
      <w:r w:rsidRPr="006308AA">
        <w:rPr>
          <w:rFonts w:ascii="Times New Roman" w:hAnsi="Times New Roman" w:cs="Times New Roman"/>
          <w:sz w:val="28"/>
          <w:szCs w:val="28"/>
        </w:rPr>
        <w:t xml:space="preserve"> </w:t>
      </w:r>
      <w:r w:rsidRPr="00AE3D8E">
        <w:rPr>
          <w:rFonts w:ascii="Times New Roman" w:hAnsi="Times New Roman" w:cs="Times New Roman"/>
          <w:sz w:val="28"/>
          <w:szCs w:val="28"/>
        </w:rPr>
        <w:t>Техническое обслуживание колёс и тормозов воздушных судов предъявляет особые требования к конкурсантам соревнований, учитывая критическую важность данной компетенции для обеспечения безопасности и качества авиационной продукции. Помимо общих правил проведения чемпионата, в рамках данной компетенции определен ряд специальных норм и ограничений, направленных на создание максимально приближенных к реальным производственным условий. Эти правила призваны обеспечить соблюдение высочайших стандартов в выполнении сборочных работ и демон</w:t>
      </w:r>
      <w:r>
        <w:rPr>
          <w:rFonts w:ascii="Times New Roman" w:hAnsi="Times New Roman" w:cs="Times New Roman"/>
          <w:sz w:val="28"/>
          <w:szCs w:val="28"/>
        </w:rPr>
        <w:t xml:space="preserve">страции мастерства конкурсантов. Строгое соблюдение правил охраны труда, использование СИЗ. Не допускается опоздание на площадку проведения чемпионата. За критичное нарушение правил охраны труда дисквалификация. </w:t>
      </w:r>
    </w:p>
    <w:p w:rsidR="008B75DF" w:rsidRPr="008B75DF" w:rsidRDefault="008B75DF" w:rsidP="008B75DF">
      <w:pPr>
        <w:pStyle w:val="2"/>
        <w:keepLines/>
        <w:tabs>
          <w:tab w:val="left" w:pos="1276"/>
        </w:tabs>
        <w:spacing w:before="0" w:after="0"/>
        <w:ind w:left="851"/>
        <w:contextualSpacing/>
        <w:jc w:val="both"/>
        <w:rPr>
          <w:rFonts w:ascii="Times New Roman" w:hAnsi="Times New Roman"/>
          <w:szCs w:val="28"/>
          <w:lang w:val="ru-RU"/>
        </w:rPr>
      </w:pPr>
      <w:bookmarkStart w:id="10" w:name="_Toc178937892"/>
      <w:r>
        <w:rPr>
          <w:rFonts w:ascii="Times New Roman" w:hAnsi="Times New Roman"/>
          <w:szCs w:val="28"/>
          <w:lang w:val="ru-RU"/>
        </w:rPr>
        <w:t xml:space="preserve">2.1. </w:t>
      </w:r>
      <w:r w:rsidRPr="008B75DF">
        <w:rPr>
          <w:rFonts w:ascii="Times New Roman" w:hAnsi="Times New Roman"/>
          <w:szCs w:val="28"/>
          <w:lang w:val="ru-RU"/>
        </w:rPr>
        <w:t>Личный инструмент конкурсанта</w:t>
      </w:r>
      <w:bookmarkEnd w:id="10"/>
    </w:p>
    <w:p w:rsidR="008B75DF" w:rsidRPr="00AE3D8E" w:rsidRDefault="008B75DF" w:rsidP="008B75DF">
      <w:pPr>
        <w:pStyle w:val="aff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E3D8E">
        <w:rPr>
          <w:rFonts w:ascii="Times New Roman" w:hAnsi="Times New Roman"/>
          <w:sz w:val="28"/>
          <w:szCs w:val="28"/>
        </w:rPr>
        <w:t xml:space="preserve">Конкурсанты, Эксперты могут использовать </w:t>
      </w:r>
      <w:r>
        <w:rPr>
          <w:rFonts w:ascii="Times New Roman" w:hAnsi="Times New Roman"/>
          <w:sz w:val="28"/>
          <w:szCs w:val="28"/>
        </w:rPr>
        <w:t xml:space="preserve">только </w:t>
      </w:r>
      <w:r w:rsidRPr="00AE3D8E">
        <w:rPr>
          <w:rFonts w:ascii="Times New Roman" w:hAnsi="Times New Roman"/>
          <w:sz w:val="28"/>
          <w:szCs w:val="28"/>
        </w:rPr>
        <w:t>принесенные личные ручки, маркеры и карандаши.</w:t>
      </w:r>
    </w:p>
    <w:p w:rsidR="008B75DF" w:rsidRPr="000D5228" w:rsidRDefault="008B75DF" w:rsidP="008B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5DF" w:rsidRPr="00AE3D8E" w:rsidRDefault="008B75DF" w:rsidP="008B75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8B75DF" w:rsidRPr="000D5228" w:rsidRDefault="008B75DF" w:rsidP="008B75DF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1" w:name="_Toc78885660"/>
      <w:bookmarkStart w:id="12" w:name="_Toc142037193"/>
      <w:r>
        <w:rPr>
          <w:rFonts w:ascii="Times New Roman" w:hAnsi="Times New Roman"/>
          <w:szCs w:val="28"/>
        </w:rPr>
        <w:lastRenderedPageBreak/>
        <w:t>2</w:t>
      </w:r>
      <w:r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>2</w:t>
      </w:r>
      <w:r w:rsidRPr="000D5228">
        <w:rPr>
          <w:rFonts w:ascii="Times New Roman" w:hAnsi="Times New Roman"/>
          <w:szCs w:val="28"/>
        </w:rPr>
        <w:t>. Материалы, оборудование и инструменты,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запрещё</w:t>
      </w:r>
      <w:r w:rsidRPr="000D5228">
        <w:rPr>
          <w:rFonts w:ascii="Times New Roman" w:hAnsi="Times New Roman"/>
          <w:szCs w:val="28"/>
        </w:rPr>
        <w:t>нные на площадке</w:t>
      </w:r>
      <w:bookmarkEnd w:id="11"/>
      <w:bookmarkEnd w:id="12"/>
    </w:p>
    <w:p w:rsidR="008B75DF" w:rsidRPr="000D5228" w:rsidRDefault="008B75DF" w:rsidP="008B75D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0D5228">
        <w:rPr>
          <w:rFonts w:ascii="Times New Roman" w:eastAsia="Times New Roman" w:hAnsi="Times New Roman" w:cs="Times New Roman"/>
          <w:sz w:val="28"/>
          <w:szCs w:val="28"/>
        </w:rPr>
        <w:t>Чертежи, инструкции, технологические процессы и другая нормативная документация п</w:t>
      </w:r>
      <w:bookmarkStart w:id="13" w:name="_Toc142037194"/>
      <w:r>
        <w:rPr>
          <w:rFonts w:ascii="Times New Roman" w:eastAsia="Times New Roman" w:hAnsi="Times New Roman" w:cs="Times New Roman"/>
          <w:sz w:val="28"/>
          <w:szCs w:val="28"/>
        </w:rPr>
        <w:t xml:space="preserve">о обслуживанию воздушных судов, кроме той, которую выдаёт главный эксперт компетенции. Оборудование только из утвержденного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ЛИК </w:t>
      </w:r>
      <w:r>
        <w:rPr>
          <w:rFonts w:ascii="Times New Roman" w:eastAsia="Times New Roman" w:hAnsi="Times New Roman" w:cs="Times New Roman"/>
          <w:sz w:val="28"/>
          <w:szCs w:val="28"/>
        </w:rPr>
        <w:t>(личный инструмент конкурсанта).</w:t>
      </w:r>
    </w:p>
    <w:p w:rsidR="00841468" w:rsidRPr="00AE3D8E" w:rsidRDefault="00841468" w:rsidP="008414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Детали и нормали, входящие в сборку, выдаются только в единственном экземпляре.</w:t>
      </w:r>
    </w:p>
    <w:tbl>
      <w:tblPr>
        <w:tblStyle w:val="15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814"/>
      </w:tblGrid>
      <w:tr w:rsidR="00841468" w:rsidRPr="00AE3D8E" w:rsidTr="00673E9C">
        <w:trPr>
          <w:jc w:val="center"/>
        </w:trPr>
        <w:tc>
          <w:tcPr>
            <w:tcW w:w="4531" w:type="dxa"/>
            <w:shd w:val="clear" w:color="auto" w:fill="70AD47" w:themeFill="accent6"/>
            <w:vAlign w:val="center"/>
          </w:tcPr>
          <w:p w:rsidR="00841468" w:rsidRPr="00AE3D8E" w:rsidRDefault="00841468" w:rsidP="00673E9C">
            <w:pPr>
              <w:spacing w:line="276" w:lineRule="auto"/>
              <w:contextualSpacing/>
              <w:jc w:val="center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70AD47" w:themeFill="accent6"/>
            <w:vAlign w:val="center"/>
          </w:tcPr>
          <w:p w:rsidR="00841468" w:rsidRPr="00AE3D8E" w:rsidRDefault="00841468" w:rsidP="00673E9C">
            <w:pPr>
              <w:spacing w:line="276" w:lineRule="auto"/>
              <w:contextualSpacing/>
              <w:jc w:val="center"/>
              <w:rPr>
                <w:b/>
                <w:bCs/>
                <w:color w:val="FFFFFF"/>
                <w:sz w:val="28"/>
                <w:szCs w:val="28"/>
              </w:rPr>
            </w:pPr>
          </w:p>
        </w:tc>
      </w:tr>
      <w:tr w:rsidR="00841468" w:rsidRPr="00AE3D8E" w:rsidTr="00673E9C">
        <w:trPr>
          <w:jc w:val="center"/>
        </w:trPr>
        <w:tc>
          <w:tcPr>
            <w:tcW w:w="4531" w:type="dxa"/>
            <w:vAlign w:val="center"/>
          </w:tcPr>
          <w:p w:rsidR="00841468" w:rsidRPr="00AE3D8E" w:rsidRDefault="00841468" w:rsidP="00673E9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Использование технологий — персональные компьютеры, планшеты и мобильные телефоны.</w:t>
            </w:r>
          </w:p>
        </w:tc>
        <w:tc>
          <w:tcPr>
            <w:tcW w:w="4814" w:type="dxa"/>
            <w:vAlign w:val="center"/>
          </w:tcPr>
          <w:p w:rsidR="00841468" w:rsidRPr="00AE3D8E" w:rsidRDefault="00841468" w:rsidP="00673E9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Конкурсантам, Экспертам не разрешается приносить в рабочую зону площадки соревнования личные ноутбуки, планшеты, мобильные телефоны и смарт-часы.</w:t>
            </w:r>
          </w:p>
        </w:tc>
      </w:tr>
      <w:tr w:rsidR="00841468" w:rsidRPr="00AE3D8E" w:rsidTr="00673E9C">
        <w:trPr>
          <w:jc w:val="center"/>
        </w:trPr>
        <w:tc>
          <w:tcPr>
            <w:tcW w:w="4531" w:type="dxa"/>
            <w:vAlign w:val="center"/>
          </w:tcPr>
          <w:p w:rsidR="00841468" w:rsidRPr="00AE3D8E" w:rsidRDefault="00841468" w:rsidP="00673E9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Использование технологий - персональные устройства для фото-и видеосъемки.</w:t>
            </w:r>
          </w:p>
        </w:tc>
        <w:tc>
          <w:tcPr>
            <w:tcW w:w="4814" w:type="dxa"/>
            <w:vAlign w:val="center"/>
          </w:tcPr>
          <w:p w:rsidR="00841468" w:rsidRPr="00AE3D8E" w:rsidRDefault="00841468" w:rsidP="00673E9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Конкурсантам, Экспертам не разрешается использовать персональные устройства для фото- и видеосъемки в рабочей зоне площадки до начала соревнования и во время презентации задания.</w:t>
            </w:r>
          </w:p>
          <w:p w:rsidR="00841468" w:rsidRPr="00AE3D8E" w:rsidRDefault="00841468" w:rsidP="00673E9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Устройства для фото- и видеосъемки могут использоваться после завершения соревнования.</w:t>
            </w:r>
          </w:p>
        </w:tc>
      </w:tr>
      <w:tr w:rsidR="00841468" w:rsidRPr="00AE3D8E" w:rsidTr="00673E9C">
        <w:trPr>
          <w:jc w:val="center"/>
        </w:trPr>
        <w:tc>
          <w:tcPr>
            <w:tcW w:w="4531" w:type="dxa"/>
            <w:vAlign w:val="center"/>
          </w:tcPr>
          <w:p w:rsidR="00841468" w:rsidRPr="00AE3D8E" w:rsidRDefault="00841468" w:rsidP="00673E9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Чертежи, запись информации</w:t>
            </w:r>
          </w:p>
        </w:tc>
        <w:tc>
          <w:tcPr>
            <w:tcW w:w="4814" w:type="dxa"/>
            <w:vAlign w:val="center"/>
          </w:tcPr>
          <w:p w:rsidR="00841468" w:rsidRPr="00AE3D8E" w:rsidRDefault="00841468" w:rsidP="00673E9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E3D8E">
              <w:rPr>
                <w:sz w:val="28"/>
                <w:szCs w:val="28"/>
              </w:rPr>
              <w:t>Конкурсантам запрещается приносить на площадку Чемпионата любые заранее подготовленные чертежи или информационные документы.</w:t>
            </w:r>
          </w:p>
        </w:tc>
      </w:tr>
    </w:tbl>
    <w:p w:rsidR="00841468" w:rsidRPr="00AE3D8E" w:rsidRDefault="00841468" w:rsidP="008414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75DF" w:rsidRPr="00AE3D8E" w:rsidRDefault="008B75DF" w:rsidP="008B75DF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B75DF" w:rsidRPr="00AE3D8E" w:rsidRDefault="008B75DF" w:rsidP="008B75DF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Pr="00AE3D8E">
        <w:rPr>
          <w:rFonts w:ascii="Times New Roman" w:hAnsi="Times New Roman"/>
          <w:color w:val="auto"/>
          <w:sz w:val="28"/>
          <w:szCs w:val="28"/>
        </w:rPr>
        <w:t>. Приложения</w:t>
      </w:r>
      <w:bookmarkEnd w:id="13"/>
    </w:p>
    <w:p w:rsidR="008B75DF" w:rsidRPr="00AE3D8E" w:rsidRDefault="008B75DF" w:rsidP="008B7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:rsidR="008B75DF" w:rsidRPr="00AE3D8E" w:rsidRDefault="008B75DF" w:rsidP="008B7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:rsidR="008B75DF" w:rsidRPr="00AE3D8E" w:rsidRDefault="008B75DF" w:rsidP="008B7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:rsidR="008B75DF" w:rsidRPr="00AE3D8E" w:rsidRDefault="008B75DF" w:rsidP="008B7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Приложение 4. Руководство по оцениванию конкурсного задания</w:t>
      </w:r>
    </w:p>
    <w:p w:rsidR="008B75DF" w:rsidRDefault="008B75DF" w:rsidP="008B7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5. Технологическая карта входного контроля</w:t>
      </w:r>
    </w:p>
    <w:p w:rsidR="009170C5" w:rsidRPr="00AE3D8E" w:rsidRDefault="009170C5" w:rsidP="009170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Отчет выполненных работ по ТО компонента</w:t>
      </w:r>
    </w:p>
    <w:p w:rsidR="009170C5" w:rsidRPr="00AE3D8E" w:rsidRDefault="009170C5" w:rsidP="009170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3D8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 Ярлык пригодности авиационно-технического имущества</w:t>
      </w:r>
      <w:r w:rsidRPr="00AE3D8E">
        <w:rPr>
          <w:rFonts w:ascii="Times New Roman" w:hAnsi="Times New Roman" w:cs="Times New Roman"/>
          <w:sz w:val="28"/>
          <w:szCs w:val="28"/>
        </w:rPr>
        <w:t>.</w:t>
      </w:r>
    </w:p>
    <w:p w:rsidR="009170C5" w:rsidRPr="00AE3D8E" w:rsidRDefault="009170C5" w:rsidP="009170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Ярлык непригодности авиационно-технического имущества</w:t>
      </w:r>
      <w:r w:rsidRPr="00AE3D8E">
        <w:rPr>
          <w:rFonts w:ascii="Times New Roman" w:hAnsi="Times New Roman" w:cs="Times New Roman"/>
          <w:sz w:val="28"/>
          <w:szCs w:val="28"/>
        </w:rPr>
        <w:t>.</w:t>
      </w:r>
    </w:p>
    <w:p w:rsidR="009170C5" w:rsidRDefault="009170C5" w:rsidP="009170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Протокол  ультразвукового контроля</w:t>
      </w:r>
    </w:p>
    <w:p w:rsidR="009170C5" w:rsidRPr="00AE3D8E" w:rsidRDefault="009170C5" w:rsidP="009170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Ведомость виртуального осмотра фюзеляжа.</w:t>
      </w:r>
    </w:p>
    <w:p w:rsidR="008B75DF" w:rsidRDefault="008B75DF" w:rsidP="008B75DF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41468" w:rsidRDefault="00841468" w:rsidP="002201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1FED" w:rsidRPr="00AE3D8E" w:rsidRDefault="002B1FED" w:rsidP="00F10695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A5D18" w:rsidRPr="000A5D18" w:rsidRDefault="000A5D18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F76EA" w:rsidRPr="00AE3D8E" w:rsidRDefault="00AF76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AF76EA" w:rsidRPr="00AE3D8E" w:rsidSect="00AF76EA">
      <w:footerReference w:type="default" r:id="rId10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0736F" w:rsidRDefault="0030736F" w:rsidP="00970F49">
      <w:pPr>
        <w:spacing w:after="0" w:line="240" w:lineRule="auto"/>
      </w:pPr>
      <w:r>
        <w:separator/>
      </w:r>
    </w:p>
  </w:endnote>
  <w:endnote w:type="continuationSeparator" w:id="0">
    <w:p w:rsidR="0030736F" w:rsidRDefault="0030736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9084C" w:rsidRPr="00AF76EA" w:rsidRDefault="0039084C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3000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0736F" w:rsidRDefault="0030736F" w:rsidP="00970F49">
      <w:pPr>
        <w:spacing w:after="0" w:line="240" w:lineRule="auto"/>
      </w:pPr>
      <w:r>
        <w:separator/>
      </w:r>
    </w:p>
  </w:footnote>
  <w:footnote w:type="continuationSeparator" w:id="0">
    <w:p w:rsidR="0030736F" w:rsidRDefault="0030736F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89430A"/>
    <w:multiLevelType w:val="multilevel"/>
    <w:tmpl w:val="A17EF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E3B4359"/>
    <w:multiLevelType w:val="multilevel"/>
    <w:tmpl w:val="04B6005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F3852"/>
    <w:multiLevelType w:val="hybridMultilevel"/>
    <w:tmpl w:val="AA1C8388"/>
    <w:lvl w:ilvl="0" w:tplc="116CA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9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808643">
    <w:abstractNumId w:val="16"/>
  </w:num>
  <w:num w:numId="2" w16cid:durableId="205409499">
    <w:abstractNumId w:val="9"/>
  </w:num>
  <w:num w:numId="3" w16cid:durableId="1570773780">
    <w:abstractNumId w:val="6"/>
  </w:num>
  <w:num w:numId="4" w16cid:durableId="557087154">
    <w:abstractNumId w:val="1"/>
  </w:num>
  <w:num w:numId="5" w16cid:durableId="2089494416">
    <w:abstractNumId w:val="0"/>
  </w:num>
  <w:num w:numId="6" w16cid:durableId="1863979205">
    <w:abstractNumId w:val="10"/>
  </w:num>
  <w:num w:numId="7" w16cid:durableId="620111840">
    <w:abstractNumId w:val="2"/>
  </w:num>
  <w:num w:numId="8" w16cid:durableId="1074398387">
    <w:abstractNumId w:val="5"/>
  </w:num>
  <w:num w:numId="9" w16cid:durableId="543176835">
    <w:abstractNumId w:val="21"/>
  </w:num>
  <w:num w:numId="10" w16cid:durableId="306935856">
    <w:abstractNumId w:val="7"/>
  </w:num>
  <w:num w:numId="11" w16cid:durableId="1794135475">
    <w:abstractNumId w:val="3"/>
  </w:num>
  <w:num w:numId="12" w16cid:durableId="2139178440">
    <w:abstractNumId w:val="12"/>
  </w:num>
  <w:num w:numId="13" w16cid:durableId="937522644">
    <w:abstractNumId w:val="24"/>
  </w:num>
  <w:num w:numId="14" w16cid:durableId="728387394">
    <w:abstractNumId w:val="13"/>
  </w:num>
  <w:num w:numId="15" w16cid:durableId="1397389503">
    <w:abstractNumId w:val="22"/>
  </w:num>
  <w:num w:numId="16" w16cid:durableId="87047988">
    <w:abstractNumId w:val="25"/>
  </w:num>
  <w:num w:numId="17" w16cid:durableId="328563945">
    <w:abstractNumId w:val="23"/>
  </w:num>
  <w:num w:numId="18" w16cid:durableId="663701662">
    <w:abstractNumId w:val="20"/>
  </w:num>
  <w:num w:numId="19" w16cid:durableId="1505971085">
    <w:abstractNumId w:val="15"/>
  </w:num>
  <w:num w:numId="20" w16cid:durableId="279608243">
    <w:abstractNumId w:val="18"/>
  </w:num>
  <w:num w:numId="21" w16cid:durableId="423722358">
    <w:abstractNumId w:val="14"/>
  </w:num>
  <w:num w:numId="22" w16cid:durableId="953096130">
    <w:abstractNumId w:val="4"/>
  </w:num>
  <w:num w:numId="23" w16cid:durableId="295644154">
    <w:abstractNumId w:val="19"/>
  </w:num>
  <w:num w:numId="24" w16cid:durableId="1399743605">
    <w:abstractNumId w:val="17"/>
  </w:num>
  <w:num w:numId="25" w16cid:durableId="1436634169">
    <w:abstractNumId w:val="8"/>
  </w:num>
  <w:num w:numId="26" w16cid:durableId="91455892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51E8"/>
    <w:rsid w:val="00007B1E"/>
    <w:rsid w:val="00021CCE"/>
    <w:rsid w:val="000244DA"/>
    <w:rsid w:val="00024F7D"/>
    <w:rsid w:val="0002746A"/>
    <w:rsid w:val="000376F8"/>
    <w:rsid w:val="00041A78"/>
    <w:rsid w:val="00047A39"/>
    <w:rsid w:val="00054C98"/>
    <w:rsid w:val="00056CDE"/>
    <w:rsid w:val="00067386"/>
    <w:rsid w:val="000732FF"/>
    <w:rsid w:val="00081D65"/>
    <w:rsid w:val="000A1F96"/>
    <w:rsid w:val="000A5D18"/>
    <w:rsid w:val="000B3397"/>
    <w:rsid w:val="000B55A2"/>
    <w:rsid w:val="000C2FBF"/>
    <w:rsid w:val="000D0860"/>
    <w:rsid w:val="000D258B"/>
    <w:rsid w:val="000D43CC"/>
    <w:rsid w:val="000D4C46"/>
    <w:rsid w:val="000D5228"/>
    <w:rsid w:val="000D74AA"/>
    <w:rsid w:val="000F0FC3"/>
    <w:rsid w:val="00100FE1"/>
    <w:rsid w:val="001024BE"/>
    <w:rsid w:val="00106738"/>
    <w:rsid w:val="00111477"/>
    <w:rsid w:val="00114D79"/>
    <w:rsid w:val="00121E58"/>
    <w:rsid w:val="001229E8"/>
    <w:rsid w:val="00122B42"/>
    <w:rsid w:val="00127743"/>
    <w:rsid w:val="00137545"/>
    <w:rsid w:val="0015561E"/>
    <w:rsid w:val="001627D5"/>
    <w:rsid w:val="0017612A"/>
    <w:rsid w:val="00184E29"/>
    <w:rsid w:val="001A67E0"/>
    <w:rsid w:val="001B4B65"/>
    <w:rsid w:val="001C1282"/>
    <w:rsid w:val="001C63E7"/>
    <w:rsid w:val="001E1DF9"/>
    <w:rsid w:val="001E5F56"/>
    <w:rsid w:val="001F144E"/>
    <w:rsid w:val="00207E02"/>
    <w:rsid w:val="00213AF8"/>
    <w:rsid w:val="00220110"/>
    <w:rsid w:val="00220E70"/>
    <w:rsid w:val="002228E8"/>
    <w:rsid w:val="00222D22"/>
    <w:rsid w:val="00226481"/>
    <w:rsid w:val="00237603"/>
    <w:rsid w:val="00243ADE"/>
    <w:rsid w:val="00245F15"/>
    <w:rsid w:val="00247E8C"/>
    <w:rsid w:val="00270E01"/>
    <w:rsid w:val="002776A1"/>
    <w:rsid w:val="0029547E"/>
    <w:rsid w:val="002A2935"/>
    <w:rsid w:val="002B1426"/>
    <w:rsid w:val="002B1FED"/>
    <w:rsid w:val="002B3DBB"/>
    <w:rsid w:val="002F2906"/>
    <w:rsid w:val="003052AF"/>
    <w:rsid w:val="0030736F"/>
    <w:rsid w:val="0032065E"/>
    <w:rsid w:val="00322869"/>
    <w:rsid w:val="003242E1"/>
    <w:rsid w:val="00333911"/>
    <w:rsid w:val="00334165"/>
    <w:rsid w:val="003531E7"/>
    <w:rsid w:val="003601A4"/>
    <w:rsid w:val="0037535C"/>
    <w:rsid w:val="003815C7"/>
    <w:rsid w:val="00384814"/>
    <w:rsid w:val="0039084C"/>
    <w:rsid w:val="003934F8"/>
    <w:rsid w:val="00397638"/>
    <w:rsid w:val="00397A1B"/>
    <w:rsid w:val="003A21C8"/>
    <w:rsid w:val="003B6085"/>
    <w:rsid w:val="003C1D7A"/>
    <w:rsid w:val="003C5F97"/>
    <w:rsid w:val="003D1E51"/>
    <w:rsid w:val="003E1221"/>
    <w:rsid w:val="003F4C5C"/>
    <w:rsid w:val="004254FE"/>
    <w:rsid w:val="00436FFC"/>
    <w:rsid w:val="00437D28"/>
    <w:rsid w:val="0044354A"/>
    <w:rsid w:val="0045000D"/>
    <w:rsid w:val="00454353"/>
    <w:rsid w:val="00461AC6"/>
    <w:rsid w:val="00465470"/>
    <w:rsid w:val="00473C4A"/>
    <w:rsid w:val="0047429B"/>
    <w:rsid w:val="004904C5"/>
    <w:rsid w:val="004917C4"/>
    <w:rsid w:val="004A07A5"/>
    <w:rsid w:val="004A3AF1"/>
    <w:rsid w:val="004B692B"/>
    <w:rsid w:val="004C3CAF"/>
    <w:rsid w:val="004C703E"/>
    <w:rsid w:val="004D096E"/>
    <w:rsid w:val="004E785E"/>
    <w:rsid w:val="004E7905"/>
    <w:rsid w:val="005055FF"/>
    <w:rsid w:val="00505A6D"/>
    <w:rsid w:val="00510059"/>
    <w:rsid w:val="00536359"/>
    <w:rsid w:val="00554CBB"/>
    <w:rsid w:val="005560AC"/>
    <w:rsid w:val="00557CC0"/>
    <w:rsid w:val="00561024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5E7A88"/>
    <w:rsid w:val="005F326B"/>
    <w:rsid w:val="00605DD7"/>
    <w:rsid w:val="0060658F"/>
    <w:rsid w:val="00613219"/>
    <w:rsid w:val="0062789A"/>
    <w:rsid w:val="006308AA"/>
    <w:rsid w:val="0063396F"/>
    <w:rsid w:val="00640E46"/>
    <w:rsid w:val="0064179C"/>
    <w:rsid w:val="00643A8A"/>
    <w:rsid w:val="0064491A"/>
    <w:rsid w:val="00653B50"/>
    <w:rsid w:val="006648F5"/>
    <w:rsid w:val="00666BDD"/>
    <w:rsid w:val="006776B4"/>
    <w:rsid w:val="006873B8"/>
    <w:rsid w:val="00691A30"/>
    <w:rsid w:val="00694F07"/>
    <w:rsid w:val="006A4EFB"/>
    <w:rsid w:val="006B0FEA"/>
    <w:rsid w:val="006B130A"/>
    <w:rsid w:val="006C6D6D"/>
    <w:rsid w:val="006C7A3B"/>
    <w:rsid w:val="006C7CE4"/>
    <w:rsid w:val="006F4464"/>
    <w:rsid w:val="00707AF6"/>
    <w:rsid w:val="00714CA4"/>
    <w:rsid w:val="007250D9"/>
    <w:rsid w:val="007274B8"/>
    <w:rsid w:val="00727F97"/>
    <w:rsid w:val="00730AE0"/>
    <w:rsid w:val="0074300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3E4F"/>
    <w:rsid w:val="007D3601"/>
    <w:rsid w:val="007D6C20"/>
    <w:rsid w:val="007E73B4"/>
    <w:rsid w:val="00812516"/>
    <w:rsid w:val="00832EBB"/>
    <w:rsid w:val="00834734"/>
    <w:rsid w:val="00835BF6"/>
    <w:rsid w:val="00841468"/>
    <w:rsid w:val="008761F3"/>
    <w:rsid w:val="00881DD2"/>
    <w:rsid w:val="00882B54"/>
    <w:rsid w:val="008912AE"/>
    <w:rsid w:val="0089162A"/>
    <w:rsid w:val="008B0F23"/>
    <w:rsid w:val="008B560B"/>
    <w:rsid w:val="008B75DF"/>
    <w:rsid w:val="008C41F7"/>
    <w:rsid w:val="008D16C5"/>
    <w:rsid w:val="008D6DCF"/>
    <w:rsid w:val="008E5424"/>
    <w:rsid w:val="00900604"/>
    <w:rsid w:val="00901689"/>
    <w:rsid w:val="009018F0"/>
    <w:rsid w:val="00906E82"/>
    <w:rsid w:val="009116DB"/>
    <w:rsid w:val="009170C5"/>
    <w:rsid w:val="009203A8"/>
    <w:rsid w:val="00937D4D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4534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2E63"/>
    <w:rsid w:val="00A8496D"/>
    <w:rsid w:val="00A85D42"/>
    <w:rsid w:val="00A87627"/>
    <w:rsid w:val="00A91D4B"/>
    <w:rsid w:val="00A962D4"/>
    <w:rsid w:val="00A9790B"/>
    <w:rsid w:val="00AA2B8A"/>
    <w:rsid w:val="00AC4EB0"/>
    <w:rsid w:val="00AD2200"/>
    <w:rsid w:val="00AE3D8E"/>
    <w:rsid w:val="00AE6AB7"/>
    <w:rsid w:val="00AE7A32"/>
    <w:rsid w:val="00AF76EA"/>
    <w:rsid w:val="00B040B1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717"/>
    <w:rsid w:val="00B45AA4"/>
    <w:rsid w:val="00B540DC"/>
    <w:rsid w:val="00B610A2"/>
    <w:rsid w:val="00B95B16"/>
    <w:rsid w:val="00B97386"/>
    <w:rsid w:val="00BA2CF0"/>
    <w:rsid w:val="00BB6199"/>
    <w:rsid w:val="00BC3813"/>
    <w:rsid w:val="00BC7808"/>
    <w:rsid w:val="00BE099A"/>
    <w:rsid w:val="00BE2ED0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0091"/>
    <w:rsid w:val="00C740CF"/>
    <w:rsid w:val="00C8277D"/>
    <w:rsid w:val="00C95538"/>
    <w:rsid w:val="00C96567"/>
    <w:rsid w:val="00C97E44"/>
    <w:rsid w:val="00CA48AD"/>
    <w:rsid w:val="00CA6CCD"/>
    <w:rsid w:val="00CC50B7"/>
    <w:rsid w:val="00CD552E"/>
    <w:rsid w:val="00CD66EF"/>
    <w:rsid w:val="00CE05A5"/>
    <w:rsid w:val="00CE2498"/>
    <w:rsid w:val="00CE36B8"/>
    <w:rsid w:val="00CF0DA9"/>
    <w:rsid w:val="00D02C00"/>
    <w:rsid w:val="00D0719B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46F0"/>
    <w:rsid w:val="00D45007"/>
    <w:rsid w:val="00D552F3"/>
    <w:rsid w:val="00D617CC"/>
    <w:rsid w:val="00D82186"/>
    <w:rsid w:val="00D83E4E"/>
    <w:rsid w:val="00D87A1E"/>
    <w:rsid w:val="00D96994"/>
    <w:rsid w:val="00DC52E5"/>
    <w:rsid w:val="00DE39D8"/>
    <w:rsid w:val="00DE5614"/>
    <w:rsid w:val="00E0060B"/>
    <w:rsid w:val="00E0407E"/>
    <w:rsid w:val="00E04FDF"/>
    <w:rsid w:val="00E15F2A"/>
    <w:rsid w:val="00E279E8"/>
    <w:rsid w:val="00E41CEE"/>
    <w:rsid w:val="00E579D6"/>
    <w:rsid w:val="00E61309"/>
    <w:rsid w:val="00E75567"/>
    <w:rsid w:val="00E76F7D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30B4"/>
    <w:rsid w:val="00EE7DA3"/>
    <w:rsid w:val="00F10695"/>
    <w:rsid w:val="00F1662D"/>
    <w:rsid w:val="00F3099C"/>
    <w:rsid w:val="00F31BED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D4FE9"/>
    <w:rsid w:val="00FE1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365F5"/>
  <w15:docId w15:val="{B5E34A3E-2A48-7143-91D3-C8D15BA8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22869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0D0860"/>
    <w:pPr>
      <w:tabs>
        <w:tab w:val="left" w:pos="142"/>
        <w:tab w:val="left" w:pos="426"/>
        <w:tab w:val="left" w:pos="880"/>
        <w:tab w:val="right" w:leader="dot" w:pos="9355"/>
        <w:tab w:val="right" w:leader="dot" w:pos="9639"/>
      </w:tabs>
      <w:spacing w:after="0" w:line="36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59"/>
    <w:unhideWhenUsed/>
    <w:rsid w:val="0022011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2">
    <w:name w:val="Абзац списка Знак"/>
    <w:link w:val="aff1"/>
    <w:uiPriority w:val="34"/>
    <w:rsid w:val="00220110"/>
    <w:rPr>
      <w:rFonts w:ascii="Calibri" w:eastAsia="Calibri" w:hAnsi="Calibri" w:cs="Times New Roman"/>
    </w:rPr>
  </w:style>
  <w:style w:type="character" w:customStyle="1" w:styleId="markdown-word">
    <w:name w:val="markdown-word"/>
    <w:basedOn w:val="a2"/>
    <w:rsid w:val="00220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93D-136A-4484-8B78-B0A4879B9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21</Pages>
  <Words>3928</Words>
  <Characters>22396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49</cp:revision>
  <cp:lastPrinted>2026-07-01T06:34:00Z</cp:lastPrinted>
  <dcterms:created xsi:type="dcterms:W3CDTF">2023-10-10T08:10:00Z</dcterms:created>
  <dcterms:modified xsi:type="dcterms:W3CDTF">2026-09-01T05:48:00Z</dcterms:modified>
</cp:coreProperties>
</file>