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963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19"/>
        <w:gridCol w:w="4220"/>
      </w:tblGrid>
      <w:tr w:rsidR="00E74F57" w14:paraId="4F914ACA" w14:textId="77777777" w:rsidTr="00916A18">
        <w:trPr>
          <w:jc w:val="center"/>
        </w:trPr>
        <w:tc>
          <w:tcPr>
            <w:tcW w:w="5419" w:type="dxa"/>
          </w:tcPr>
          <w:p w14:paraId="60E1986C" w14:textId="77777777" w:rsidR="00E74F57" w:rsidRDefault="00683849" w:rsidP="00916A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68540489" wp14:editId="7A3EDDEC">
                  <wp:extent cx="3441881" cy="1340044"/>
                  <wp:effectExtent l="0" t="0" r="0" b="0"/>
                  <wp:docPr id="191075374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vAlign w:val="center"/>
          </w:tcPr>
          <w:p w14:paraId="49A1644A" w14:textId="283D90AD" w:rsidR="00E74F57" w:rsidRDefault="00916A18" w:rsidP="00916A18">
            <w:pPr>
              <w:spacing w:line="276" w:lineRule="auto"/>
              <w:ind w:left="29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FA3D87" wp14:editId="37B14F57">
                  <wp:extent cx="2468880" cy="621665"/>
                  <wp:effectExtent l="0" t="0" r="762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EF1468" w14:textId="77777777" w:rsidR="00E74F57" w:rsidRDefault="00E74F57" w:rsidP="00916A18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5EE9845" w14:textId="77777777" w:rsidR="00E74F57" w:rsidRDefault="00E74F57" w:rsidP="00916A18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D547BA3" w14:textId="77777777" w:rsidR="00E74F57" w:rsidRDefault="00E74F57" w:rsidP="00916A18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D17FD9F" w14:textId="77777777" w:rsidR="00E74F57" w:rsidRDefault="00E74F57" w:rsidP="00916A18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C699BB2" w14:textId="77777777" w:rsidR="00E74F57" w:rsidRDefault="00E74F57" w:rsidP="00916A18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A86DAE7" w14:textId="77777777" w:rsidR="00E74F57" w:rsidRPr="00040C76" w:rsidRDefault="00683849" w:rsidP="00916A1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040C76">
        <w:rPr>
          <w:rFonts w:ascii="Times New Roman" w:eastAsia="Times New Roman" w:hAnsi="Times New Roman" w:cs="Times New Roman"/>
          <w:sz w:val="72"/>
          <w:szCs w:val="72"/>
        </w:rPr>
        <w:t>ОПИСАНИЕ КОМПЕТЕНЦИИ</w:t>
      </w:r>
    </w:p>
    <w:p w14:paraId="72887E39" w14:textId="77777777" w:rsidR="00E74F57" w:rsidRPr="00916A18" w:rsidRDefault="00683849" w:rsidP="00916A1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52"/>
          <w:szCs w:val="52"/>
          <w:lang w:val="ru-RU"/>
        </w:rPr>
      </w:pPr>
      <w:r w:rsidRPr="00916A18">
        <w:rPr>
          <w:rFonts w:ascii="Times New Roman" w:eastAsia="Times New Roman" w:hAnsi="Times New Roman" w:cs="Times New Roman"/>
          <w:sz w:val="52"/>
          <w:szCs w:val="52"/>
        </w:rPr>
        <w:t>«Техник-технолог аддитивного производства в транспортной инженерии»</w:t>
      </w:r>
    </w:p>
    <w:p w14:paraId="795F3449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5BDCB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2EF687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47475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E47710" w14:textId="77777777" w:rsidR="00E74F57" w:rsidRPr="00040C76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B84A05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C9E45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DFCF402" w14:textId="77777777" w:rsid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DE03F7" w14:textId="77777777" w:rsid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36B1233" w14:textId="77777777" w:rsid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EBF52F" w14:textId="77777777" w:rsid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D75F35" w14:textId="77777777" w:rsid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64A9C3" w14:textId="77777777" w:rsid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3218B6" w14:textId="77777777" w:rsid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9E40739" w14:textId="77777777" w:rsid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DC54E3D" w14:textId="77777777" w:rsidR="00516278" w:rsidRPr="00516278" w:rsidRDefault="00516278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050B1F4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7C544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E7A38E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7A877A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C1C37" w14:textId="77777777" w:rsidR="00916A18" w:rsidRDefault="00683849" w:rsidP="00916A18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16A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0" w:footer="567" w:gutter="0"/>
          <w:pgNumType w:start="1"/>
          <w:cols w:space="720"/>
          <w:titlePg/>
        </w:sectPr>
      </w:pP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</w:rPr>
        <w:t>2026 г.</w:t>
      </w:r>
    </w:p>
    <w:p w14:paraId="053E16BE" w14:textId="77777777" w:rsidR="00E74F57" w:rsidRPr="00040C76" w:rsidRDefault="00683849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40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040C76">
        <w:rPr>
          <w:rFonts w:ascii="Times New Roman" w:eastAsia="Times New Roman" w:hAnsi="Times New Roman" w:cs="Times New Roman"/>
          <w:sz w:val="28"/>
          <w:szCs w:val="28"/>
        </w:rPr>
        <w:t>Техник-технолог аддитивного производства в транспортной инженерии</w:t>
      </w:r>
    </w:p>
    <w:p w14:paraId="39FB26E7" w14:textId="77777777" w:rsidR="00E74F57" w:rsidRPr="00040C76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104860" w14:textId="77777777" w:rsidR="00E74F57" w:rsidRPr="00040C76" w:rsidRDefault="00683849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компетенции</w:t>
      </w:r>
    </w:p>
    <w:p w14:paraId="52B5909F" w14:textId="200F8D90" w:rsidR="00E74F57" w:rsidRPr="00040C76" w:rsidRDefault="00683849" w:rsidP="00916A1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Техник-технолог аддитивного производства в транспортной инженерии — это специалист среднего звена, обладающий навыками проектирования, моделирования и изготовления изделий и компонентов для транспортных средств с использованием аддитивных технологий (3D-печать). Специалист работает на пересечении современных производственных технологий, компьютерного проектирования и транспортной инженерии. Основной задачей специалиста является создание, оптимизация, технологическая подготовка производства и выпуск деталей, узлов и комплектующих для автомобилей, авиации, судостроения и железнодорожного транспорта с применением методов трехмерной печати и </w:t>
      </w:r>
      <w:r w:rsidR="00916A18"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после производственной</w:t>
      </w: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обработки.</w:t>
      </w:r>
    </w:p>
    <w:p w14:paraId="1A7A0672" w14:textId="77777777" w:rsidR="00E74F57" w:rsidRPr="00040C76" w:rsidRDefault="00683849" w:rsidP="00916A1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</w:pP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Актуальность компетенции обусловлена стремительным развитием аддитивных технологий и их внедрением в реальный сектор экономики России. Правительство Российской Федерации определило развитие аддитивных технологий и промышленный дизайн как приоритетные направления в Национальной стратегии развития искусственного интеллекта и цифровой экономики. Технологии 3D-печати включены в программу развития промышленного производства до 2030 года. Необходимость импортозамещения требуют развития собственных технологических решений в автомобилестроении, авиации и судостроении. Аддитивные технологии позволяют оперативно разрабатывать и производить сложные детали без привлечения иностранных поставщиков. Использование 3D-печати при производстве авиационных двигателей, корпусов дронов, прототипов транспортных средств и специальных компонентов сокращает затраты на материалы на 30-60% и сроки производства на 50-80% по сравнению с традиционными методами.</w:t>
      </w:r>
    </w:p>
    <w:p w14:paraId="5655FF5B" w14:textId="77777777" w:rsidR="00E74F57" w:rsidRPr="00040C76" w:rsidRDefault="00683849" w:rsidP="00916A1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Техник-технолог аддитивного производства в транспортной инженерии выполняет комплекс разнообразных и взаимосвязанных работ по реверс-инжинирингу и оптимизации трехмерных цифровых моделей с использованием системы автоматизированного проектирования, выполняет подбор необходимых материалов и параметров 3D-печати, а также непосредственно управляет промышленными установками и контролирует качество произведенных изделий.</w:t>
      </w:r>
    </w:p>
    <w:p w14:paraId="3C322BE3" w14:textId="77777777" w:rsidR="00E74F57" w:rsidRPr="00040C76" w:rsidRDefault="00683849" w:rsidP="00916A1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Индустрия заинтересована в выпуске деталей, в том числе, крупноформатных, из инженерных пластиков (</w:t>
      </w:r>
      <w:proofErr w:type="spellStart"/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угленаполненные</w:t>
      </w:r>
      <w:proofErr w:type="spellEnd"/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пластики, </w:t>
      </w: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нейлон и др.), в связи с этим наиболее востребовано применение FDM-принтеров с большой зоной печати и поддержанием стабильно высокой температуры в рабочей камере, 5-тиосевых принтеров, SLS-принтеров, предназначенных для печати из порошковых материалов. </w:t>
      </w:r>
    </w:p>
    <w:p w14:paraId="6BCA7788" w14:textId="77777777" w:rsidR="00E74F57" w:rsidRPr="00040C76" w:rsidRDefault="00683849" w:rsidP="00916A1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Технологии промышленной печати внедряются в транспортной промышленности, в кузовных и двигателестроительных цехах, научно-исследовательских лабораториях и сервисных центрах. Применяется в условиях высокоточной и серийной промышленности, особенно там, где требуется быстрое прототипирование и производство сложных деталей с уникальными характеристиками. Внедрение технологий аддитивного производства способствует сокращению времени вывода продукции на рынок, повышает гибкость производства и стимулирует инновационные процессы в транспортной сфере.</w:t>
      </w:r>
    </w:p>
    <w:p w14:paraId="4E57AB9C" w14:textId="77777777" w:rsidR="00E74F57" w:rsidRPr="00040C76" w:rsidRDefault="00E74F57" w:rsidP="00916A1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5F5E62" w14:textId="77777777" w:rsidR="00E74F57" w:rsidRPr="00040C76" w:rsidRDefault="00683849" w:rsidP="00916A18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bookmarkStart w:id="0" w:name="_heading=h.mzg27mmmqz56" w:colFirst="0" w:colLast="0"/>
      <w:bookmarkEnd w:id="0"/>
      <w:r w:rsidRPr="00040C76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правовые акты</w:t>
      </w:r>
    </w:p>
    <w:p w14:paraId="29B49FDB" w14:textId="77777777" w:rsidR="00E74F57" w:rsidRPr="00040C76" w:rsidRDefault="00683849" w:rsidP="00916A1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11656EA0" w14:textId="77777777" w:rsidR="00E74F57" w:rsidRPr="00040C76" w:rsidRDefault="00683849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СПО</w:t>
      </w:r>
    </w:p>
    <w:p w14:paraId="7B51B056" w14:textId="77777777" w:rsidR="00E74F57" w:rsidRPr="00040C76" w:rsidRDefault="00683849" w:rsidP="00916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color w:val="00000A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15.02.09 Аддитивные технологии. Утвержден приказом Министерства просвещения Российской Федерации от 08 ноября 2023 г. № 835.</w:t>
      </w:r>
    </w:p>
    <w:p w14:paraId="07E6C6A3" w14:textId="77777777" w:rsidR="00E74F57" w:rsidRPr="00040C76" w:rsidRDefault="00683849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Профессиональные стандарты</w:t>
      </w:r>
    </w:p>
    <w:p w14:paraId="3B5F0434" w14:textId="77777777" w:rsidR="00E74F57" w:rsidRPr="00040C76" w:rsidRDefault="00683849" w:rsidP="00916A1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color w:val="00000A"/>
          <w:sz w:val="28"/>
          <w:szCs w:val="28"/>
        </w:rPr>
        <w:t>Профессиональный стандарт 40.159 «Специалист по аддитивным технологиям». Утвержден приказом Министерства труда и социальной защиты Российской Федерации от 5 октября 2020 года N 697н</w:t>
      </w:r>
    </w:p>
    <w:p w14:paraId="47310014" w14:textId="77777777" w:rsidR="00E74F57" w:rsidRPr="00040C76" w:rsidRDefault="00683849" w:rsidP="00916A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color w:val="00000A"/>
          <w:sz w:val="28"/>
          <w:szCs w:val="28"/>
        </w:rPr>
        <w:t>Профессиональный стандарт 11.018 «Оператор трехмерной печати» Утвержден приказом Министерства труда и социальной защиты Российской Федерации от 21.10.2021 № 750н</w:t>
      </w:r>
    </w:p>
    <w:p w14:paraId="3DDCDA27" w14:textId="77777777" w:rsidR="00E74F57" w:rsidRPr="00040C76" w:rsidRDefault="00683849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</w:pPr>
      <w:r w:rsidRPr="00040C76">
        <w:rPr>
          <w:rFonts w:ascii="Times New Roman" w:eastAsia="Times New Roman" w:hAnsi="Times New Roman" w:cs="Times New Roman"/>
          <w:b/>
          <w:bCs/>
          <w:sz w:val="28"/>
          <w:szCs w:val="28"/>
        </w:rPr>
        <w:t>ГОСТ</w:t>
      </w:r>
    </w:p>
    <w:p w14:paraId="5CA9F0AB" w14:textId="77777777" w:rsidR="00E74F57" w:rsidRPr="00040C76" w:rsidRDefault="00683849" w:rsidP="00916A1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ГОСТ Р 57556-2017 «Материалы для аддитивных технологических процессов. Методы контроля и испытаний» (ФГУП «ВИАМ»);</w:t>
      </w:r>
    </w:p>
    <w:p w14:paraId="7E82BC8A" w14:textId="77777777" w:rsidR="00E74F57" w:rsidRPr="00040C76" w:rsidRDefault="00683849" w:rsidP="00916A1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ГОСТ Р 57586-2017 «Изделия, полученные методом аддитивных технологических процессов. Общие требования» (ВНИИНМАШ, АО «Наука и инновации»);</w:t>
      </w:r>
    </w:p>
    <w:p w14:paraId="7887F3F7" w14:textId="77777777" w:rsidR="00E74F57" w:rsidRPr="00040C76" w:rsidRDefault="00683849" w:rsidP="00916A1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ГОСТ Р 57588-2017 «Оборудование для аддитивных технологических процессов. Общие требования» (ВНИИНМАШ, АО «Наука и инновации»);</w:t>
      </w:r>
    </w:p>
    <w:p w14:paraId="12A7320F" w14:textId="77777777" w:rsidR="00E74F57" w:rsidRPr="00040C76" w:rsidRDefault="00683849" w:rsidP="00916A1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lastRenderedPageBreak/>
        <w:t>ГОСТ Р 58598-2019 «Аддитивные технологии. Виды и методы неразрушающего контроля изделий» (ФГУП «ВНИИОФИ»);</w:t>
      </w:r>
    </w:p>
    <w:p w14:paraId="33382F82" w14:textId="77777777" w:rsidR="00E74F57" w:rsidRPr="00040C76" w:rsidRDefault="00683849" w:rsidP="00916A1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ГОСТ 2.004 Единая система конструкторской документации. Общие требования к выполнению конструкторских и технологических документов на печатающих и графических устройствах вывода ЭВМ</w:t>
      </w:r>
    </w:p>
    <w:p w14:paraId="0D8361B3" w14:textId="77777777" w:rsidR="00E74F57" w:rsidRPr="00040C76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47D0D8" w14:textId="77777777" w:rsidR="00E74F57" w:rsidRPr="00040C76" w:rsidRDefault="00683849" w:rsidP="00916A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</w:pPr>
      <w:r w:rsidRPr="00040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СанПин</w:t>
      </w:r>
      <w:r w:rsidRPr="00040C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23A684" w14:textId="77777777" w:rsidR="00E74F57" w:rsidRPr="00040C76" w:rsidRDefault="00683849" w:rsidP="00916A18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СанПиН 2.4.2.2821-10 Санитарно-эпидемиологические требования к условиям и организации обучения в общеобразовательных учреждениях</w:t>
      </w:r>
    </w:p>
    <w:p w14:paraId="3CB7EAB3" w14:textId="77777777" w:rsidR="00E74F57" w:rsidRPr="00040C76" w:rsidRDefault="00683849" w:rsidP="00916A18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СанПиН 2.4.3.1186-03 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</w:t>
      </w:r>
    </w:p>
    <w:p w14:paraId="76B39936" w14:textId="77777777" w:rsidR="00E74F57" w:rsidRPr="00040C76" w:rsidRDefault="00683849" w:rsidP="00916A1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</w:pPr>
      <w:r w:rsidRPr="00040C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 (СНИП)</w:t>
      </w:r>
    </w:p>
    <w:p w14:paraId="630991B2" w14:textId="77777777" w:rsidR="00E74F57" w:rsidRPr="00040C76" w:rsidRDefault="00683849" w:rsidP="00916A18">
      <w:pPr>
        <w:numPr>
          <w:ilvl w:val="0"/>
          <w:numId w:val="3"/>
        </w:numPr>
        <w:spacing w:after="0" w:line="276" w:lineRule="auto"/>
        <w:ind w:right="-2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СП 303.1325800.2017 Здания одноэтажные промышленных предприятий. Правила эксплуатации</w:t>
      </w:r>
    </w:p>
    <w:p w14:paraId="012734DB" w14:textId="77777777" w:rsidR="00E74F57" w:rsidRPr="00040C76" w:rsidRDefault="00683849" w:rsidP="00916A18">
      <w:pPr>
        <w:numPr>
          <w:ilvl w:val="0"/>
          <w:numId w:val="3"/>
        </w:numPr>
        <w:spacing w:after="0" w:line="276" w:lineRule="auto"/>
        <w:ind w:right="-2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СП 324.1325800.2017 Здания многоэтажные промышленных предприятий. Правила эксплуатации</w:t>
      </w:r>
    </w:p>
    <w:p w14:paraId="58236B35" w14:textId="77777777" w:rsidR="00E74F57" w:rsidRPr="00040C76" w:rsidRDefault="00683849" w:rsidP="00916A18">
      <w:pPr>
        <w:keepNext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40C76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</w:t>
      </w:r>
      <w:r w:rsidRPr="00040C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40C76">
        <w:rPr>
          <w:rFonts w:ascii="Times New Roman" w:eastAsia="Times New Roman" w:hAnsi="Times New Roman" w:cs="Times New Roman"/>
          <w:sz w:val="28"/>
          <w:szCs w:val="28"/>
        </w:rPr>
        <w:t>определяется профессиональной областью специалиста и базируется на требованиях современного рынка труда к данному специалисту</w:t>
      </w:r>
      <w:r w:rsidRPr="00040C7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</w:p>
    <w:p w14:paraId="61D4AC31" w14:textId="77777777" w:rsidR="00E74F57" w:rsidRPr="00040C76" w:rsidRDefault="00E74F57" w:rsidP="00916A18">
      <w:pPr>
        <w:keepNext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af1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"/>
        <w:gridCol w:w="8370"/>
      </w:tblGrid>
      <w:tr w:rsidR="00E74F57" w:rsidRPr="00916A18" w14:paraId="7A6D5D04" w14:textId="77777777">
        <w:trPr>
          <w:tblHeader/>
          <w:jc w:val="center"/>
        </w:trPr>
        <w:tc>
          <w:tcPr>
            <w:tcW w:w="975" w:type="dxa"/>
            <w:shd w:val="clear" w:color="auto" w:fill="92D050"/>
            <w:vAlign w:val="center"/>
          </w:tcPr>
          <w:p w14:paraId="36DEB43C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370" w:type="dxa"/>
            <w:shd w:val="clear" w:color="auto" w:fill="92D050"/>
            <w:vAlign w:val="center"/>
          </w:tcPr>
          <w:p w14:paraId="18B532DF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</w:tr>
      <w:tr w:rsidR="00E74F57" w:rsidRPr="00916A18" w14:paraId="3DA6259A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509651A5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0" w:type="dxa"/>
            <w:vAlign w:val="center"/>
          </w:tcPr>
          <w:p w14:paraId="31C71610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контроль расходных материалов, необходимых для изготовления изделий на оборудовании трехмерной печати в соответствии с заданием</w:t>
            </w:r>
          </w:p>
        </w:tc>
      </w:tr>
      <w:tr w:rsidR="00E74F57" w:rsidRPr="00916A18" w14:paraId="6C8B56C5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29FD4ADB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0" w:type="dxa"/>
            <w:vAlign w:val="center"/>
          </w:tcPr>
          <w:p w14:paraId="752D7917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корректировка электронных моделей на основе изделий, чертежей и (или) технических заданий с помощью систем автоматизированного проектирования</w:t>
            </w:r>
          </w:p>
        </w:tc>
      </w:tr>
      <w:tr w:rsidR="00E74F57" w:rsidRPr="00916A18" w14:paraId="782E15BB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388CC7AA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0" w:type="dxa"/>
            <w:vAlign w:val="center"/>
          </w:tcPr>
          <w:p w14:paraId="0BD4A797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организация производства и изготовление изделий на участках аддитивного производства</w:t>
            </w:r>
          </w:p>
        </w:tc>
      </w:tr>
      <w:tr w:rsidR="00E74F57" w:rsidRPr="00916A18" w14:paraId="67C12CC2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1B04AAE3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0" w:type="dxa"/>
            <w:vAlign w:val="center"/>
          </w:tcPr>
          <w:p w14:paraId="1D1C74FF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подготовительных работ при производстве изделий из композиционных материалов</w:t>
            </w:r>
          </w:p>
        </w:tc>
      </w:tr>
      <w:tr w:rsidR="00E74F57" w:rsidRPr="00916A18" w14:paraId="72CC4D3F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78DEEB4F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0" w:type="dxa"/>
            <w:vAlign w:val="center"/>
          </w:tcPr>
          <w:p w14:paraId="1AF637ED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технологических процессов изготовления изделий из композиционных материалов и их составных частей</w:t>
            </w:r>
          </w:p>
        </w:tc>
      </w:tr>
      <w:tr w:rsidR="00E74F57" w:rsidRPr="00916A18" w14:paraId="44FB5866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22BC5509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70" w:type="dxa"/>
            <w:vAlign w:val="center"/>
          </w:tcPr>
          <w:p w14:paraId="2E170A85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готовых изделий из композиционных материалов</w:t>
            </w:r>
          </w:p>
        </w:tc>
      </w:tr>
      <w:tr w:rsidR="00E74F57" w:rsidRPr="00916A18" w14:paraId="6B574E53" w14:textId="77777777">
        <w:trPr>
          <w:jc w:val="center"/>
        </w:trPr>
        <w:tc>
          <w:tcPr>
            <w:tcW w:w="975" w:type="dxa"/>
            <w:shd w:val="clear" w:color="auto" w:fill="92D050"/>
            <w:vAlign w:val="center"/>
          </w:tcPr>
          <w:p w14:paraId="797B10DA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370" w:type="dxa"/>
            <w:shd w:val="clear" w:color="auto" w:fill="92D050"/>
            <w:vAlign w:val="center"/>
          </w:tcPr>
          <w:p w14:paraId="01426632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Обобщенные трудовые функции</w:t>
            </w:r>
          </w:p>
        </w:tc>
      </w:tr>
      <w:tr w:rsidR="00E74F57" w:rsidRPr="00916A18" w14:paraId="44EDADA1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0F64AEE8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0" w:type="dxa"/>
            <w:vAlign w:val="center"/>
          </w:tcPr>
          <w:p w14:paraId="2496B6C0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производства изделий методами аддитивных технологий</w:t>
            </w:r>
          </w:p>
        </w:tc>
      </w:tr>
      <w:tr w:rsidR="00E74F57" w:rsidRPr="00916A18" w14:paraId="03E62C5D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6D2AD712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70" w:type="dxa"/>
            <w:vAlign w:val="center"/>
          </w:tcPr>
          <w:p w14:paraId="1F89C8B9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 несложных изделий методами аддитивных технологий</w:t>
            </w:r>
          </w:p>
        </w:tc>
      </w:tr>
      <w:tr w:rsidR="00E74F57" w:rsidRPr="00916A18" w14:paraId="7C445B17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3040A661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70" w:type="dxa"/>
            <w:vAlign w:val="center"/>
          </w:tcPr>
          <w:p w14:paraId="3B3BB2BA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конструкций несложных изделий из композиционных материалов и технологии их изготовления</w:t>
            </w:r>
          </w:p>
        </w:tc>
      </w:tr>
      <w:tr w:rsidR="00E74F57" w:rsidRPr="00916A18" w14:paraId="1EA44E04" w14:textId="77777777">
        <w:trPr>
          <w:jc w:val="center"/>
        </w:trPr>
        <w:tc>
          <w:tcPr>
            <w:tcW w:w="975" w:type="dxa"/>
            <w:shd w:val="clear" w:color="auto" w:fill="BFBFBF"/>
            <w:vAlign w:val="center"/>
          </w:tcPr>
          <w:p w14:paraId="6567732B" w14:textId="77777777" w:rsidR="00E74F57" w:rsidRPr="00916A18" w:rsidRDefault="00683849" w:rsidP="00916A18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0" w:type="dxa"/>
            <w:vAlign w:val="center"/>
          </w:tcPr>
          <w:p w14:paraId="4CBA3587" w14:textId="77777777" w:rsidR="00E74F57" w:rsidRPr="00916A18" w:rsidRDefault="00683849" w:rsidP="00916A18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A1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Изготовление изделий с использованием оборудования трехмерной печати</w:t>
            </w:r>
          </w:p>
        </w:tc>
      </w:tr>
    </w:tbl>
    <w:p w14:paraId="597493B9" w14:textId="77777777" w:rsidR="00E74F57" w:rsidRDefault="00E74F57" w:rsidP="00916A1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74F57">
      <w:pgSz w:w="11906" w:h="16838"/>
      <w:pgMar w:top="1134" w:right="850" w:bottom="1134" w:left="1701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B77A4" w14:textId="77777777" w:rsidR="00D24747" w:rsidRDefault="00D24747">
      <w:pPr>
        <w:spacing w:after="0" w:line="240" w:lineRule="auto"/>
      </w:pPr>
      <w:r>
        <w:separator/>
      </w:r>
    </w:p>
  </w:endnote>
  <w:endnote w:type="continuationSeparator" w:id="0">
    <w:p w14:paraId="28D4A249" w14:textId="77777777" w:rsidR="00D24747" w:rsidRDefault="00D24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BA4B321-831E-4A69-B64A-8D170AE7F66C}"/>
    <w:embedBold r:id="rId2" w:fontKey="{FB406EFC-2D13-4075-B882-FA235AF7BE43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B7AD651C-161D-4B2D-AFC1-70B4E3215A9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9CB4BCA8-1B6D-4D58-BAEF-6FCCE44B646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43355712-7EB5-47C1-90B9-4E47C68B5C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BD88" w14:textId="77777777" w:rsidR="00E74F57" w:rsidRDefault="00E74F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4549" w14:textId="77777777" w:rsidR="00E74F57" w:rsidRDefault="006838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040C76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46AE3" w14:textId="77777777" w:rsidR="00E74F57" w:rsidRDefault="00E74F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4CD49" w14:textId="77777777" w:rsidR="00D24747" w:rsidRDefault="00D24747">
      <w:pPr>
        <w:spacing w:after="0" w:line="240" w:lineRule="auto"/>
      </w:pPr>
      <w:r>
        <w:separator/>
      </w:r>
    </w:p>
  </w:footnote>
  <w:footnote w:type="continuationSeparator" w:id="0">
    <w:p w14:paraId="0A676828" w14:textId="77777777" w:rsidR="00D24747" w:rsidRDefault="00D24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65596" w14:textId="77777777" w:rsidR="00E74F57" w:rsidRDefault="00E74F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0EF7" w14:textId="77777777" w:rsidR="00E74F57" w:rsidRDefault="00E74F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25F5" w14:textId="77777777" w:rsidR="00E74F57" w:rsidRDefault="00E74F5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5775B"/>
    <w:multiLevelType w:val="multilevel"/>
    <w:tmpl w:val="5B3460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A5739AB"/>
    <w:multiLevelType w:val="multilevel"/>
    <w:tmpl w:val="47BAFE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9450254"/>
    <w:multiLevelType w:val="multilevel"/>
    <w:tmpl w:val="EE108B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07B6EE3"/>
    <w:multiLevelType w:val="multilevel"/>
    <w:tmpl w:val="761204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9A044E6"/>
    <w:multiLevelType w:val="multilevel"/>
    <w:tmpl w:val="DDE889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90398121">
    <w:abstractNumId w:val="2"/>
  </w:num>
  <w:num w:numId="2" w16cid:durableId="1350254192">
    <w:abstractNumId w:val="1"/>
  </w:num>
  <w:num w:numId="3" w16cid:durableId="634721151">
    <w:abstractNumId w:val="4"/>
  </w:num>
  <w:num w:numId="4" w16cid:durableId="89784440">
    <w:abstractNumId w:val="0"/>
  </w:num>
  <w:num w:numId="5" w16cid:durableId="234166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F57"/>
    <w:rsid w:val="00040C76"/>
    <w:rsid w:val="00203ED1"/>
    <w:rsid w:val="00516278"/>
    <w:rsid w:val="00683849"/>
    <w:rsid w:val="007230AE"/>
    <w:rsid w:val="00916A18"/>
    <w:rsid w:val="00D24747"/>
    <w:rsid w:val="00E74F57"/>
    <w:rsid w:val="00E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2D7F"/>
  <w15:docId w15:val="{DEA77C98-ECAB-974B-A226-45B041DE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link w:val="a5"/>
    <w:uiPriority w:val="34"/>
    <w:qFormat/>
    <w:rsid w:val="001B15DE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5">
    <w:name w:val="Абзац списка Знак"/>
    <w:basedOn w:val="a0"/>
    <w:link w:val="a4"/>
    <w:uiPriority w:val="34"/>
    <w:rsid w:val="001B15DE"/>
    <w:rPr>
      <w:rFonts w:ascii="Calibri" w:eastAsia="Calibri" w:hAnsi="Calibri" w:cs="Times New Roman"/>
    </w:rPr>
  </w:style>
  <w:style w:type="paragraph" w:styleId="a6">
    <w:name w:val="header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30B3"/>
  </w:style>
  <w:style w:type="paragraph" w:styleId="a8">
    <w:name w:val="footer"/>
    <w:link w:val="a9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30B3"/>
  </w:style>
  <w:style w:type="paragraph" w:styleId="aa">
    <w:name w:val="Body Text"/>
    <w:link w:val="ab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c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link w:val="ae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D5D3B"/>
    <w:rPr>
      <w:rFonts w:ascii="Tahoma" w:hAnsi="Tahoma" w:cs="Tahoma"/>
      <w:sz w:val="16"/>
      <w:szCs w:val="16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pbben5RcqjwRKo+jo6/XjQfd+w==">CgMxLjAyDmgubXpnMjdtbW1xejU2OAByITFPaVVXV0lnS1pKYzh6aTRrbVNLMm5SWjFFUklrXzBjVQ==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Шигапов Айнур Ильдусович</cp:lastModifiedBy>
  <cp:revision>4</cp:revision>
  <dcterms:created xsi:type="dcterms:W3CDTF">2026-02-20T08:04:00Z</dcterms:created>
  <dcterms:modified xsi:type="dcterms:W3CDTF">2026-05-12T06:11:00Z</dcterms:modified>
</cp:coreProperties>
</file>