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C87D93" w:rsidTr="00C87D93">
        <w:tc>
          <w:tcPr>
            <w:tcW w:w="5419" w:type="dxa"/>
          </w:tcPr>
          <w:p w:rsidR="00C87D93" w:rsidRDefault="00C87D93" w:rsidP="00894B65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C87D93" w:rsidRDefault="00C87D93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97F" w:rsidRDefault="0065497F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AE518E" w:rsidRPr="009C149E" w:rsidRDefault="00AE518E" w:rsidP="00AE51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C149E">
        <w:rPr>
          <w:rFonts w:ascii="Times New Roman" w:hAnsi="Times New Roman" w:cs="Times New Roman"/>
          <w:b/>
          <w:sz w:val="56"/>
          <w:szCs w:val="56"/>
        </w:rPr>
        <w:t>«</w:t>
      </w:r>
      <w:r w:rsidR="00DC692E" w:rsidRPr="009C149E">
        <w:rPr>
          <w:rFonts w:ascii="Times New Roman" w:hAnsi="Times New Roman" w:cs="Times New Roman"/>
          <w:b/>
          <w:sz w:val="56"/>
          <w:szCs w:val="56"/>
        </w:rPr>
        <w:t>Монтаж и обслуживание промышленных роботов</w:t>
      </w:r>
      <w:r w:rsidRPr="009C149E">
        <w:rPr>
          <w:rFonts w:ascii="Times New Roman" w:hAnsi="Times New Roman" w:cs="Times New Roman"/>
          <w:b/>
          <w:sz w:val="56"/>
          <w:szCs w:val="56"/>
        </w:rPr>
        <w:t>»</w:t>
      </w:r>
    </w:p>
    <w:p w:rsidR="001B15DE" w:rsidRPr="009C149E" w:rsidRDefault="001B15DE" w:rsidP="009C14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9C149E" w:rsidRDefault="001B15DE" w:rsidP="009C14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9C149E" w:rsidRDefault="001B15DE" w:rsidP="009C14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D31" w:rsidRPr="009C149E" w:rsidRDefault="00E75D31" w:rsidP="009C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73C6" w:rsidRDefault="00F773C6" w:rsidP="009C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49E" w:rsidRDefault="009C149E" w:rsidP="009C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49E" w:rsidRDefault="009C149E" w:rsidP="009C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49E" w:rsidRDefault="009C149E" w:rsidP="009C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49E" w:rsidRPr="009C149E" w:rsidRDefault="009C149E" w:rsidP="009C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15DE" w:rsidRDefault="006B79E7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E518E" w:rsidRPr="009C4B59" w:rsidRDefault="00AE518E" w:rsidP="009C14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773C6" w:rsidRPr="00F773C6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Монтаж и обслуживание промышленных роботов</w:t>
      </w:r>
    </w:p>
    <w:p w:rsidR="00AE518E" w:rsidRPr="00425FBC" w:rsidRDefault="00AE518E" w:rsidP="009C14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F773C6" w:rsidRDefault="00F773C6" w:rsidP="009C14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омпетенция направлена на отработку навыков и умений по монтажу, вводу в эксплуатацию и ремонту промышленного роботизированного комплекса. </w:t>
      </w:r>
      <w:r w:rsidR="00235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</w:t>
      </w: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выполнить модул</w:t>
      </w:r>
      <w:r w:rsidR="00EA75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задания, результатом которого будет полностью готовый к работе роботизированный комплекс. </w:t>
      </w:r>
    </w:p>
    <w:p w:rsidR="00AE518E" w:rsidRDefault="00AE518E" w:rsidP="009C14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Промышленные роботы используются при автоматизации сварочных процессов и механической обработке деталей, при выполнении технологических операций и укладке грузов на поддоны. Специалисты </w:t>
      </w:r>
      <w:r w:rsidR="0023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обслуживанию робототехники конструируют, налаживают, программируют и внедряют роботизированные системы, стремясь </w:t>
      </w:r>
      <w:r w:rsidR="0023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10A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максимальной автоматизации производственных процессов.</w:t>
      </w:r>
    </w:p>
    <w:p w:rsidR="00F773C6" w:rsidRDefault="00F773C6" w:rsidP="009C14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количество роботизированных комплексов </w:t>
      </w:r>
      <w:r w:rsidR="0023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растёт, как и потребность в квалифицированных кадрах. Компетенция «Монтаж и обслуживание промышленных роботов» направлена на полный спектр автоматизации роботизированного производства: от сборки до программирования и управления.</w:t>
      </w:r>
    </w:p>
    <w:p w:rsidR="00F773C6" w:rsidRPr="00010AEC" w:rsidRDefault="00F773C6" w:rsidP="009C14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 компетенции «Монтаж и обслуживание промышленных роботов» должен обладать широким спектром навык</w:t>
      </w:r>
      <w:r w:rsidR="002357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умений, такими как: механо</w:t>
      </w: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сборочные работы, пайка, конфигурирование роботов, пусконаладочные работы, создание отчетной документации и др. Это необходимо для автоматизации основных процессов и облегчения человеческого труда как с ручным, так и с современным электрооборудованием.</w:t>
      </w:r>
    </w:p>
    <w:p w:rsidR="00AE518E" w:rsidRPr="00425FBC" w:rsidRDefault="00AE518E" w:rsidP="009C14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518E" w:rsidRPr="00425FBC" w:rsidRDefault="00AE518E" w:rsidP="009C149E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AE518E" w:rsidRPr="00D27629" w:rsidRDefault="00AE518E" w:rsidP="009C149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AE518E" w:rsidRPr="009C149E" w:rsidRDefault="009C149E" w:rsidP="009C149E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149E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:rsidR="00EA758C" w:rsidRPr="009C149E" w:rsidRDefault="009C149E" w:rsidP="009C149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49E">
        <w:rPr>
          <w:rFonts w:ascii="Times New Roman" w:eastAsia="Times New Roman" w:hAnsi="Times New Roman"/>
          <w:sz w:val="28"/>
          <w:szCs w:val="28"/>
          <w:lang w:eastAsia="ru-RU"/>
        </w:rPr>
        <w:t>ФГОС СПО 15.02.18 Т</w:t>
      </w:r>
      <w:r w:rsidR="00EA758C" w:rsidRPr="009C149E">
        <w:rPr>
          <w:rFonts w:ascii="Times New Roman" w:eastAsia="Times New Roman" w:hAnsi="Times New Roman"/>
          <w:sz w:val="28"/>
          <w:szCs w:val="28"/>
          <w:lang w:eastAsia="ru-RU"/>
        </w:rPr>
        <w:t>ехническая эксплуатация и обслуживание роботизированно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производства (по отраслям), у</w:t>
      </w:r>
      <w:r w:rsidR="00EA758C" w:rsidRPr="009C149E">
        <w:rPr>
          <w:rFonts w:ascii="Times New Roman" w:eastAsia="Times New Roman" w:hAnsi="Times New Roman"/>
          <w:sz w:val="28"/>
          <w:szCs w:val="28"/>
          <w:lang w:eastAsia="ru-RU"/>
        </w:rPr>
        <w:t>твержден приказом Министерства просвещения Российской Федерации от 27</w:t>
      </w:r>
      <w:r w:rsidR="00235737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="00EA758C" w:rsidRPr="009C149E">
        <w:rPr>
          <w:rFonts w:ascii="Times New Roman" w:eastAsia="Times New Roman" w:hAnsi="Times New Roman"/>
          <w:sz w:val="28"/>
          <w:szCs w:val="28"/>
          <w:lang w:eastAsia="ru-RU"/>
        </w:rPr>
        <w:t xml:space="preserve">2023 </w:t>
      </w:r>
      <w:r w:rsidR="00235737">
        <w:rPr>
          <w:rFonts w:ascii="Times New Roman" w:eastAsia="Times New Roman" w:hAnsi="Times New Roman"/>
          <w:sz w:val="28"/>
          <w:szCs w:val="28"/>
          <w:lang w:eastAsia="ru-RU"/>
        </w:rPr>
        <w:t xml:space="preserve">г.                </w:t>
      </w:r>
      <w:r w:rsidR="00EA758C" w:rsidRPr="009C149E">
        <w:rPr>
          <w:rFonts w:ascii="Times New Roman" w:eastAsia="Times New Roman" w:hAnsi="Times New Roman"/>
          <w:sz w:val="28"/>
          <w:szCs w:val="28"/>
          <w:lang w:eastAsia="ru-RU"/>
        </w:rPr>
        <w:t>№ 890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518E" w:rsidRPr="009C149E" w:rsidRDefault="003C7B9A" w:rsidP="009C14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Профессиональный стандарт</w:t>
      </w:r>
    </w:p>
    <w:p w:rsidR="00AE518E" w:rsidRPr="00EA758C" w:rsidRDefault="00AE518E" w:rsidP="009C149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758C">
        <w:rPr>
          <w:rFonts w:ascii="Times New Roman" w:eastAsia="Times New Roman" w:hAnsi="Times New Roman"/>
          <w:bCs/>
          <w:sz w:val="28"/>
          <w:szCs w:val="28"/>
        </w:rPr>
        <w:lastRenderedPageBreak/>
        <w:t>Профстандарт 28.003 Специалист по автоматизации и механизации механосборочного производства Утвержден приказом Министерства труди социальной защиты Российской Федерации от 31</w:t>
      </w:r>
      <w:r w:rsidR="00235737">
        <w:rPr>
          <w:rFonts w:ascii="Times New Roman" w:eastAsia="Times New Roman" w:hAnsi="Times New Roman"/>
          <w:bCs/>
          <w:sz w:val="28"/>
          <w:szCs w:val="28"/>
        </w:rPr>
        <w:t xml:space="preserve"> марта </w:t>
      </w:r>
      <w:r w:rsidRPr="00EA758C">
        <w:rPr>
          <w:rFonts w:ascii="Times New Roman" w:eastAsia="Times New Roman" w:hAnsi="Times New Roman"/>
          <w:bCs/>
          <w:sz w:val="28"/>
          <w:szCs w:val="28"/>
        </w:rPr>
        <w:t>2022</w:t>
      </w:r>
      <w:r w:rsidR="00235737">
        <w:rPr>
          <w:rFonts w:ascii="Times New Roman" w:eastAsia="Times New Roman" w:hAnsi="Times New Roman"/>
          <w:bCs/>
          <w:sz w:val="28"/>
          <w:szCs w:val="28"/>
        </w:rPr>
        <w:t xml:space="preserve"> г. </w:t>
      </w:r>
      <w:r w:rsidRPr="00EA758C">
        <w:rPr>
          <w:rFonts w:ascii="Times New Roman" w:eastAsia="Times New Roman" w:hAnsi="Times New Roman"/>
          <w:bCs/>
          <w:sz w:val="28"/>
          <w:szCs w:val="28"/>
        </w:rPr>
        <w:t>№ 190н.</w:t>
      </w:r>
    </w:p>
    <w:p w:rsidR="00AE518E" w:rsidRDefault="00AE518E" w:rsidP="009C149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856BB7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856BB7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856BB7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23573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856BB7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30FF7" w:rsidRDefault="00130FF7" w:rsidP="009C14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4"/>
        <w:gridCol w:w="8937"/>
      </w:tblGrid>
      <w:tr w:rsidR="00130FF7" w:rsidRPr="009C149E" w:rsidTr="00130FF7">
        <w:tc>
          <w:tcPr>
            <w:tcW w:w="331" w:type="pct"/>
            <w:shd w:val="clear" w:color="auto" w:fill="92D050"/>
            <w:vAlign w:val="center"/>
          </w:tcPr>
          <w:p w:rsidR="00130FF7" w:rsidRPr="009C149E" w:rsidRDefault="00130FF7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69" w:type="pct"/>
            <w:shd w:val="clear" w:color="auto" w:fill="92D050"/>
            <w:vAlign w:val="center"/>
          </w:tcPr>
          <w:p w:rsidR="00130FF7" w:rsidRPr="009C149E" w:rsidRDefault="00130FF7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9C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130FF7" w:rsidRPr="009C149E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:rsidR="00130FF7" w:rsidRPr="009C149E" w:rsidRDefault="00130FF7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pct"/>
            <w:shd w:val="clear" w:color="auto" w:fill="auto"/>
          </w:tcPr>
          <w:p w:rsidR="00130FF7" w:rsidRPr="009C149E" w:rsidRDefault="00130FF7" w:rsidP="009C1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9E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Организация и управление работой, ТО и ТБ</w:t>
            </w:r>
          </w:p>
        </w:tc>
      </w:tr>
      <w:tr w:rsidR="00130FF7" w:rsidRPr="009C149E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:rsidR="00130FF7" w:rsidRPr="009C149E" w:rsidRDefault="00130FF7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pct"/>
            <w:shd w:val="clear" w:color="auto" w:fill="auto"/>
          </w:tcPr>
          <w:p w:rsidR="00130FF7" w:rsidRPr="009C149E" w:rsidRDefault="00130FF7" w:rsidP="009C1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Монтаж роботизированного оборудования</w:t>
            </w:r>
          </w:p>
        </w:tc>
      </w:tr>
      <w:tr w:rsidR="00130FF7" w:rsidRPr="009C149E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:rsidR="00130FF7" w:rsidRPr="009C149E" w:rsidRDefault="00130FF7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9" w:type="pct"/>
            <w:shd w:val="clear" w:color="auto" w:fill="auto"/>
          </w:tcPr>
          <w:p w:rsidR="00130FF7" w:rsidRPr="009C149E" w:rsidRDefault="00130FF7" w:rsidP="009C1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Конфигурирование роботизированного комплекса</w:t>
            </w:r>
          </w:p>
        </w:tc>
      </w:tr>
      <w:tr w:rsidR="00130FF7" w:rsidRPr="009C149E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:rsidR="00130FF7" w:rsidRPr="009C149E" w:rsidRDefault="00130FF7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pct"/>
            <w:shd w:val="clear" w:color="auto" w:fill="auto"/>
          </w:tcPr>
          <w:p w:rsidR="00130FF7" w:rsidRPr="009C149E" w:rsidRDefault="00130FF7" w:rsidP="009C1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Программирование промышленного робота</w:t>
            </w:r>
          </w:p>
        </w:tc>
      </w:tr>
      <w:tr w:rsidR="00130FF7" w:rsidRPr="009C149E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:rsidR="00130FF7" w:rsidRPr="009C149E" w:rsidRDefault="00130FF7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9" w:type="pct"/>
            <w:shd w:val="clear" w:color="auto" w:fill="auto"/>
          </w:tcPr>
          <w:p w:rsidR="00130FF7" w:rsidRPr="009C149E" w:rsidRDefault="00130FF7" w:rsidP="009C1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Ввод в эксплуатация промышленного робота</w:t>
            </w:r>
          </w:p>
        </w:tc>
      </w:tr>
      <w:tr w:rsidR="00130FF7" w:rsidRPr="009C149E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:rsidR="00130FF7" w:rsidRPr="009C149E" w:rsidRDefault="00205505" w:rsidP="009C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9" w:type="pct"/>
            <w:shd w:val="clear" w:color="auto" w:fill="auto"/>
          </w:tcPr>
          <w:p w:rsidR="00130FF7" w:rsidRPr="009C149E" w:rsidRDefault="00130FF7" w:rsidP="009C1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Создание отчетной документации</w:t>
            </w:r>
          </w:p>
        </w:tc>
      </w:tr>
    </w:tbl>
    <w:p w:rsidR="00130FF7" w:rsidRDefault="00130FF7" w:rsidP="00AE51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FF7" w:rsidRDefault="00130FF7" w:rsidP="00AE51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BB7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Виды деятельности/трудовые функции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9C149E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53" w:rsidRDefault="00760053" w:rsidP="00A130B3">
      <w:pPr>
        <w:spacing w:after="0" w:line="240" w:lineRule="auto"/>
      </w:pPr>
      <w:r>
        <w:separator/>
      </w:r>
    </w:p>
  </w:endnote>
  <w:endnote w:type="continuationSeparator" w:id="1">
    <w:p w:rsidR="00760053" w:rsidRDefault="0076005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9C149E" w:rsidRDefault="009E5AAD" w:rsidP="009C149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14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9C14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14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57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14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53" w:rsidRDefault="00760053" w:rsidP="00A130B3">
      <w:pPr>
        <w:spacing w:after="0" w:line="240" w:lineRule="auto"/>
      </w:pPr>
      <w:r>
        <w:separator/>
      </w:r>
    </w:p>
  </w:footnote>
  <w:footnote w:type="continuationSeparator" w:id="1">
    <w:p w:rsidR="00760053" w:rsidRDefault="0076005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E740E6E"/>
    <w:multiLevelType w:val="hybridMultilevel"/>
    <w:tmpl w:val="963CE8D6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8F44DA"/>
    <w:multiLevelType w:val="hybridMultilevel"/>
    <w:tmpl w:val="46221076"/>
    <w:lvl w:ilvl="0" w:tplc="0868C0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16F94"/>
    <w:rsid w:val="000236F7"/>
    <w:rsid w:val="00054085"/>
    <w:rsid w:val="000714EC"/>
    <w:rsid w:val="001262E4"/>
    <w:rsid w:val="00130FF7"/>
    <w:rsid w:val="001B15DE"/>
    <w:rsid w:val="00205505"/>
    <w:rsid w:val="00235737"/>
    <w:rsid w:val="003327A6"/>
    <w:rsid w:val="003C7B9A"/>
    <w:rsid w:val="003D0CC1"/>
    <w:rsid w:val="00425FBC"/>
    <w:rsid w:val="004F5C21"/>
    <w:rsid w:val="00507707"/>
    <w:rsid w:val="00532AD0"/>
    <w:rsid w:val="005911D4"/>
    <w:rsid w:val="00596E5D"/>
    <w:rsid w:val="005A56C4"/>
    <w:rsid w:val="0065497F"/>
    <w:rsid w:val="006B79E7"/>
    <w:rsid w:val="006F3106"/>
    <w:rsid w:val="00716F94"/>
    <w:rsid w:val="00760053"/>
    <w:rsid w:val="007E0C3F"/>
    <w:rsid w:val="008504D1"/>
    <w:rsid w:val="00912BE2"/>
    <w:rsid w:val="009C149E"/>
    <w:rsid w:val="009C4B59"/>
    <w:rsid w:val="009E5AAD"/>
    <w:rsid w:val="009F616C"/>
    <w:rsid w:val="00A130B3"/>
    <w:rsid w:val="00A35C01"/>
    <w:rsid w:val="00AA1894"/>
    <w:rsid w:val="00AB059B"/>
    <w:rsid w:val="00AE518E"/>
    <w:rsid w:val="00B96387"/>
    <w:rsid w:val="00C03009"/>
    <w:rsid w:val="00C31FCD"/>
    <w:rsid w:val="00C87D93"/>
    <w:rsid w:val="00DC692E"/>
    <w:rsid w:val="00DC7309"/>
    <w:rsid w:val="00E110E4"/>
    <w:rsid w:val="00E75D31"/>
    <w:rsid w:val="00EA758C"/>
    <w:rsid w:val="00F65907"/>
    <w:rsid w:val="00F7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C87D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C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1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7</cp:revision>
  <dcterms:created xsi:type="dcterms:W3CDTF">2024-08-01T07:36:00Z</dcterms:created>
  <dcterms:modified xsi:type="dcterms:W3CDTF">2024-08-21T07:44:00Z</dcterms:modified>
</cp:coreProperties>
</file>