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18DE" w14:textId="77777777" w:rsidR="00B53D70" w:rsidRDefault="00B53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a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9"/>
        <w:gridCol w:w="4220"/>
      </w:tblGrid>
      <w:tr w:rsidR="00B53D70" w14:paraId="095B3CDA" w14:textId="77777777">
        <w:tc>
          <w:tcPr>
            <w:tcW w:w="5419" w:type="dxa"/>
          </w:tcPr>
          <w:p w14:paraId="438FD8A9" w14:textId="77777777" w:rsidR="00B53D70" w:rsidRDefault="009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59FC446" wp14:editId="0D39A246">
                  <wp:extent cx="3441881" cy="1340044"/>
                  <wp:effectExtent l="0" t="0" r="0" b="0"/>
                  <wp:docPr id="21051938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0077A756" w14:textId="77777777" w:rsidR="00B53D70" w:rsidRDefault="00934608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7713202F" wp14:editId="33C6933A">
                  <wp:extent cx="2354845" cy="654859"/>
                  <wp:effectExtent l="0" t="0" r="0" b="0"/>
                  <wp:docPr id="21051938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A29ED" w14:textId="77777777" w:rsidR="00B53D70" w:rsidRDefault="00B53D70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2E6726F4" w14:textId="77777777" w:rsidR="00B53D70" w:rsidRDefault="00B53D70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464E232A" w14:textId="77777777" w:rsidR="00B53D70" w:rsidRDefault="00B53D70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3EA7CD26" w14:textId="77777777" w:rsidR="00B53D70" w:rsidRDefault="00B53D70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46760684" w14:textId="77777777" w:rsidR="00B53D70" w:rsidRDefault="0093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14:paraId="38E4DC61" w14:textId="487BC5B3" w:rsidR="00B53D70" w:rsidRDefault="00934608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«РАЗРАБОТКА ВИРТУАЛЬНЫХ МИРОВ»</w:t>
      </w:r>
      <w:r w:rsidR="009E6070">
        <w:rPr>
          <w:rFonts w:ascii="Times New Roman" w:eastAsia="Times New Roman" w:hAnsi="Times New Roman" w:cs="Times New Roman"/>
          <w:sz w:val="40"/>
          <w:szCs w:val="40"/>
        </w:rPr>
        <w:t xml:space="preserve"> (юниоры)</w:t>
      </w:r>
    </w:p>
    <w:p w14:paraId="3EE75AB1" w14:textId="77777777" w:rsidR="00B53D70" w:rsidRDefault="00B53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C8F0FE4" w14:textId="77777777" w:rsidR="00B53D70" w:rsidRDefault="0093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Финал чемпионата высоких технологий – 2024</w:t>
      </w:r>
    </w:p>
    <w:p w14:paraId="276184A2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329F66B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BDF5038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1155D05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B9E5924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4CE8921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26F82AA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AF49F22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358999FE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AE5796A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06FD709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D99541A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E3C4F80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AC2A443" w14:textId="77777777" w:rsidR="00B53D70" w:rsidRDefault="00B53D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24721B" w14:textId="77777777" w:rsidR="00B53D70" w:rsidRDefault="009346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г.</w:t>
      </w:r>
    </w:p>
    <w:p w14:paraId="293A78DC" w14:textId="77777777" w:rsidR="00B53D70" w:rsidRDefault="009346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33B5DEC" w14:textId="77777777" w:rsidR="00B53D70" w:rsidRDefault="00B53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578F03F2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24973342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id w:val="-818187165"/>
        <w:docPartObj>
          <w:docPartGallery w:val="Table of Contents"/>
          <w:docPartUnique/>
        </w:docPartObj>
      </w:sdtPr>
      <w:sdtContent>
        <w:p w14:paraId="5796245F" w14:textId="77777777" w:rsidR="00B53D70" w:rsidRDefault="009346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heading=h.30j0zl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ОСНОВНЫЕ ТРЕБОВАНИЯ КОМПЕТЕНЦИИ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35FE2F99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fob9te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ОБЩИЕ СВЕДЕНИЯ О ТРЕБОВАНИЯХ КОМПЕТЕНЦИИ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7374C750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et92p0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ПЕРЕЧЕНЬ ПРОФЕССИОНАЛЬНЫХ ЗАДАЧ СПЕЦИАЛИСТА ПО КОМПЕТЕНЦИИ «РАЗРАБОТКА ВИРТУАЛЬНЫХ МИРОВ»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620F33E2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dy6vkm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СПЕЦИФИКАЦИЯ ОЦЕНКИ КОМПЕТЕНЦИИ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14:paraId="7C464DA0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t3h5sf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КОНКУРСНОЕ ЗАДАНИЕ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14:paraId="301CDBE0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d34og8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1.5.1. Разработка/выбор конкурсного задания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14:paraId="5E2BF7D1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s8eyo1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1.5.2. Структура модулей конкурсного задания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14:paraId="57CEE5CA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7dp8vu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СПЕЦИАЛЬНЫЕ ПРАВИЛА КОМПЕТЕНЦИИ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14:paraId="3752608F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rdcrjn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Личный инструмент конкурсанта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14:paraId="6E4F102F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6in1rg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hyperlink>
          <w:hyperlink w:anchor="_heading=h.26in1rg">
            <w:r w:rsidR="009346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hyperlink>
          <w:hyperlink w:anchor="_heading=h.26in1rg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14:paraId="6A2CCACA" w14:textId="77777777" w:rsidR="00B53D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nxbz9"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Приложения</w:t>
            </w:r>
            <w:r w:rsidR="0093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14:paraId="536CA0FE" w14:textId="77777777" w:rsidR="00B53D70" w:rsidRDefault="009346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ind w:left="360" w:hanging="3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</w:p>
      </w:sdtContent>
    </w:sdt>
    <w:p w14:paraId="0969028C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37945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01FAF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EC71AF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2431A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653873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3854B" w14:textId="77777777" w:rsidR="00B53D70" w:rsidRDefault="00B53D7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C8D6F33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FF960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ECFD7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8172A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D789B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89DB0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F63871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FEFCF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FD135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40ADE20" wp14:editId="0FF86B76">
                <wp:simplePos x="0" y="0"/>
                <wp:positionH relativeFrom="column">
                  <wp:posOffset>5842000</wp:posOffset>
                </wp:positionH>
                <wp:positionV relativeFrom="paragraph">
                  <wp:posOffset>457200</wp:posOffset>
                </wp:positionV>
                <wp:extent cx="394538" cy="414634"/>
                <wp:effectExtent l="0" t="0" r="0" b="0"/>
                <wp:wrapNone/>
                <wp:docPr id="2105193846" name="Прямоугольник 2105193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081" y="3579033"/>
                          <a:ext cx="381838" cy="401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FD4D44" w14:textId="77777777" w:rsidR="00B53D70" w:rsidRDefault="00B53D7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457200</wp:posOffset>
                </wp:positionV>
                <wp:extent cx="394538" cy="414634"/>
                <wp:effectExtent b="0" l="0" r="0" t="0"/>
                <wp:wrapNone/>
                <wp:docPr id="21051938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538" cy="4146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09C580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</w:t>
      </w:r>
    </w:p>
    <w:p w14:paraId="57EACB64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8999F6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ТК – требования компетенции</w:t>
      </w:r>
    </w:p>
    <w:p w14:paraId="6AE45C04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VR – виртуальная реальность</w:t>
      </w:r>
    </w:p>
    <w:p w14:paraId="55AAE3A3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UI – интерфейс пользователя </w:t>
      </w:r>
    </w:p>
    <w:p w14:paraId="17EBCA7F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UX – пользовательский опыт</w:t>
      </w:r>
    </w:p>
    <w:p w14:paraId="4BC41B4A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UE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Unreal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Engine</w:t>
      </w:r>
    </w:p>
    <w:p w14:paraId="3D57C5B7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UML – унифицированный язык моделирования</w:t>
      </w:r>
    </w:p>
    <w:p w14:paraId="6B48E388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DC161" w14:textId="77777777" w:rsidR="00B53D70" w:rsidRDefault="00934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br w:type="page"/>
      </w:r>
    </w:p>
    <w:p w14:paraId="50009282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4"/>
          <w:szCs w:val="3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smallCaps/>
          <w:color w:val="0000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ОСНОВНЫЕ ТРЕБОВАНИЯ КОМПЕТЕНЦИИ</w:t>
      </w:r>
    </w:p>
    <w:p w14:paraId="41017120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ОБЩИЕ СВЕДЕНИЯ О ТРЕБОВАНИЯХ КОМПЕТЕНЦИИ</w:t>
      </w:r>
    </w:p>
    <w:p w14:paraId="6F5DA1AD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«Разработка виртуальных миров»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76106DDE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6F53DFF2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7FC34251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00D423ED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572F05F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ПЕРЕЧЕНЬ ПРОФЕССИОНАЛЬНЫХ ЗАДАЧ СПЕЦИАЛИСТА ПО КОМПЕТЕНЦИИ «РАЗРАБОТКА ВИРТУАЛЬНЫХ МИРОВ»</w:t>
      </w:r>
    </w:p>
    <w:p w14:paraId="057C4BFA" w14:textId="77777777" w:rsidR="00B53D70" w:rsidRDefault="009346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ФГОС/ПС/ЕТКС.) и базируется на требованиях современного рынка труда к данному специалисту</w:t>
      </w:r>
    </w:p>
    <w:p w14:paraId="0C7B5E23" w14:textId="77777777" w:rsidR="00B53D70" w:rsidRDefault="009346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Таблица №1</w:t>
      </w:r>
    </w:p>
    <w:p w14:paraId="73D70D8C" w14:textId="77777777" w:rsidR="00B53D70" w:rsidRDefault="00B53D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C2FB3D7" w14:textId="77777777" w:rsidR="00B53D70" w:rsidRDefault="0093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14:paraId="6D12FBDF" w14:textId="77777777" w:rsidR="00B53D70" w:rsidRDefault="00B53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fb"/>
        <w:tblW w:w="93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6427"/>
        <w:gridCol w:w="2119"/>
      </w:tblGrid>
      <w:tr w:rsidR="00B53D70" w14:paraId="73FB72E0" w14:textId="77777777">
        <w:trPr>
          <w:jc w:val="center"/>
        </w:trPr>
        <w:tc>
          <w:tcPr>
            <w:tcW w:w="798" w:type="dxa"/>
            <w:shd w:val="clear" w:color="auto" w:fill="92D050"/>
            <w:vAlign w:val="center"/>
          </w:tcPr>
          <w:p w14:paraId="0C557FC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427" w:type="dxa"/>
            <w:shd w:val="clear" w:color="auto" w:fill="92D050"/>
            <w:vAlign w:val="center"/>
          </w:tcPr>
          <w:p w14:paraId="47134F74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19" w:type="dxa"/>
            <w:shd w:val="clear" w:color="auto" w:fill="92D050"/>
            <w:vAlign w:val="center"/>
          </w:tcPr>
          <w:p w14:paraId="4ADBF96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B53D70" w14:paraId="2798DB5F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1072FDC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267D8AB0" w14:textId="77777777" w:rsidR="00B53D70" w:rsidRDefault="009346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работ, ТБ, нормативная и сопроводительная документация (виды документов - нормативная база)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93E56E8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53D70" w14:paraId="231041E4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E24A43A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4EBD214E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8B39E2E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составление Технических заданий</w:t>
            </w:r>
          </w:p>
          <w:p w14:paraId="2DC81351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организации рабочего пространства</w:t>
            </w:r>
          </w:p>
          <w:p w14:paraId="6F99E4A3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Нормы техники безопасности по работе с устройствами</w:t>
            </w:r>
          </w:p>
          <w:p w14:paraId="7DE535BA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Правила публикации на площадках VR приложений (Google Play,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веб площадки и другие)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D4B0BCB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023BC67C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41BC84D2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78404095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3FA7B3B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техническую документацию</w:t>
            </w:r>
          </w:p>
          <w:p w14:paraId="4B565DE0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сопроводительную документацию</w:t>
            </w:r>
          </w:p>
          <w:p w14:paraId="4B5C333D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инструкции пользователя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B269556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2A3887E8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4A3A260A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33D220CE" w14:textId="77777777" w:rsidR="00B53D70" w:rsidRDefault="009346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F41612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53D70" w14:paraId="3E3D4E08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55C2A35A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270185E5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07A5FA3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делового общения/переписки</w:t>
            </w:r>
          </w:p>
          <w:p w14:paraId="71B3A197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Базовый английский язык</w:t>
            </w:r>
          </w:p>
          <w:p w14:paraId="134B1299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коммуникации в команде</w:t>
            </w:r>
          </w:p>
          <w:p w14:paraId="42153672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UI/UX для VR приложений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2D69C77" w14:textId="77777777" w:rsidR="00B53D70" w:rsidRDefault="00B53D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1A0EF221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50E769B7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8CF5F08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67D8FAC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Проблематизировать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выявлять потребности заказчика</w:t>
            </w:r>
          </w:p>
          <w:p w14:paraId="39FD8430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возражениями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DC502F3" w14:textId="77777777" w:rsidR="00B53D70" w:rsidRDefault="00B53D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6D093C26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4A6BAB43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1F9609ED" w14:textId="77777777" w:rsidR="00B53D70" w:rsidRDefault="009346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– управление процессами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0781BE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53D70" w14:paraId="1BCD9ABD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6556DC0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660209C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0CFF3EA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принятия оптимальных решений</w:t>
            </w:r>
          </w:p>
          <w:p w14:paraId="14CD196C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управления ресурсами: командой, временем техникой</w:t>
            </w:r>
          </w:p>
          <w:p w14:paraId="1B550DAB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управления процессом тестирования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8FA0CE6" w14:textId="77777777" w:rsidR="00B53D70" w:rsidRDefault="00B53D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705142F0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9B60D91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8334367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1AD8417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Формализовать идеи заказчика</w:t>
            </w:r>
          </w:p>
          <w:p w14:paraId="78B10646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Определять и дорабатывать желания заказчика</w:t>
            </w:r>
          </w:p>
          <w:p w14:paraId="3A4A93CF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Подбирать элементы контроля и коммуникации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1537A7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Оптимально использовать ресурсы проектов</w:t>
            </w:r>
          </w:p>
          <w:p w14:paraId="7B04D822" w14:textId="77777777" w:rsidR="00B53D70" w:rsidRDefault="00934608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Определять и распределять конкретные задачи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E481B9" w14:textId="77777777" w:rsidR="00B53D70" w:rsidRDefault="00B53D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282E083B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7881DBE2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28DD601E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и креативность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FBD31D8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53D70" w14:paraId="173D55E4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08FE9455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298D2CA4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7F6460E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формирования концептов</w:t>
            </w:r>
          </w:p>
          <w:p w14:paraId="2DEA3C9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Художественный вкус</w:t>
            </w:r>
          </w:p>
          <w:p w14:paraId="0E23147F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поиска новых решений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D602FB" w14:textId="77777777" w:rsidR="00B53D70" w:rsidRDefault="00B53D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3D0740BB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714C54D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2E1DAA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D8E6E5F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Искать и создавать новые оптимальные решения для реализации алгоритмов</w:t>
            </w:r>
          </w:p>
          <w:p w14:paraId="2C2CF85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Исследовать рынок на нововведения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4402CE5" w14:textId="77777777" w:rsidR="00B53D70" w:rsidRDefault="00B53D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5A5FF3CB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5A4B2338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0F92FAA8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и инструментарии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A6B44F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53D70" w14:paraId="151A244B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E189C52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131CD02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9289AF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Целевую аудиторию VR приложений</w:t>
            </w:r>
          </w:p>
          <w:p w14:paraId="06B8F51E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Перечень площадок для публикации</w:t>
            </w:r>
          </w:p>
          <w:p w14:paraId="00A02631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Перечень и специфика необходимого оборудования</w:t>
            </w:r>
          </w:p>
          <w:p w14:paraId="1AE5D250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Архитектуру целевых платформ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DC1F67D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0198E9FD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6EF0B51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3B91F380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9373D81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референсы похожих приложений</w:t>
            </w:r>
          </w:p>
          <w:p w14:paraId="073F6D10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репозиториями (библиотеками) с ресурсами</w:t>
            </w:r>
          </w:p>
          <w:p w14:paraId="2747A135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Использовать мультимедийные ресурсы (текстуры, библиотеки, и другие) </w:t>
            </w:r>
          </w:p>
          <w:p w14:paraId="0200300C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передовыми VR устройствами</w:t>
            </w:r>
          </w:p>
          <w:p w14:paraId="5C3FDBE7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Работать с графическим оборудование (Графические планшеты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8E418D2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5427BD8D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62553D24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7B176AB0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и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C64DAB9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53D70" w14:paraId="5FB1CDDF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39FBBF8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71FAC23A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BFA208F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структуры языка программирования, на котором разрабатывается приложение</w:t>
            </w:r>
          </w:p>
          <w:p w14:paraId="05BFE09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один из движков виртуальной реальности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UE)</w:t>
            </w:r>
          </w:p>
          <w:p w14:paraId="2D180E7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алгоритмы разработки</w:t>
            </w:r>
          </w:p>
          <w:p w14:paraId="0EEFF6FA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концепции разработки (ООП, паттерны, SOLID и т.п.)</w:t>
            </w:r>
          </w:p>
          <w:p w14:paraId="26E27F15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рендеринга</w:t>
            </w:r>
          </w:p>
          <w:p w14:paraId="5A320D30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работы со светом</w:t>
            </w:r>
          </w:p>
          <w:p w14:paraId="4D30CBFE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работы программ для сборки приложений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Studio, X-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640EBC24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Тонкости загрузки на площадку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Appstore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Playmarket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454AE5C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195CD620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4333C4AB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340CBA1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74C331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системах контроля версий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Mercury)</w:t>
            </w:r>
          </w:p>
          <w:p w14:paraId="7150C34F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средах разработки</w:t>
            </w:r>
          </w:p>
          <w:p w14:paraId="42619241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на одном из движков виртуальной реальности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UE)</w:t>
            </w:r>
          </w:p>
          <w:p w14:paraId="3434987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шейдерами</w:t>
            </w:r>
          </w:p>
          <w:p w14:paraId="60C9C054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Оптимизировать освещение</w:t>
            </w:r>
          </w:p>
          <w:p w14:paraId="36E45213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Загружать приложение в магазины приложений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2D6A88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7072C6D7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198F40B3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27B1D9E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и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D01930A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53D70" w14:paraId="11CCF7DE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E4308A2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CAF29A8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6DE072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проектирования интерфейсов</w:t>
            </w:r>
          </w:p>
          <w:p w14:paraId="5EC4ECAF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работы со звуком</w:t>
            </w:r>
          </w:p>
          <w:p w14:paraId="43B8D209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принципы 3D-моделирования</w:t>
            </w:r>
          </w:p>
          <w:p w14:paraId="245E82A8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Основы работы с текстурами</w:t>
            </w:r>
          </w:p>
          <w:p w14:paraId="58C7234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Специфику создания спецэффектов</w:t>
            </w:r>
          </w:p>
          <w:p w14:paraId="6AA10FC4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анимирования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FE6BC27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04442C68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F4DAF00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23F8B68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AD41117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Работать в редакторах изображений (Photoshop,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Sketch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74A05FF1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редакторах интерфейсов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UML, др.)</w:t>
            </w:r>
          </w:p>
          <w:p w14:paraId="478D906B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звуковых редакторах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Audacity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1CEA3A0E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3D-редакторах</w:t>
            </w:r>
          </w:p>
          <w:p w14:paraId="60C1F51D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редакторах текстур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Substance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0BE54510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Создавать спецэффекты и работать с частицами</w:t>
            </w:r>
          </w:p>
          <w:p w14:paraId="75971D0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Создавать анимации для моделей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1416172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57AC4580" w14:textId="77777777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46684B07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2A131CB1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Офисные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A408147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53D70" w14:paraId="15F1215E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06F32EFF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3A5EAAE7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CCF3795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принципы поиска информации в интернете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943CE7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70" w14:paraId="29D40C4E" w14:textId="77777777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5E99D682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4EC71E61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7E55152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почтовыми клиентами</w:t>
            </w:r>
          </w:p>
          <w:p w14:paraId="436D87B6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Пользоваться стандартными браузерами (Google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Mozilla Firefox,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Yandex.Browser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5BFC318C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приложениями для коммуникации (мессенджеры)</w:t>
            </w:r>
          </w:p>
          <w:p w14:paraId="7505BF4B" w14:textId="77777777" w:rsidR="00B53D70" w:rsidRDefault="00934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офисных приложениях (пакет MS Office, Google Документы, Google Презентации)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8888E9D" w14:textId="77777777" w:rsidR="00B53D70" w:rsidRDefault="00B53D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E8DC22" w14:textId="77777777" w:rsidR="00B53D70" w:rsidRDefault="00B53D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</w:pPr>
    </w:p>
    <w:p w14:paraId="6E51EF59" w14:textId="77777777" w:rsidR="00B53D70" w:rsidRDefault="009346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1.3. ТРЕБОВАНИЯ К СХЕМЕ ОЦЕНКИ</w:t>
      </w:r>
    </w:p>
    <w:p w14:paraId="585811DB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45B1E762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14:paraId="550678DC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affc"/>
        <w:tblW w:w="933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44"/>
        <w:gridCol w:w="719"/>
        <w:gridCol w:w="982"/>
        <w:gridCol w:w="982"/>
        <w:gridCol w:w="982"/>
        <w:gridCol w:w="982"/>
        <w:gridCol w:w="2343"/>
      </w:tblGrid>
      <w:tr w:rsidR="00B53D70" w14:paraId="11FF45C6" w14:textId="77777777">
        <w:trPr>
          <w:trHeight w:val="1200"/>
          <w:jc w:val="center"/>
        </w:trPr>
        <w:tc>
          <w:tcPr>
            <w:tcW w:w="699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577D17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Критерий/Модуль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B66CE2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баллов за раздел ТРЕБОВАНИЙ КОМПЕТЕНЦИИ</w:t>
            </w:r>
          </w:p>
        </w:tc>
      </w:tr>
      <w:tr w:rsidR="00B53D70" w14:paraId="1CF64C2F" w14:textId="77777777">
        <w:trPr>
          <w:trHeight w:val="360"/>
          <w:jc w:val="center"/>
        </w:trPr>
        <w:tc>
          <w:tcPr>
            <w:tcW w:w="234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2478BA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7382919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08D806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F837423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10B4D9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9AB680D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Г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4FC3934A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 </w:t>
            </w:r>
          </w:p>
        </w:tc>
      </w:tr>
      <w:tr w:rsidR="00B53D70" w14:paraId="3D6ACAE8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FD579CC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BAE4EF8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83AFC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BCCE9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0C7AF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5187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549706D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B53D70" w14:paraId="6549D541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F700CB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2E655C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5413A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44608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F735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2FDD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FE0FCAA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B53D70" w14:paraId="17469B8D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871419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51AFC17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5E59C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650B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24090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398DF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0C849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</w:tr>
      <w:tr w:rsidR="00B53D70" w14:paraId="32A6003D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CA20C8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75840BF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899AE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C8E30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7A97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C445D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667AEB3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</w:tr>
      <w:tr w:rsidR="00B53D70" w14:paraId="2BC48213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563FDA0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805B852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CE96B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3A09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477DB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6CCA0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F94D538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</w:tr>
      <w:tr w:rsidR="00B53D70" w14:paraId="2F5144D5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CBEE1FE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1F0894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58BE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F5637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B4E7B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E77A3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8D06F79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  <w:tr w:rsidR="00B53D70" w14:paraId="41F2E6FB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BCA6AFB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F77039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7A9F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9D33E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9D52E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40F84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9141191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</w:tr>
      <w:tr w:rsidR="00B53D70" w14:paraId="1352AB5B" w14:textId="77777777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93F5F7" w14:textId="77777777" w:rsidR="00B53D70" w:rsidRDefault="00B5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D4FC2D9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C88F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50BF6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B96E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E7B5D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D2F86C9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</w:tr>
      <w:tr w:rsidR="00B53D70" w14:paraId="32E248D7" w14:textId="77777777">
        <w:trPr>
          <w:trHeight w:val="1002"/>
          <w:jc w:val="center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5848FD5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баллов за критерий/модуль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8ECD0D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5D2A10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38673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E9AD10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FA11D00" w14:textId="77777777" w:rsidR="00B53D70" w:rsidRDefault="009346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100,00</w:t>
            </w:r>
          </w:p>
        </w:tc>
      </w:tr>
    </w:tbl>
    <w:p w14:paraId="2E1130A8" w14:textId="77777777" w:rsidR="00B53D70" w:rsidRDefault="00B53D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845A9F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СПЕЦИФИКАЦИЯ ОЦЕНКИ КОМПЕТЕНЦИИ</w:t>
      </w:r>
    </w:p>
    <w:p w14:paraId="44956B71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3347942F" w14:textId="77777777" w:rsidR="00B53D70" w:rsidRDefault="00B53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CA983" w14:textId="77777777" w:rsidR="00B53D70" w:rsidRDefault="0093460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Таблица №3</w:t>
      </w:r>
    </w:p>
    <w:p w14:paraId="6CCFE9A5" w14:textId="77777777" w:rsidR="00B53D70" w:rsidRDefault="009346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fd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3599"/>
        <w:gridCol w:w="5354"/>
      </w:tblGrid>
      <w:tr w:rsidR="00B53D70" w14:paraId="15E9F6A3" w14:textId="77777777">
        <w:tc>
          <w:tcPr>
            <w:tcW w:w="3990" w:type="dxa"/>
            <w:gridSpan w:val="2"/>
            <w:shd w:val="clear" w:color="auto" w:fill="92D050"/>
            <w:vAlign w:val="center"/>
          </w:tcPr>
          <w:p w14:paraId="7F433DB9" w14:textId="77777777" w:rsidR="00B53D70" w:rsidRDefault="00934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Критерий</w:t>
            </w:r>
          </w:p>
        </w:tc>
        <w:tc>
          <w:tcPr>
            <w:tcW w:w="5354" w:type="dxa"/>
            <w:shd w:val="clear" w:color="auto" w:fill="92D050"/>
            <w:vAlign w:val="center"/>
          </w:tcPr>
          <w:p w14:paraId="51A3D9DE" w14:textId="77777777" w:rsidR="00B53D70" w:rsidRDefault="00934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53D70" w14:paraId="21CEB866" w14:textId="77777777">
        <w:tc>
          <w:tcPr>
            <w:tcW w:w="391" w:type="dxa"/>
            <w:shd w:val="clear" w:color="auto" w:fill="00B050"/>
            <w:vAlign w:val="center"/>
          </w:tcPr>
          <w:p w14:paraId="4BA78EA6" w14:textId="77777777" w:rsidR="00B53D70" w:rsidRDefault="00934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7618626C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Проектирование уровней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2084CD8F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 должен используя материалы спроектировать уровни виртуального мира, исходя из требований технического задания.</w:t>
            </w:r>
          </w:p>
        </w:tc>
      </w:tr>
      <w:tr w:rsidR="00B53D70" w14:paraId="7192C048" w14:textId="77777777">
        <w:tc>
          <w:tcPr>
            <w:tcW w:w="391" w:type="dxa"/>
            <w:shd w:val="clear" w:color="auto" w:fill="00B050"/>
            <w:vAlign w:val="center"/>
          </w:tcPr>
          <w:p w14:paraId="1284E58B" w14:textId="77777777" w:rsidR="00B53D70" w:rsidRDefault="00934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0F66B9B9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уровней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72EFB8D5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 должен разработать уровни виртуального мира, исходя из требований технического задания.</w:t>
            </w:r>
          </w:p>
        </w:tc>
      </w:tr>
      <w:tr w:rsidR="00B53D70" w14:paraId="68E4A433" w14:textId="77777777">
        <w:tc>
          <w:tcPr>
            <w:tcW w:w="391" w:type="dxa"/>
            <w:shd w:val="clear" w:color="auto" w:fill="00B050"/>
            <w:vAlign w:val="center"/>
          </w:tcPr>
          <w:p w14:paraId="25E78291" w14:textId="77777777" w:rsidR="00B53D70" w:rsidRDefault="00934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3D88CA9E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Интеграция сценариев в виртуальный мир</w:t>
            </w:r>
          </w:p>
        </w:tc>
        <w:tc>
          <w:tcPr>
            <w:tcW w:w="5354" w:type="dxa"/>
            <w:shd w:val="clear" w:color="auto" w:fill="auto"/>
          </w:tcPr>
          <w:p w14:paraId="43D1F65A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 должен используя среду разработки провести интеграцию функциональных возможностей взаимодействия пользователя с виртуальной средой.</w:t>
            </w:r>
          </w:p>
        </w:tc>
      </w:tr>
      <w:tr w:rsidR="00B53D70" w14:paraId="50576B1B" w14:textId="77777777">
        <w:tc>
          <w:tcPr>
            <w:tcW w:w="391" w:type="dxa"/>
            <w:shd w:val="clear" w:color="auto" w:fill="00B050"/>
            <w:vAlign w:val="center"/>
          </w:tcPr>
          <w:p w14:paraId="267C19A3" w14:textId="77777777" w:rsidR="00B53D70" w:rsidRDefault="00934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01F04548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Оптимизация работы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799E7E12" w14:textId="77777777" w:rsidR="00B53D70" w:rsidRDefault="00934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 должен провести комплексную оптимизацию виртуального пространства, для удобства работы и нахождения в нем конечного пользователя.</w:t>
            </w:r>
          </w:p>
        </w:tc>
      </w:tr>
    </w:tbl>
    <w:p w14:paraId="44B4D13C" w14:textId="77777777" w:rsidR="00B53D70" w:rsidRDefault="00B53D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CBD03F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1.5. КОНКУРСНОЕ ЗАДАНИЕ</w:t>
      </w:r>
    </w:p>
    <w:p w14:paraId="1100FED8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10 ч.</w:t>
      </w:r>
    </w:p>
    <w:p w14:paraId="6E3D64E8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4454FA36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0B0FD30B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9201646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1.5.1. Разработка/выбор конкурсного задания</w:t>
      </w:r>
    </w:p>
    <w:p w14:paraId="5F036DFE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4 модулей, включает обязательную к выполнению часть (инвариант) - 3 модуля, и вариативную часть - 1 модуль. Общее количество баллов конкурсного задания составляет 100.</w:t>
      </w:r>
    </w:p>
    <w:p w14:paraId="219F9F23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30% изменения конкурсного задания, может входить смена тематики, логики и функционала конечного приложения.</w:t>
      </w:r>
    </w:p>
    <w:p w14:paraId="03A8D0D8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1.5.2. Структура модулей конкурсного задания </w:t>
      </w:r>
    </w:p>
    <w:p w14:paraId="7E609ABF" w14:textId="77777777" w:rsidR="00B53D70" w:rsidRDefault="009346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задания: Создание симулятора автосервиса</w:t>
      </w:r>
    </w:p>
    <w:p w14:paraId="5B1D9F00" w14:textId="77777777" w:rsidR="00B53D70" w:rsidRDefault="00B53D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6E19CA" w14:textId="2D1B8505" w:rsidR="007D33B6" w:rsidRDefault="007D33B6" w:rsidP="007D33B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с техническим заданием и материалами можно по ссылке: </w:t>
      </w:r>
      <w:hyperlink r:id="rId11" w:history="1">
        <w:r w:rsidRPr="009A020C">
          <w:rPr>
            <w:rStyle w:val="ad"/>
            <w:rFonts w:ascii="Times New Roman" w:hAnsi="Times New Roman"/>
            <w:sz w:val="28"/>
            <w:szCs w:val="28"/>
          </w:rPr>
          <w:t>https://disk.yandex.ru/d/-sZFGMQpNctzRg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73219A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Проектирование виртуального мира:</w:t>
      </w:r>
    </w:p>
    <w:p w14:paraId="75DCF39F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спроектировать ключевые пристройки автосервиса, дополнить объектами интерьера\экстерьера и проработать материалы.</w:t>
      </w:r>
    </w:p>
    <w:p w14:paraId="387B236F" w14:textId="77777777" w:rsidR="00B53D70" w:rsidRDefault="0093460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Разработка уровней виртуального мира: </w:t>
      </w:r>
    </w:p>
    <w:p w14:paraId="670B18C9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воссоздать локацию с ландшафтом местности (автосервис) и дополнительными пристройками. Локация должна включать в себя n-е количество ключевых помещений и элементы окружения для дополнения визуализации и реалистичности прохождения сценария.</w:t>
      </w:r>
    </w:p>
    <w:p w14:paraId="2FC2D174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задача — создать интерактивное и эффективное пространство для выполнения различных задач и коммуникации пользователя с NPC по ходу прохождения сценария. Основной частью локации является автосервис, который должен быть функциональным и включать в себя разные зоны взаимодействия. Перенесите макет в выбранный игровой движок и оживите его с использованием заранее заготовленных 3D-моделей. Все зоны должны быть интерактивными и реалистичными.</w:t>
      </w:r>
    </w:p>
    <w:p w14:paraId="5FEA2156" w14:textId="77777777" w:rsidR="00B53D70" w:rsidRDefault="00B53D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0DC40C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Интеграция сценариев в виртуальный мир:</w:t>
      </w:r>
    </w:p>
    <w:p w14:paraId="0F26D81B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Пользователь появляется в стартовой точке локации, проходит краткое обучение при помощи UI элементов, по ходу сценария взаимодействует с ключевыми NPC и выполняет ряд задач. Необходимо разработать пользовательский интерфейс, который позволяет пользователю легко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навигировать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локации и взаимодействовать с объектами, при помощи возможностей виртуальной реальности с помощью различных виртуальных интерфейсов.</w:t>
      </w:r>
    </w:p>
    <w:p w14:paraId="603D2BD2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Оптимизация работы виртуального мира:</w:t>
      </w:r>
    </w:p>
    <w:p w14:paraId="25C6F0FB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произвести комплексную работу с освещением и пост-обработкой для создания реалистичной и приятной рабочей атмосферы внутри локации. Оптимизировать используемые объекты и материалы внутри локации для обеспечения максимальной производительности и стабильности работы приложения на конечных устройствах.</w:t>
      </w:r>
    </w:p>
    <w:p w14:paraId="5C1790EB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Дополнительные задачи:</w:t>
      </w:r>
    </w:p>
    <w:p w14:paraId="0F1F6902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разработать систему управления задачами внутри симулятора с использованием возможности виртуальных интерфейсов, позволяющую отслеживать прогресс и статус выполнения рабочих задач.</w:t>
      </w:r>
    </w:p>
    <w:p w14:paraId="430C18D7" w14:textId="77777777" w:rsidR="00B53D70" w:rsidRDefault="0093460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А. Проектирование уровней виртуального мира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221C2E7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1,5 часа</w:t>
      </w:r>
    </w:p>
    <w:p w14:paraId="243EE6BF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Задания: Конкурсант должен используя материалы спроектировать ключевые помещения виртуального мира, исходя из требований плана.</w:t>
      </w:r>
    </w:p>
    <w:p w14:paraId="1B0BCA45" w14:textId="77777777" w:rsidR="00B53D70" w:rsidRDefault="00934608" w:rsidP="009E6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Б. Разработка уровней виртуального мира (инвариант)</w:t>
      </w:r>
    </w:p>
    <w:p w14:paraId="2E5B7695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2,5 часа</w:t>
      </w:r>
    </w:p>
    <w:p w14:paraId="05E110D8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Задания: Конкурсант должен используя материалы разработать локацию виртуального мира, исходя из требований технического задания.</w:t>
      </w:r>
    </w:p>
    <w:p w14:paraId="5F45ED7C" w14:textId="77777777" w:rsidR="00B53D70" w:rsidRDefault="00934608" w:rsidP="009E6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В. Интеграция сценариев в виртуальный мир (инвариант)</w:t>
      </w:r>
    </w:p>
    <w:p w14:paraId="18B494A0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часа</w:t>
      </w:r>
    </w:p>
    <w:p w14:paraId="62B68B26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Задания: Конкурсант должен используя знания среды разработки провести интеграцию функциональных возможностей взаимодействия пользователя с виртуальной средой.</w:t>
      </w:r>
    </w:p>
    <w:p w14:paraId="30A37D81" w14:textId="77777777" w:rsidR="00B53D70" w:rsidRDefault="00934608" w:rsidP="009E6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Г. Оптимизация работы виртуального мира (инвариант)</w:t>
      </w:r>
    </w:p>
    <w:p w14:paraId="0B1298C1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часа</w:t>
      </w:r>
    </w:p>
    <w:p w14:paraId="637AE440" w14:textId="77777777" w:rsidR="00B53D70" w:rsidRDefault="009346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Задания: Конкурсант должен провести комплексную оптимизацию виртуального пространства, для удобства работы и нахождения в нем конечного пользователя.</w:t>
      </w:r>
    </w:p>
    <w:p w14:paraId="3B9734F5" w14:textId="77777777" w:rsidR="00B53D70" w:rsidRDefault="0093460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32D75BF8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2. СПЕЦИАЛЬНЫЕ ПРАВИЛА КОМПЕТЕНЦИИ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vertAlign w:val="superscript"/>
        </w:rPr>
        <w:footnoteReference w:id="2"/>
      </w:r>
    </w:p>
    <w:p w14:paraId="0AEFFF15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Конкурсант при выполнении одного из конкурсных модулей обязан отправить и\или сохранить исходные файлы в требуемом формате до конца времени текущего модуля, после окончания времени прекратить выполнение какой-либо работы. </w:t>
      </w:r>
    </w:p>
    <w:p w14:paraId="34196EC5" w14:textId="77777777" w:rsidR="00B53D70" w:rsidRDefault="00B53D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B4080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Личный инструмент конкурсанта</w:t>
      </w:r>
    </w:p>
    <w:p w14:paraId="00A64C8A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Нулевой – нельзя ничего привозить.</w:t>
      </w:r>
    </w:p>
    <w:p w14:paraId="06D2FC0A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Материалы, оборудование и инструменты, запрещенные на площадке</w:t>
      </w:r>
    </w:p>
    <w:p w14:paraId="671BBE0F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программных обеспечениях, заявленных в инфраструктурном листе, организуется без использования дополнительных плагинов, кодеков и скриптов, если такие не указаны в инфраструктурном листе.</w:t>
      </w:r>
    </w:p>
    <w:p w14:paraId="2E573428" w14:textId="77777777" w:rsidR="00B53D70" w:rsidRDefault="0093460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3" w:name="_heading=h.lnxbz9" w:colFirst="0" w:colLast="0"/>
      <w:bookmarkEnd w:id="13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3. Приложения</w:t>
      </w:r>
    </w:p>
    <w:p w14:paraId="6278B780" w14:textId="77777777" w:rsidR="00B53D70" w:rsidRDefault="00934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4C248297" w14:textId="77777777" w:rsidR="00B53D70" w:rsidRDefault="00934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2FB2B392" w14:textId="18CA2F69" w:rsidR="00B53D70" w:rsidRDefault="00934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3. Инструкция по охране труда по компетенции «Разработка виртуальных миров»</w:t>
      </w:r>
      <w:r w:rsidR="00437959">
        <w:rPr>
          <w:rFonts w:ascii="Times New Roman" w:eastAsia="Times New Roman" w:hAnsi="Times New Roman" w:cs="Times New Roman"/>
          <w:sz w:val="28"/>
          <w:szCs w:val="28"/>
        </w:rPr>
        <w:t xml:space="preserve"> (юниоры)</w:t>
      </w:r>
    </w:p>
    <w:sectPr w:rsidR="00B53D70">
      <w:footerReference w:type="default" r:id="rId12"/>
      <w:footerReference w:type="first" r:id="rId13"/>
      <w:pgSz w:w="11906" w:h="16838"/>
      <w:pgMar w:top="1134" w:right="849" w:bottom="1134" w:left="1418" w:header="62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B054" w14:textId="77777777" w:rsidR="00E069E8" w:rsidRDefault="00E069E8">
      <w:pPr>
        <w:spacing w:after="0" w:line="240" w:lineRule="auto"/>
      </w:pPr>
      <w:r>
        <w:separator/>
      </w:r>
    </w:p>
  </w:endnote>
  <w:endnote w:type="continuationSeparator" w:id="0">
    <w:p w14:paraId="5FE33ACF" w14:textId="77777777" w:rsidR="00E069E8" w:rsidRDefault="00E0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34FD" w14:textId="77777777" w:rsidR="00B53D70" w:rsidRDefault="009346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33B6">
      <w:rPr>
        <w:noProof/>
        <w:color w:val="000000"/>
      </w:rPr>
      <w:t>2</w:t>
    </w:r>
    <w:r>
      <w:rPr>
        <w:color w:val="000000"/>
      </w:rPr>
      <w:fldChar w:fldCharType="end"/>
    </w:r>
  </w:p>
  <w:p w14:paraId="620A80A3" w14:textId="77777777" w:rsidR="00B53D70" w:rsidRDefault="00B53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17B3" w14:textId="77777777" w:rsidR="00B53D70" w:rsidRDefault="00B53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1D14F882" w14:textId="77777777" w:rsidR="00B53D70" w:rsidRDefault="00B53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85B3" w14:textId="77777777" w:rsidR="00E069E8" w:rsidRDefault="00E069E8">
      <w:pPr>
        <w:spacing w:after="0" w:line="240" w:lineRule="auto"/>
      </w:pPr>
      <w:r>
        <w:separator/>
      </w:r>
    </w:p>
  </w:footnote>
  <w:footnote w:type="continuationSeparator" w:id="0">
    <w:p w14:paraId="39CB5FB5" w14:textId="77777777" w:rsidR="00E069E8" w:rsidRDefault="00E069E8">
      <w:pPr>
        <w:spacing w:after="0" w:line="240" w:lineRule="auto"/>
      </w:pPr>
      <w:r>
        <w:continuationSeparator/>
      </w:r>
    </w:p>
  </w:footnote>
  <w:footnote w:id="1">
    <w:p w14:paraId="1599995F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09D964C" w14:textId="77777777" w:rsidR="00B53D70" w:rsidRDefault="00934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01ED"/>
    <w:multiLevelType w:val="multilevel"/>
    <w:tmpl w:val="FB9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8173399">
    <w:abstractNumId w:val="0"/>
  </w:num>
  <w:num w:numId="2" w16cid:durableId="181517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5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28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70"/>
    <w:rsid w:val="00437959"/>
    <w:rsid w:val="007D33B6"/>
    <w:rsid w:val="00934608"/>
    <w:rsid w:val="009E6070"/>
    <w:rsid w:val="00B53D70"/>
    <w:rsid w:val="00E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F8A2"/>
  <w15:docId w15:val="{8801D52E-54A6-4BE6-8059-5A30388C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84D"/>
  </w:style>
  <w:style w:type="paragraph" w:styleId="1">
    <w:name w:val="heading 1"/>
    <w:basedOn w:val="a"/>
    <w:next w:val="a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"/>
    <w:next w:val="a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F49"/>
  </w:style>
  <w:style w:type="paragraph" w:styleId="a6">
    <w:name w:val="footer"/>
    <w:basedOn w:val="a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F49"/>
  </w:style>
  <w:style w:type="paragraph" w:styleId="a8">
    <w:name w:val="No Spacing"/>
    <w:link w:val="a9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B45AA4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832EBB"/>
    <w:rPr>
      <w:color w:val="808080"/>
    </w:rPr>
  </w:style>
  <w:style w:type="paragraph" w:styleId="ab">
    <w:name w:val="Balloon Text"/>
    <w:basedOn w:val="a"/>
    <w:link w:val="ac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d">
    <w:name w:val="Hyperlink"/>
    <w:uiPriority w:val="99"/>
    <w:rsid w:val="00DE39D8"/>
    <w:rPr>
      <w:color w:val="0000FF"/>
      <w:u w:val="single"/>
    </w:rPr>
  </w:style>
  <w:style w:type="table" w:styleId="ae">
    <w:name w:val="Table Grid"/>
    <w:basedOn w:val="a1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"/>
    <w:rsid w:val="00DE39D8"/>
    <w:pPr>
      <w:tabs>
        <w:tab w:val="num" w:pos="720"/>
      </w:tabs>
      <w:spacing w:after="0" w:line="360" w:lineRule="auto"/>
      <w:ind w:left="720" w:hanging="720"/>
    </w:pPr>
    <w:rPr>
      <w:rFonts w:ascii="Arial" w:eastAsia="Times New Roman" w:hAnsi="Arial" w:cs="Times New Roman"/>
      <w:szCs w:val="24"/>
      <w:lang w:val="en-GB"/>
    </w:rPr>
  </w:style>
  <w:style w:type="character" w:styleId="af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0">
    <w:name w:val="Body Text"/>
    <w:basedOn w:val="a"/>
    <w:link w:val="af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0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2">
    <w:name w:val="caption"/>
    <w:basedOn w:val="a"/>
    <w:next w:val="a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3">
    <w:name w:val="footnote text"/>
    <w:basedOn w:val="a"/>
    <w:link w:val="af4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Текст сноски Знак"/>
    <w:basedOn w:val="a0"/>
    <w:link w:val="af3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5">
    <w:name w:val="footnote reference"/>
    <w:rsid w:val="00DE39D8"/>
    <w:rPr>
      <w:vertAlign w:val="superscript"/>
    </w:rPr>
  </w:style>
  <w:style w:type="character" w:styleId="af6">
    <w:name w:val="FollowedHyperlink"/>
    <w:rsid w:val="00DE39D8"/>
    <w:rPr>
      <w:color w:val="800080"/>
      <w:u w:val="single"/>
    </w:rPr>
  </w:style>
  <w:style w:type="paragraph" w:customStyle="1" w:styleId="af7">
    <w:name w:val="цветной текст"/>
    <w:basedOn w:val="a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8">
    <w:name w:val="выделение цвет"/>
    <w:basedOn w:val="a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"/>
    <w:next w:val="a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0">
    <w:name w:val="!Список с точками"/>
    <w:basedOn w:val="a"/>
    <w:link w:val="aff1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ff0"/>
    <w:rsid w:val="00DE39D8"/>
    <w:rPr>
      <w:rFonts w:ascii="Times New Roman" w:eastAsia="Times New Roman" w:hAnsi="Times New Roman" w:cs="Times New Roman"/>
      <w:szCs w:val="20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0"/>
    <w:semiHidden/>
    <w:unhideWhenUsed/>
    <w:rsid w:val="00DE39D8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0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-sZFGMQpNctz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o/vPIHZWRP0eOcpjIKtCrRMDg==">CgMxLjAyCGguZ2pkZ3hzMgloLjMwajB6bGwyCWguMWZvYjl0ZTIJaC4zem55c2g3MgloLjJldDkycDAyCGgudHlqY3d0MgloLjNkeTZ2a20yCWguMXQzaDVzZjIJaC40ZDM0b2c4MgloLjJzOGV5bzEyCWguMTdkcDh2dTIJaC4zcmRjcmpuMgloLjI2aW4xcmcyCGgubG54Yno5OAByITFBVjRIRUZaWVl6TlhPbmpGWEZJUS1VTHlDX2N5ZkJIRg==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2024-08-05T11:37:00Z</dcterms:created>
  <dcterms:modified xsi:type="dcterms:W3CDTF">2024-08-05T11:37:00Z</dcterms:modified>
</cp:coreProperties>
</file>