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4B11F900" w:rsidR="000D6C6B" w:rsidRPr="00E22CB3" w:rsidRDefault="000D6C6B" w:rsidP="00D743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4F0D9F">
        <w:rPr>
          <w:rFonts w:ascii="Times New Roman" w:hAnsi="Times New Roman" w:cs="Times New Roman"/>
          <w:b/>
          <w:sz w:val="24"/>
          <w:szCs w:val="28"/>
        </w:rPr>
        <w:t xml:space="preserve">«Управление </w:t>
      </w:r>
      <w:r w:rsidR="00D743A6">
        <w:rPr>
          <w:rFonts w:ascii="Times New Roman" w:hAnsi="Times New Roman" w:cs="Times New Roman"/>
          <w:b/>
          <w:sz w:val="24"/>
          <w:szCs w:val="28"/>
        </w:rPr>
        <w:t>локомотивом</w:t>
      </w:r>
      <w:r w:rsidR="004F0D9F">
        <w:rPr>
          <w:rFonts w:ascii="Times New Roman" w:hAnsi="Times New Roman" w:cs="Times New Roman"/>
          <w:b/>
          <w:sz w:val="24"/>
          <w:szCs w:val="28"/>
        </w:rPr>
        <w:t>»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BBDD842" w:rsidR="000A29CF" w:rsidRPr="00E22CB3" w:rsidRDefault="00D743A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Васильев Павел Юрьевич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229FC102" w:rsidR="004F0D9F" w:rsidRPr="004F0D9F" w:rsidRDefault="00D743A6" w:rsidP="000A29CF">
            <w:pPr>
              <w:rPr>
                <w:sz w:val="24"/>
                <w:szCs w:val="28"/>
                <w:lang w:val="en-US"/>
              </w:rPr>
            </w:pPr>
            <w:r w:rsidRPr="00D743A6">
              <w:rPr>
                <w:sz w:val="24"/>
                <w:szCs w:val="28"/>
              </w:rPr>
              <w:t xml:space="preserve">+7 919 166-78-46 </w:t>
            </w:r>
            <w:r w:rsidRPr="00D743A6">
              <w:rPr>
                <w:sz w:val="24"/>
                <w:szCs w:val="28"/>
                <w:lang w:val="en-US"/>
              </w:rPr>
              <w:t>vasilevpavel.elets@gmail.com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F0D9F" w:rsidRPr="00E22CB3" w14:paraId="1B4DEF5D" w14:textId="77777777" w:rsidTr="004256CA">
        <w:tc>
          <w:tcPr>
            <w:tcW w:w="1838" w:type="dxa"/>
            <w:vAlign w:val="center"/>
          </w:tcPr>
          <w:p w14:paraId="4307ECA5" w14:textId="55A2983F" w:rsidR="004F0D9F" w:rsidRPr="00AC74FB" w:rsidRDefault="004F0D9F" w:rsidP="004F0D9F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09:00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vAlign w:val="center"/>
          </w:tcPr>
          <w:p w14:paraId="220E57E0" w14:textId="7497DAD4" w:rsidR="004F0D9F" w:rsidRPr="00AC74FB" w:rsidRDefault="004F0D9F" w:rsidP="004F0D9F">
            <w:pPr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 xml:space="preserve">Регистрация экспертов, </w:t>
            </w:r>
            <w:r w:rsidRPr="007A78A7">
              <w:rPr>
                <w:sz w:val="24"/>
                <w:szCs w:val="24"/>
              </w:rPr>
              <w:t>инструктаж по ОТ</w:t>
            </w:r>
          </w:p>
        </w:tc>
      </w:tr>
      <w:tr w:rsidR="0097698C" w:rsidRPr="00E22CB3" w14:paraId="6D88EB30" w14:textId="77777777" w:rsidTr="004256CA">
        <w:tc>
          <w:tcPr>
            <w:tcW w:w="1838" w:type="dxa"/>
            <w:vAlign w:val="center"/>
          </w:tcPr>
          <w:p w14:paraId="6142CEA5" w14:textId="3ABD8EDD" w:rsidR="0097698C" w:rsidRPr="007A78A7" w:rsidRDefault="0097698C" w:rsidP="004F0D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 – 11.00</w:t>
            </w:r>
          </w:p>
        </w:tc>
        <w:tc>
          <w:tcPr>
            <w:tcW w:w="8618" w:type="dxa"/>
            <w:vAlign w:val="center"/>
          </w:tcPr>
          <w:p w14:paraId="5AFE6C2D" w14:textId="0F819CB7" w:rsidR="0097698C" w:rsidRPr="007A78A7" w:rsidRDefault="0097698C" w:rsidP="004F0D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Централизованное обучение экспертов Федеральным оператором</w:t>
            </w:r>
          </w:p>
        </w:tc>
      </w:tr>
      <w:tr w:rsidR="00D743A6" w:rsidRPr="00E22CB3" w14:paraId="3514A521" w14:textId="77777777" w:rsidTr="00924DCB">
        <w:tc>
          <w:tcPr>
            <w:tcW w:w="1838" w:type="dxa"/>
            <w:vAlign w:val="center"/>
          </w:tcPr>
          <w:p w14:paraId="13F4EB46" w14:textId="2E54076B" w:rsidR="00D743A6" w:rsidRPr="004F0D9F" w:rsidRDefault="00D743A6" w:rsidP="0097698C">
            <w:pPr>
              <w:jc w:val="center"/>
              <w:rPr>
                <w:sz w:val="24"/>
                <w:szCs w:val="24"/>
                <w:lang w:val="en-US"/>
              </w:rPr>
            </w:pPr>
            <w:r w:rsidRPr="007A78A7">
              <w:rPr>
                <w:color w:val="000000"/>
                <w:sz w:val="24"/>
                <w:szCs w:val="24"/>
              </w:rPr>
              <w:t>1</w:t>
            </w:r>
            <w:r w:rsidR="0097698C">
              <w:rPr>
                <w:color w:val="000000"/>
                <w:sz w:val="24"/>
                <w:szCs w:val="24"/>
              </w:rPr>
              <w:t>1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</w:tcPr>
          <w:p w14:paraId="35F28CE9" w14:textId="4CCC7B24" w:rsidR="00D743A6" w:rsidRPr="00AC74FB" w:rsidRDefault="00D743A6" w:rsidP="00D743A6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Внесение 30 % изменений в конкурсное задание. Обсуждение системы оценивания. Блокировка оценок</w:t>
            </w:r>
          </w:p>
        </w:tc>
      </w:tr>
      <w:tr w:rsidR="00D743A6" w:rsidRPr="00E22CB3" w14:paraId="3C473AF8" w14:textId="77777777" w:rsidTr="004256CA">
        <w:tc>
          <w:tcPr>
            <w:tcW w:w="1838" w:type="dxa"/>
            <w:vAlign w:val="center"/>
          </w:tcPr>
          <w:p w14:paraId="7E78FFF5" w14:textId="3A4FE5DD" w:rsidR="00D743A6" w:rsidRPr="004F0D9F" w:rsidRDefault="00D743A6" w:rsidP="00D743A6">
            <w:pPr>
              <w:jc w:val="center"/>
              <w:rPr>
                <w:sz w:val="24"/>
                <w:szCs w:val="24"/>
                <w:lang w:val="en-US"/>
              </w:rPr>
            </w:pPr>
            <w:r w:rsidRPr="00453D2B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  <w:lang w:val="en-US"/>
              </w:rPr>
              <w:t>00</w:t>
            </w:r>
            <w:r w:rsidRPr="00453D2B">
              <w:t> </w:t>
            </w:r>
            <w:r w:rsidRPr="00453D2B">
              <w:rPr>
                <w:sz w:val="24"/>
                <w:szCs w:val="24"/>
              </w:rPr>
              <w:t>–</w:t>
            </w:r>
            <w:r w:rsidRPr="00453D2B">
              <w:t> </w:t>
            </w:r>
            <w:r w:rsidRPr="00453D2B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8618" w:type="dxa"/>
            <w:vAlign w:val="center"/>
          </w:tcPr>
          <w:p w14:paraId="03004442" w14:textId="065EBA36" w:rsidR="00D743A6" w:rsidRPr="00AC74FB" w:rsidRDefault="00D743A6" w:rsidP="00D743A6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Обед </w:t>
            </w:r>
          </w:p>
        </w:tc>
      </w:tr>
      <w:tr w:rsidR="00D743A6" w:rsidRPr="00E22CB3" w14:paraId="0BB330D1" w14:textId="77777777" w:rsidTr="004256CA">
        <w:tc>
          <w:tcPr>
            <w:tcW w:w="1838" w:type="dxa"/>
            <w:vAlign w:val="center"/>
          </w:tcPr>
          <w:p w14:paraId="4D758CFC" w14:textId="5F093FCA" w:rsidR="00D743A6" w:rsidRPr="00AC74FB" w:rsidRDefault="00D743A6" w:rsidP="0097698C">
            <w:pPr>
              <w:jc w:val="center"/>
              <w:rPr>
                <w:sz w:val="24"/>
                <w:szCs w:val="24"/>
              </w:rPr>
            </w:pPr>
            <w:r w:rsidRPr="00453D2B">
              <w:rPr>
                <w:sz w:val="24"/>
                <w:szCs w:val="24"/>
              </w:rPr>
              <w:t>13:00</w:t>
            </w:r>
            <w:r w:rsidRPr="00453D2B">
              <w:t> </w:t>
            </w:r>
            <w:r w:rsidRPr="00453D2B">
              <w:rPr>
                <w:sz w:val="24"/>
                <w:szCs w:val="24"/>
              </w:rPr>
              <w:t>–</w:t>
            </w:r>
            <w:r w:rsidRPr="00453D2B">
              <w:t> </w:t>
            </w:r>
            <w:r w:rsidRPr="00453D2B">
              <w:rPr>
                <w:sz w:val="24"/>
                <w:szCs w:val="24"/>
              </w:rPr>
              <w:t>1</w:t>
            </w:r>
            <w:r w:rsidR="0097698C">
              <w:rPr>
                <w:sz w:val="24"/>
                <w:szCs w:val="24"/>
              </w:rPr>
              <w:t>5</w:t>
            </w:r>
            <w:r w:rsidRPr="00453D2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31AE6DB3" w14:textId="00726991" w:rsidR="00D743A6" w:rsidRPr="00AC74FB" w:rsidRDefault="00D743A6" w:rsidP="00D743A6">
            <w:pPr>
              <w:rPr>
                <w:b/>
                <w:i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Брифинг экспертов, ознакомление с конкурсными местами и оборудованием, распределение ролей</w:t>
            </w:r>
          </w:p>
        </w:tc>
      </w:tr>
      <w:tr w:rsidR="00D743A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D743A6" w:rsidRPr="00E22CB3" w:rsidRDefault="00D743A6" w:rsidP="00D743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743A6" w:rsidRPr="00E22CB3" w14:paraId="374AF159" w14:textId="77777777" w:rsidTr="000014C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0C0BE5C6" w:rsidR="00D743A6" w:rsidRPr="000B262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09:00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sz w:val="24"/>
                <w:szCs w:val="24"/>
              </w:rPr>
              <w:t>09</w:t>
            </w:r>
            <w:r w:rsidRPr="007A78A7">
              <w:rPr>
                <w:color w:val="000000"/>
                <w:sz w:val="24"/>
                <w:szCs w:val="24"/>
              </w:rPr>
              <w:t>:</w:t>
            </w:r>
            <w:r w:rsidRPr="007A78A7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3F7A9FD7" w:rsidR="00D743A6" w:rsidRPr="000B2623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конкурсанто</w:t>
            </w:r>
            <w:r w:rsidRPr="007A78A7">
              <w:rPr>
                <w:color w:val="000000"/>
                <w:sz w:val="24"/>
                <w:szCs w:val="24"/>
              </w:rPr>
              <w:t>в</w:t>
            </w:r>
          </w:p>
        </w:tc>
      </w:tr>
      <w:tr w:rsidR="00D743A6" w:rsidRPr="00E22CB3" w14:paraId="5B45E976" w14:textId="77777777" w:rsidTr="000014C0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31FF59ED" w:rsidR="00D743A6" w:rsidRPr="000B262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09:15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6183D766" w:rsidR="00D743A6" w:rsidRPr="007454D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Брифинг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инструктаж по ОТ</w:t>
            </w:r>
            <w:r w:rsidRPr="007A78A7">
              <w:rPr>
                <w:sz w:val="24"/>
                <w:szCs w:val="24"/>
              </w:rPr>
              <w:t xml:space="preserve">, жеребьевка. </w:t>
            </w:r>
          </w:p>
        </w:tc>
      </w:tr>
      <w:tr w:rsidR="00D743A6" w:rsidRPr="00E22CB3" w14:paraId="176E7BE1" w14:textId="77777777" w:rsidTr="000014C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70DB3975" w:rsidR="00D743A6" w:rsidRPr="000B262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64DA4238" w:rsidR="00D743A6" w:rsidRPr="007454D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Ознакомление с конкурсными местами и оборудованием</w:t>
            </w:r>
          </w:p>
        </w:tc>
      </w:tr>
      <w:tr w:rsidR="00D743A6" w:rsidRPr="00E22CB3" w14:paraId="316EF077" w14:textId="77777777" w:rsidTr="000014C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697EDAA0" w:rsidR="00D743A6" w:rsidRPr="000B262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7A78A7">
              <w:rPr>
                <w:color w:val="000000"/>
                <w:sz w:val="24"/>
                <w:szCs w:val="24"/>
              </w:rPr>
              <w:t>:00 –</w:t>
            </w:r>
            <w:r w:rsidRPr="007A78A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7A78A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7A78A7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66518B48" w:rsidR="00D743A6" w:rsidRPr="007454D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D743A6" w:rsidRPr="00E22CB3" w14:paraId="662190C2" w14:textId="77777777" w:rsidTr="000014C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15FECC40" w:rsidR="00D743A6" w:rsidRPr="000B262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:00 - 17:00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757D4D8B" w:rsidR="00D743A6" w:rsidRPr="007454D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Ознакомление с конкурсными местами и оборудованием</w:t>
            </w:r>
          </w:p>
        </w:tc>
      </w:tr>
      <w:tr w:rsidR="0097698C" w:rsidRPr="00E22CB3" w14:paraId="6EBEF65C" w14:textId="77777777" w:rsidTr="000014C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E767705" w14:textId="77777777" w:rsidR="0097698C" w:rsidRDefault="0097698C" w:rsidP="00D743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51C0DBD9" w14:textId="4D3F94A0" w:rsidR="0097698C" w:rsidRPr="007A78A7" w:rsidRDefault="0097698C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  <w:bookmarkStart w:id="0" w:name="_GoBack"/>
            <w:bookmarkEnd w:id="0"/>
          </w:p>
        </w:tc>
      </w:tr>
      <w:tr w:rsidR="00D743A6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D743A6" w:rsidRPr="00E22CB3" w:rsidRDefault="00D743A6" w:rsidP="00D743A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 г.</w:t>
            </w:r>
          </w:p>
        </w:tc>
      </w:tr>
      <w:tr w:rsidR="00D743A6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FC62637" w:rsidR="00D743A6" w:rsidRPr="003E70E3" w:rsidRDefault="00D743A6" w:rsidP="00D743A6">
            <w:pPr>
              <w:jc w:val="center"/>
              <w:rPr>
                <w:sz w:val="24"/>
                <w:szCs w:val="24"/>
                <w:lang w:val="en-US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0BD88BF" w14:textId="23617F58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D743A6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48B120B8" w:rsidR="00D743A6" w:rsidRPr="00D743A6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  <w:r w:rsidRPr="007A78A7">
              <w:rPr>
                <w:sz w:val="24"/>
                <w:szCs w:val="24"/>
              </w:rPr>
              <w:t>-08: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48C6EFB9" w14:textId="40DB3F89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D743A6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73737189" w:rsidR="00D743A6" w:rsidRPr="003E70E3" w:rsidRDefault="00D743A6" w:rsidP="00D743A6">
            <w:pPr>
              <w:jc w:val="center"/>
              <w:rPr>
                <w:sz w:val="24"/>
                <w:szCs w:val="24"/>
                <w:lang w:val="en-US"/>
              </w:rPr>
            </w:pPr>
            <w:r w:rsidRPr="007A78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14:paraId="40F2CFF1" w14:textId="79262A86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7A78A7">
              <w:rPr>
                <w:sz w:val="24"/>
                <w:szCs w:val="24"/>
              </w:rPr>
              <w:t xml:space="preserve">знакомление с заданием </w:t>
            </w:r>
          </w:p>
        </w:tc>
      </w:tr>
      <w:tr w:rsidR="00D743A6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22728ED" w:rsidR="00D743A6" w:rsidRPr="003E70E3" w:rsidRDefault="00D743A6" w:rsidP="00D743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09:00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7A32AE35" w14:textId="682AC063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</w:p>
        </w:tc>
      </w:tr>
      <w:tr w:rsidR="00D743A6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1FF71A87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14:paraId="2247984E" w14:textId="00E1A251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D743A6" w:rsidRPr="00E22CB3" w14:paraId="43B5318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F341B68" w14:textId="305C78DB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  <w:shd w:val="clear" w:color="auto" w:fill="auto"/>
          </w:tcPr>
          <w:p w14:paraId="2D0C1603" w14:textId="466FC219" w:rsidR="00D743A6" w:rsidRPr="007A78A7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</w:p>
        </w:tc>
      </w:tr>
      <w:tr w:rsidR="00D743A6" w:rsidRPr="00E22CB3" w14:paraId="75DF76E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B4BC306" w14:textId="4D910F43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14:paraId="6485A388" w14:textId="32020CA6" w:rsidR="00D743A6" w:rsidRPr="007A78A7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D743A6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D743A6" w:rsidRPr="000B2623" w:rsidRDefault="00D743A6" w:rsidP="00D743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D743A6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787925A2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6E9B79D" w14:textId="235919D6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D743A6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25061DD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  <w:r w:rsidRPr="007A78A7">
              <w:rPr>
                <w:sz w:val="24"/>
                <w:szCs w:val="24"/>
              </w:rPr>
              <w:t>-08: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796D628" w14:textId="2705AA83" w:rsidR="00D743A6" w:rsidRPr="007454D6" w:rsidRDefault="00D743A6" w:rsidP="00D743A6">
            <w:pPr>
              <w:rPr>
                <w:color w:val="000000"/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D743A6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D91141E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14:paraId="1976941E" w14:textId="7A1FE7A0" w:rsidR="00D743A6" w:rsidRPr="007454D6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A78A7">
              <w:rPr>
                <w:sz w:val="24"/>
                <w:szCs w:val="24"/>
              </w:rPr>
              <w:t>знакомление с заданием</w:t>
            </w:r>
          </w:p>
        </w:tc>
      </w:tr>
      <w:tr w:rsidR="00D743A6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6BA4EEF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2A383792" w14:textId="0AA84E89" w:rsidR="00D743A6" w:rsidRPr="007454D6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</w:p>
        </w:tc>
      </w:tr>
      <w:tr w:rsidR="00D743A6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9E78A0E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8618" w:type="dxa"/>
            <w:shd w:val="clear" w:color="auto" w:fill="auto"/>
          </w:tcPr>
          <w:p w14:paraId="283683E4" w14:textId="044624A3" w:rsidR="00D743A6" w:rsidRPr="007454D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D743A6" w:rsidRPr="00E22CB3" w14:paraId="6F4DE112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39A636C1" w14:textId="7A1B9230" w:rsidR="00D743A6" w:rsidRDefault="00D743A6" w:rsidP="00D743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  <w:shd w:val="clear" w:color="auto" w:fill="auto"/>
          </w:tcPr>
          <w:p w14:paraId="388F5F75" w14:textId="52AA34CC" w:rsidR="00D743A6" w:rsidRPr="007A78A7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</w:p>
        </w:tc>
      </w:tr>
      <w:tr w:rsidR="00D743A6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426B9E87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14:paraId="6F8A6B2B" w14:textId="7FE15848" w:rsidR="00D743A6" w:rsidRPr="007454D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D743A6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D743A6" w:rsidRPr="000B2623" w:rsidRDefault="00D743A6" w:rsidP="00D743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D743A6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1003CD8F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</w:tcPr>
          <w:p w14:paraId="538E7CBE" w14:textId="5E2AFD55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D743A6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33CAD345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  <w:r w:rsidRPr="007A78A7">
              <w:rPr>
                <w:sz w:val="24"/>
                <w:szCs w:val="24"/>
              </w:rPr>
              <w:t>-08: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59CA3E1C" w14:textId="36670C1D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D743A6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39EFE88D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</w:tcPr>
          <w:p w14:paraId="711C067A" w14:textId="6DB7E270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</w:t>
            </w:r>
            <w:r w:rsidRPr="007A78A7">
              <w:rPr>
                <w:sz w:val="24"/>
                <w:szCs w:val="24"/>
              </w:rPr>
              <w:t>знакомление с заданием</w:t>
            </w:r>
          </w:p>
        </w:tc>
      </w:tr>
      <w:tr w:rsidR="00D743A6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3A9A196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31848449" w14:textId="3F9EC51F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</w:p>
        </w:tc>
      </w:tr>
      <w:tr w:rsidR="00D743A6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2F038B42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7C4F7D13" w14:textId="0B96D59F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Обед</w:t>
            </w:r>
          </w:p>
        </w:tc>
      </w:tr>
      <w:tr w:rsidR="00D743A6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465A9812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</w:tcPr>
          <w:p w14:paraId="4F8BCB9A" w14:textId="19531D6B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</w:p>
        </w:tc>
      </w:tr>
      <w:tr w:rsidR="00D743A6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26631229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</w:tcPr>
          <w:p w14:paraId="6788A2A9" w14:textId="299EBEE9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D743A6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D743A6" w:rsidRPr="000B2623" w:rsidRDefault="00D743A6" w:rsidP="00D743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D743A6" w:rsidRPr="00E22CB3" w14:paraId="18D38AB7" w14:textId="77777777" w:rsidTr="00A97400">
        <w:trPr>
          <w:trHeight w:val="70"/>
        </w:trPr>
        <w:tc>
          <w:tcPr>
            <w:tcW w:w="1838" w:type="dxa"/>
          </w:tcPr>
          <w:p w14:paraId="2B1735EA" w14:textId="2A91E4DB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8618" w:type="dxa"/>
          </w:tcPr>
          <w:p w14:paraId="347C1F8F" w14:textId="3A055D88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D743A6" w:rsidRPr="00E22CB3" w14:paraId="6FEE7157" w14:textId="77777777" w:rsidTr="00A97400">
        <w:trPr>
          <w:trHeight w:val="70"/>
        </w:trPr>
        <w:tc>
          <w:tcPr>
            <w:tcW w:w="1838" w:type="dxa"/>
          </w:tcPr>
          <w:p w14:paraId="067D5930" w14:textId="7AE1F82E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15</w:t>
            </w:r>
            <w:r w:rsidRPr="007A78A7">
              <w:rPr>
                <w:sz w:val="24"/>
                <w:szCs w:val="24"/>
              </w:rPr>
              <w:t>-08: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</w:tcPr>
          <w:p w14:paraId="11D33D96" w14:textId="49FAEB61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Регистрация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экспертов, инструктаж по ОТ</w:t>
            </w:r>
          </w:p>
        </w:tc>
      </w:tr>
      <w:tr w:rsidR="00D743A6" w:rsidRPr="00E22CB3" w14:paraId="1122B590" w14:textId="77777777" w:rsidTr="00A97400">
        <w:trPr>
          <w:trHeight w:val="70"/>
        </w:trPr>
        <w:tc>
          <w:tcPr>
            <w:tcW w:w="1838" w:type="dxa"/>
          </w:tcPr>
          <w:p w14:paraId="297F0C3F" w14:textId="3A24CD04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08:</w:t>
            </w:r>
            <w:r>
              <w:rPr>
                <w:sz w:val="24"/>
                <w:szCs w:val="24"/>
                <w:lang w:val="en-US"/>
              </w:rPr>
              <w:t>30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8618" w:type="dxa"/>
          </w:tcPr>
          <w:p w14:paraId="0A058742" w14:textId="0F0F8C3B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1</w:t>
            </w:r>
          </w:p>
        </w:tc>
      </w:tr>
      <w:tr w:rsidR="00D743A6" w:rsidRPr="00E22CB3" w14:paraId="5964EB92" w14:textId="77777777" w:rsidTr="00A97400">
        <w:trPr>
          <w:trHeight w:val="70"/>
        </w:trPr>
        <w:tc>
          <w:tcPr>
            <w:tcW w:w="1838" w:type="dxa"/>
          </w:tcPr>
          <w:p w14:paraId="7B9C0CD5" w14:textId="1BF3C613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45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618" w:type="dxa"/>
          </w:tcPr>
          <w:p w14:paraId="2CA53813" w14:textId="2FECD77C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1</w:t>
            </w:r>
          </w:p>
        </w:tc>
      </w:tr>
      <w:tr w:rsidR="00D743A6" w:rsidRPr="00E22CB3" w14:paraId="16566EA2" w14:textId="77777777" w:rsidTr="00A97400">
        <w:trPr>
          <w:trHeight w:val="70"/>
        </w:trPr>
        <w:tc>
          <w:tcPr>
            <w:tcW w:w="1838" w:type="dxa"/>
          </w:tcPr>
          <w:p w14:paraId="59D41EA6" w14:textId="4B8C150E" w:rsidR="00D743A6" w:rsidRDefault="00D743A6" w:rsidP="00D743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39A8A889" w14:textId="581089BC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743A6" w:rsidRPr="00E22CB3" w14:paraId="6C228CF5" w14:textId="77777777" w:rsidTr="00A97400">
        <w:trPr>
          <w:trHeight w:val="70"/>
        </w:trPr>
        <w:tc>
          <w:tcPr>
            <w:tcW w:w="1838" w:type="dxa"/>
          </w:tcPr>
          <w:p w14:paraId="0FAE2280" w14:textId="1158D416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266E2F8A" w14:textId="2A5B11A0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2</w:t>
            </w:r>
          </w:p>
        </w:tc>
      </w:tr>
      <w:tr w:rsidR="00D743A6" w:rsidRPr="00E22CB3" w14:paraId="7A6C146A" w14:textId="77777777" w:rsidTr="00A97400">
        <w:trPr>
          <w:trHeight w:val="70"/>
        </w:trPr>
        <w:tc>
          <w:tcPr>
            <w:tcW w:w="1838" w:type="dxa"/>
          </w:tcPr>
          <w:p w14:paraId="04868C51" w14:textId="08210A4A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09:45-10:15</w:t>
            </w:r>
          </w:p>
        </w:tc>
        <w:tc>
          <w:tcPr>
            <w:tcW w:w="8618" w:type="dxa"/>
          </w:tcPr>
          <w:p w14:paraId="38C1B5E6" w14:textId="1A313E12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2</w:t>
            </w:r>
          </w:p>
        </w:tc>
      </w:tr>
      <w:tr w:rsidR="00D743A6" w:rsidRPr="00E22CB3" w14:paraId="66F6D4EB" w14:textId="77777777" w:rsidTr="00A97400">
        <w:trPr>
          <w:trHeight w:val="70"/>
        </w:trPr>
        <w:tc>
          <w:tcPr>
            <w:tcW w:w="1838" w:type="dxa"/>
          </w:tcPr>
          <w:p w14:paraId="1F581AE0" w14:textId="091D8A39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10:30</w:t>
            </w:r>
          </w:p>
        </w:tc>
        <w:tc>
          <w:tcPr>
            <w:tcW w:w="8618" w:type="dxa"/>
          </w:tcPr>
          <w:p w14:paraId="120BBA4D" w14:textId="471D3BAE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743A6" w:rsidRPr="00E22CB3" w14:paraId="295AA9D2" w14:textId="77777777" w:rsidTr="00A97400">
        <w:trPr>
          <w:trHeight w:val="70"/>
        </w:trPr>
        <w:tc>
          <w:tcPr>
            <w:tcW w:w="1838" w:type="dxa"/>
          </w:tcPr>
          <w:p w14:paraId="7A611BAD" w14:textId="0A2C3B20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10:30-11:00</w:t>
            </w:r>
          </w:p>
        </w:tc>
        <w:tc>
          <w:tcPr>
            <w:tcW w:w="8618" w:type="dxa"/>
          </w:tcPr>
          <w:p w14:paraId="7A6FAD5C" w14:textId="33D11EA2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3</w:t>
            </w:r>
          </w:p>
        </w:tc>
      </w:tr>
      <w:tr w:rsidR="00D743A6" w:rsidRPr="00E22CB3" w14:paraId="5CCE980E" w14:textId="77777777" w:rsidTr="00A97400">
        <w:trPr>
          <w:trHeight w:val="70"/>
        </w:trPr>
        <w:tc>
          <w:tcPr>
            <w:tcW w:w="1838" w:type="dxa"/>
          </w:tcPr>
          <w:p w14:paraId="539ABB48" w14:textId="1B891F09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11:00-11:30</w:t>
            </w:r>
          </w:p>
        </w:tc>
        <w:tc>
          <w:tcPr>
            <w:tcW w:w="8618" w:type="dxa"/>
          </w:tcPr>
          <w:p w14:paraId="720FA234" w14:textId="6E7B48D1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3</w:t>
            </w:r>
          </w:p>
        </w:tc>
      </w:tr>
      <w:tr w:rsidR="00D743A6" w:rsidRPr="00E22CB3" w14:paraId="1052B021" w14:textId="77777777" w:rsidTr="00A97400">
        <w:trPr>
          <w:trHeight w:val="70"/>
        </w:trPr>
        <w:tc>
          <w:tcPr>
            <w:tcW w:w="1838" w:type="dxa"/>
          </w:tcPr>
          <w:p w14:paraId="1A8E7634" w14:textId="441AB537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11:30-11:45</w:t>
            </w:r>
          </w:p>
        </w:tc>
        <w:tc>
          <w:tcPr>
            <w:tcW w:w="8618" w:type="dxa"/>
          </w:tcPr>
          <w:p w14:paraId="6659710B" w14:textId="0431180E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743A6" w:rsidRPr="00E22CB3" w14:paraId="4F2DAADE" w14:textId="77777777" w:rsidTr="00A97400">
        <w:trPr>
          <w:trHeight w:val="70"/>
        </w:trPr>
        <w:tc>
          <w:tcPr>
            <w:tcW w:w="1838" w:type="dxa"/>
          </w:tcPr>
          <w:p w14:paraId="7E01C90A" w14:textId="2B59B6C3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</w:tc>
        <w:tc>
          <w:tcPr>
            <w:tcW w:w="8618" w:type="dxa"/>
          </w:tcPr>
          <w:p w14:paraId="258A8C1B" w14:textId="2118B185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4</w:t>
            </w:r>
          </w:p>
        </w:tc>
      </w:tr>
      <w:tr w:rsidR="00D743A6" w:rsidRPr="00E22CB3" w14:paraId="594B6389" w14:textId="77777777" w:rsidTr="00A97400">
        <w:trPr>
          <w:trHeight w:val="70"/>
        </w:trPr>
        <w:tc>
          <w:tcPr>
            <w:tcW w:w="1838" w:type="dxa"/>
          </w:tcPr>
          <w:p w14:paraId="2D472C74" w14:textId="02688039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12:00-12:30</w:t>
            </w:r>
          </w:p>
        </w:tc>
        <w:tc>
          <w:tcPr>
            <w:tcW w:w="8618" w:type="dxa"/>
          </w:tcPr>
          <w:p w14:paraId="1E811690" w14:textId="15E73D4E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4</w:t>
            </w:r>
          </w:p>
        </w:tc>
      </w:tr>
      <w:tr w:rsidR="00D743A6" w:rsidRPr="00E22CB3" w14:paraId="3189A267" w14:textId="77777777" w:rsidTr="00A97400">
        <w:trPr>
          <w:trHeight w:val="70"/>
        </w:trPr>
        <w:tc>
          <w:tcPr>
            <w:tcW w:w="1838" w:type="dxa"/>
          </w:tcPr>
          <w:p w14:paraId="1F25F2EE" w14:textId="0123B68D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12:30-13:30</w:t>
            </w:r>
          </w:p>
        </w:tc>
        <w:tc>
          <w:tcPr>
            <w:tcW w:w="8618" w:type="dxa"/>
          </w:tcPr>
          <w:p w14:paraId="0DE5520E" w14:textId="73A69E9C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D743A6" w:rsidRPr="00E22CB3" w14:paraId="1F0CD71F" w14:textId="77777777" w:rsidTr="00A97400">
        <w:trPr>
          <w:trHeight w:val="70"/>
        </w:trPr>
        <w:tc>
          <w:tcPr>
            <w:tcW w:w="1838" w:type="dxa"/>
          </w:tcPr>
          <w:p w14:paraId="072CF2AF" w14:textId="5C379B04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13:30-13:45</w:t>
            </w:r>
          </w:p>
        </w:tc>
        <w:tc>
          <w:tcPr>
            <w:tcW w:w="8618" w:type="dxa"/>
          </w:tcPr>
          <w:p w14:paraId="6266DBD8" w14:textId="02E1103E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5</w:t>
            </w:r>
          </w:p>
        </w:tc>
      </w:tr>
      <w:tr w:rsidR="00D743A6" w:rsidRPr="00E22CB3" w14:paraId="0AFC33E6" w14:textId="77777777" w:rsidTr="00A97400">
        <w:trPr>
          <w:trHeight w:val="70"/>
        </w:trPr>
        <w:tc>
          <w:tcPr>
            <w:tcW w:w="1838" w:type="dxa"/>
          </w:tcPr>
          <w:p w14:paraId="3DB8AF94" w14:textId="286AA615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13:45-14:15</w:t>
            </w:r>
          </w:p>
        </w:tc>
        <w:tc>
          <w:tcPr>
            <w:tcW w:w="8618" w:type="dxa"/>
          </w:tcPr>
          <w:p w14:paraId="7134A072" w14:textId="10E4CBF2" w:rsidR="00D743A6" w:rsidRPr="00E22CB3" w:rsidRDefault="00D743A6" w:rsidP="00D743A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5</w:t>
            </w:r>
          </w:p>
        </w:tc>
      </w:tr>
      <w:tr w:rsidR="00D743A6" w:rsidRPr="00E22CB3" w14:paraId="3302CEA7" w14:textId="77777777" w:rsidTr="00A97400">
        <w:trPr>
          <w:trHeight w:val="70"/>
        </w:trPr>
        <w:tc>
          <w:tcPr>
            <w:tcW w:w="1838" w:type="dxa"/>
          </w:tcPr>
          <w:p w14:paraId="417CE65F" w14:textId="1B54C06D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14:30</w:t>
            </w:r>
          </w:p>
        </w:tc>
        <w:tc>
          <w:tcPr>
            <w:tcW w:w="8618" w:type="dxa"/>
          </w:tcPr>
          <w:p w14:paraId="6F9E9D3B" w14:textId="21A02B1D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743A6" w:rsidRPr="00E22CB3" w14:paraId="5D39454E" w14:textId="77777777" w:rsidTr="00A97400">
        <w:trPr>
          <w:trHeight w:val="70"/>
        </w:trPr>
        <w:tc>
          <w:tcPr>
            <w:tcW w:w="1838" w:type="dxa"/>
          </w:tcPr>
          <w:p w14:paraId="6D696BDC" w14:textId="7ADF9B69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14:30-14:45</w:t>
            </w:r>
          </w:p>
        </w:tc>
        <w:tc>
          <w:tcPr>
            <w:tcW w:w="8618" w:type="dxa"/>
          </w:tcPr>
          <w:p w14:paraId="005BCFA3" w14:textId="0B08F1E8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6</w:t>
            </w:r>
          </w:p>
        </w:tc>
      </w:tr>
      <w:tr w:rsidR="00D743A6" w:rsidRPr="00E22CB3" w14:paraId="5327FDB5" w14:textId="77777777" w:rsidTr="00A97400">
        <w:trPr>
          <w:trHeight w:val="70"/>
        </w:trPr>
        <w:tc>
          <w:tcPr>
            <w:tcW w:w="1838" w:type="dxa"/>
          </w:tcPr>
          <w:p w14:paraId="394EC874" w14:textId="17F8F16F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14:45-15:15</w:t>
            </w:r>
          </w:p>
        </w:tc>
        <w:tc>
          <w:tcPr>
            <w:tcW w:w="8618" w:type="dxa"/>
          </w:tcPr>
          <w:p w14:paraId="1E6CE8B4" w14:textId="19915D53" w:rsidR="00D743A6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6</w:t>
            </w:r>
          </w:p>
        </w:tc>
      </w:tr>
      <w:tr w:rsidR="00D743A6" w:rsidRPr="00E22CB3" w14:paraId="0D256317" w14:textId="77777777" w:rsidTr="00A97400">
        <w:trPr>
          <w:trHeight w:val="70"/>
        </w:trPr>
        <w:tc>
          <w:tcPr>
            <w:tcW w:w="1838" w:type="dxa"/>
          </w:tcPr>
          <w:p w14:paraId="0C2A7EA9" w14:textId="7BC0E45E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15:30</w:t>
            </w:r>
          </w:p>
        </w:tc>
        <w:tc>
          <w:tcPr>
            <w:tcW w:w="8618" w:type="dxa"/>
          </w:tcPr>
          <w:p w14:paraId="5549D962" w14:textId="1D4C34A3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743A6" w:rsidRPr="00E22CB3" w14:paraId="52EB042A" w14:textId="77777777" w:rsidTr="00A97400">
        <w:trPr>
          <w:trHeight w:val="70"/>
        </w:trPr>
        <w:tc>
          <w:tcPr>
            <w:tcW w:w="1838" w:type="dxa"/>
          </w:tcPr>
          <w:p w14:paraId="1E9A4104" w14:textId="19C3AF2A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15:30-15:45</w:t>
            </w:r>
          </w:p>
        </w:tc>
        <w:tc>
          <w:tcPr>
            <w:tcW w:w="8618" w:type="dxa"/>
          </w:tcPr>
          <w:p w14:paraId="1EBCFAB7" w14:textId="2583ECE5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7</w:t>
            </w:r>
          </w:p>
        </w:tc>
      </w:tr>
      <w:tr w:rsidR="00D743A6" w:rsidRPr="00E22CB3" w14:paraId="3E57A572" w14:textId="77777777" w:rsidTr="00A97400">
        <w:trPr>
          <w:trHeight w:val="70"/>
        </w:trPr>
        <w:tc>
          <w:tcPr>
            <w:tcW w:w="1838" w:type="dxa"/>
          </w:tcPr>
          <w:p w14:paraId="378D9304" w14:textId="69051C8B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15:45-16:15</w:t>
            </w:r>
          </w:p>
        </w:tc>
        <w:tc>
          <w:tcPr>
            <w:tcW w:w="8618" w:type="dxa"/>
          </w:tcPr>
          <w:p w14:paraId="4D4DD7AB" w14:textId="68409CA3" w:rsidR="00D743A6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7</w:t>
            </w:r>
          </w:p>
        </w:tc>
      </w:tr>
      <w:tr w:rsidR="00D743A6" w:rsidRPr="00E22CB3" w14:paraId="4A4ECF31" w14:textId="77777777" w:rsidTr="00A97400">
        <w:trPr>
          <w:trHeight w:val="70"/>
        </w:trPr>
        <w:tc>
          <w:tcPr>
            <w:tcW w:w="1838" w:type="dxa"/>
          </w:tcPr>
          <w:p w14:paraId="52FAD308" w14:textId="034617AA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16:15-16:30</w:t>
            </w:r>
          </w:p>
        </w:tc>
        <w:tc>
          <w:tcPr>
            <w:tcW w:w="8618" w:type="dxa"/>
          </w:tcPr>
          <w:p w14:paraId="7B7ECB6B" w14:textId="2FBA7C09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743A6" w:rsidRPr="00E22CB3" w14:paraId="4474F70B" w14:textId="77777777" w:rsidTr="00A97400">
        <w:trPr>
          <w:trHeight w:val="70"/>
        </w:trPr>
        <w:tc>
          <w:tcPr>
            <w:tcW w:w="1838" w:type="dxa"/>
          </w:tcPr>
          <w:p w14:paraId="122C22A6" w14:textId="22D7F6A9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16:30-16:45</w:t>
            </w:r>
          </w:p>
        </w:tc>
        <w:tc>
          <w:tcPr>
            <w:tcW w:w="8618" w:type="dxa"/>
          </w:tcPr>
          <w:p w14:paraId="4239F4E6" w14:textId="19A72F91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8</w:t>
            </w:r>
          </w:p>
        </w:tc>
      </w:tr>
      <w:tr w:rsidR="00D743A6" w:rsidRPr="00E22CB3" w14:paraId="080CCA17" w14:textId="77777777" w:rsidTr="00A97400">
        <w:trPr>
          <w:trHeight w:val="70"/>
        </w:trPr>
        <w:tc>
          <w:tcPr>
            <w:tcW w:w="1838" w:type="dxa"/>
          </w:tcPr>
          <w:p w14:paraId="4E36FE34" w14:textId="3DC2DBAD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16:45-17:15</w:t>
            </w:r>
          </w:p>
        </w:tc>
        <w:tc>
          <w:tcPr>
            <w:tcW w:w="8618" w:type="dxa"/>
          </w:tcPr>
          <w:p w14:paraId="2EC2F3B9" w14:textId="0B3D1A95" w:rsidR="00D743A6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8</w:t>
            </w:r>
          </w:p>
        </w:tc>
      </w:tr>
      <w:tr w:rsidR="00D743A6" w:rsidRPr="00E22CB3" w14:paraId="5C684DB5" w14:textId="77777777" w:rsidTr="00A97400">
        <w:trPr>
          <w:trHeight w:val="70"/>
        </w:trPr>
        <w:tc>
          <w:tcPr>
            <w:tcW w:w="1838" w:type="dxa"/>
          </w:tcPr>
          <w:p w14:paraId="2FB4C4F0" w14:textId="5CFE546D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A78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  <w:r w:rsidRPr="007A78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17:30</w:t>
            </w:r>
          </w:p>
        </w:tc>
        <w:tc>
          <w:tcPr>
            <w:tcW w:w="8618" w:type="dxa"/>
          </w:tcPr>
          <w:p w14:paraId="44F3EA17" w14:textId="545E7214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743A6" w:rsidRPr="00E22CB3" w14:paraId="0AD7D2E8" w14:textId="77777777" w:rsidTr="00A97400">
        <w:trPr>
          <w:trHeight w:val="70"/>
        </w:trPr>
        <w:tc>
          <w:tcPr>
            <w:tcW w:w="1838" w:type="dxa"/>
          </w:tcPr>
          <w:p w14:paraId="64C1FE7F" w14:textId="34C9B3B3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17:30-17:45</w:t>
            </w:r>
          </w:p>
        </w:tc>
        <w:tc>
          <w:tcPr>
            <w:tcW w:w="8618" w:type="dxa"/>
          </w:tcPr>
          <w:p w14:paraId="014D3ADD" w14:textId="5FC4F888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9</w:t>
            </w:r>
          </w:p>
        </w:tc>
      </w:tr>
      <w:tr w:rsidR="00D743A6" w:rsidRPr="00E22CB3" w14:paraId="4BC4EA81" w14:textId="77777777" w:rsidTr="00A97400">
        <w:trPr>
          <w:trHeight w:val="70"/>
        </w:trPr>
        <w:tc>
          <w:tcPr>
            <w:tcW w:w="1838" w:type="dxa"/>
          </w:tcPr>
          <w:p w14:paraId="4262B8FD" w14:textId="6E481839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17:45-18:15</w:t>
            </w:r>
          </w:p>
        </w:tc>
        <w:tc>
          <w:tcPr>
            <w:tcW w:w="8618" w:type="dxa"/>
          </w:tcPr>
          <w:p w14:paraId="605F86D8" w14:textId="09B4E90B" w:rsidR="00D743A6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9</w:t>
            </w:r>
          </w:p>
        </w:tc>
      </w:tr>
      <w:tr w:rsidR="00D743A6" w:rsidRPr="00E22CB3" w14:paraId="415283CC" w14:textId="77777777" w:rsidTr="00A97400">
        <w:trPr>
          <w:trHeight w:val="70"/>
        </w:trPr>
        <w:tc>
          <w:tcPr>
            <w:tcW w:w="1838" w:type="dxa"/>
          </w:tcPr>
          <w:p w14:paraId="2FA24859" w14:textId="03D63320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18:15-18:30</w:t>
            </w:r>
          </w:p>
        </w:tc>
        <w:tc>
          <w:tcPr>
            <w:tcW w:w="8618" w:type="dxa"/>
          </w:tcPr>
          <w:p w14:paraId="7FBE4463" w14:textId="0B9DBD1E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Технический перерыв</w:t>
            </w:r>
          </w:p>
        </w:tc>
      </w:tr>
      <w:tr w:rsidR="00D743A6" w:rsidRPr="00E22CB3" w14:paraId="3E4AADBC" w14:textId="77777777" w:rsidTr="00A97400">
        <w:trPr>
          <w:trHeight w:val="70"/>
        </w:trPr>
        <w:tc>
          <w:tcPr>
            <w:tcW w:w="1838" w:type="dxa"/>
          </w:tcPr>
          <w:p w14:paraId="53E91E17" w14:textId="3A301227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18:30-18:45</w:t>
            </w:r>
          </w:p>
        </w:tc>
        <w:tc>
          <w:tcPr>
            <w:tcW w:w="8618" w:type="dxa"/>
          </w:tcPr>
          <w:p w14:paraId="31344BBF" w14:textId="0EA8FB9C" w:rsidR="00D743A6" w:rsidRDefault="00D743A6" w:rsidP="00D743A6">
            <w:pPr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Выдача и ознакомление с заданием</w:t>
            </w:r>
            <w:r>
              <w:rPr>
                <w:sz w:val="24"/>
                <w:szCs w:val="24"/>
              </w:rPr>
              <w:t xml:space="preserve"> команда 10</w:t>
            </w:r>
          </w:p>
        </w:tc>
      </w:tr>
      <w:tr w:rsidR="00D743A6" w:rsidRPr="00E22CB3" w14:paraId="2FAB05EF" w14:textId="77777777" w:rsidTr="00A97400">
        <w:trPr>
          <w:trHeight w:val="70"/>
        </w:trPr>
        <w:tc>
          <w:tcPr>
            <w:tcW w:w="1838" w:type="dxa"/>
          </w:tcPr>
          <w:p w14:paraId="651BA7AF" w14:textId="6C848FF8" w:rsidR="00D743A6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18:45-19:15</w:t>
            </w:r>
          </w:p>
        </w:tc>
        <w:tc>
          <w:tcPr>
            <w:tcW w:w="8618" w:type="dxa"/>
          </w:tcPr>
          <w:p w14:paraId="70FCDCAE" w14:textId="5BD12644" w:rsidR="00D743A6" w:rsidRDefault="00D743A6" w:rsidP="00D74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</w:t>
            </w:r>
            <w:r w:rsidRPr="007A78A7">
              <w:rPr>
                <w:sz w:val="24"/>
                <w:szCs w:val="24"/>
              </w:rPr>
              <w:t xml:space="preserve">задания </w:t>
            </w:r>
            <w:r>
              <w:rPr>
                <w:sz w:val="24"/>
                <w:szCs w:val="24"/>
              </w:rPr>
              <w:t>команда 10</w:t>
            </w:r>
          </w:p>
        </w:tc>
      </w:tr>
      <w:tr w:rsidR="00D743A6" w:rsidRPr="00E22CB3" w14:paraId="535F7270" w14:textId="77777777" w:rsidTr="00A97400">
        <w:trPr>
          <w:trHeight w:val="70"/>
        </w:trPr>
        <w:tc>
          <w:tcPr>
            <w:tcW w:w="1838" w:type="dxa"/>
          </w:tcPr>
          <w:p w14:paraId="75F54C88" w14:textId="6303C272" w:rsidR="00D743A6" w:rsidRPr="00924A33" w:rsidRDefault="00D743A6" w:rsidP="00D7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19:15-21:15</w:t>
            </w:r>
          </w:p>
        </w:tc>
        <w:tc>
          <w:tcPr>
            <w:tcW w:w="8618" w:type="dxa"/>
          </w:tcPr>
          <w:p w14:paraId="5E85F045" w14:textId="53620A3E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Проведение оценки соревновательного дня. Внесение результатов в систему,</w:t>
            </w:r>
            <w:r>
              <w:rPr>
                <w:sz w:val="24"/>
                <w:szCs w:val="24"/>
              </w:rPr>
              <w:t xml:space="preserve"> блокировка,</w:t>
            </w:r>
            <w:r w:rsidRPr="007A78A7">
              <w:rPr>
                <w:sz w:val="24"/>
                <w:szCs w:val="24"/>
              </w:rPr>
              <w:t xml:space="preserve"> подписание протоколов</w:t>
            </w:r>
          </w:p>
        </w:tc>
      </w:tr>
      <w:tr w:rsidR="00D743A6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D743A6" w:rsidRPr="000B2623" w:rsidRDefault="00D743A6" w:rsidP="00D743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D743A6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336FF53D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A78A7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9</w:t>
            </w:r>
            <w:r w:rsidRPr="007A78A7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14:paraId="419AE71B" w14:textId="1456214E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Сбор </w:t>
            </w:r>
            <w:r>
              <w:rPr>
                <w:color w:val="000000"/>
                <w:sz w:val="24"/>
                <w:szCs w:val="24"/>
              </w:rPr>
              <w:t>конкурсант</w:t>
            </w:r>
            <w:r w:rsidRPr="007A78A7">
              <w:rPr>
                <w:sz w:val="24"/>
                <w:szCs w:val="24"/>
              </w:rPr>
              <w:t>ов и экспертов на площадке</w:t>
            </w:r>
          </w:p>
        </w:tc>
      </w:tr>
      <w:tr w:rsidR="00D743A6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2C9ED146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A78A7">
              <w:rPr>
                <w:sz w:val="24"/>
                <w:szCs w:val="24"/>
              </w:rPr>
              <w:t>:45-1</w:t>
            </w:r>
            <w:r>
              <w:rPr>
                <w:sz w:val="24"/>
                <w:szCs w:val="24"/>
              </w:rPr>
              <w:t>7</w:t>
            </w:r>
            <w:r w:rsidRPr="007A78A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5FCED5C" w14:textId="47487963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День демонстрации лучших практик по компетенциям</w:t>
            </w:r>
          </w:p>
        </w:tc>
      </w:tr>
      <w:tr w:rsidR="00D743A6" w:rsidRPr="00E22CB3" w14:paraId="5E8DF731" w14:textId="77777777" w:rsidTr="00B970E7">
        <w:trPr>
          <w:trHeight w:val="70"/>
        </w:trPr>
        <w:tc>
          <w:tcPr>
            <w:tcW w:w="1838" w:type="dxa"/>
            <w:vAlign w:val="center"/>
          </w:tcPr>
          <w:p w14:paraId="79DE4400" w14:textId="77777777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4265B2D1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>Работа с экспертным сообществом, Обсуждение и разработка задания по модулям, которые предлагается включить в компетенцию на следующий цикл</w:t>
            </w:r>
          </w:p>
        </w:tc>
      </w:tr>
      <w:tr w:rsidR="00D743A6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428710D5" w:rsidR="00D743A6" w:rsidRPr="007454D6" w:rsidRDefault="00D743A6" w:rsidP="00D743A6">
            <w:pPr>
              <w:jc w:val="center"/>
              <w:rPr>
                <w:sz w:val="24"/>
                <w:szCs w:val="24"/>
              </w:rPr>
            </w:pPr>
            <w:r w:rsidRPr="007A78A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  <w:r w:rsidRPr="007A78A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-19:30</w:t>
            </w:r>
            <w:r w:rsidRPr="007A78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</w:tcPr>
          <w:p w14:paraId="4B198D22" w14:textId="5289CC53" w:rsidR="00D743A6" w:rsidRPr="00E22CB3" w:rsidRDefault="00D743A6" w:rsidP="00D743A6">
            <w:pPr>
              <w:rPr>
                <w:sz w:val="24"/>
                <w:szCs w:val="28"/>
              </w:rPr>
            </w:pPr>
            <w:r w:rsidRPr="007A78A7">
              <w:rPr>
                <w:sz w:val="24"/>
                <w:szCs w:val="24"/>
              </w:rPr>
              <w:t xml:space="preserve">Церемония Закрытия Финала чемпионата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FBCBD" w14:textId="77777777" w:rsidR="00262703" w:rsidRDefault="00262703" w:rsidP="00970F49">
      <w:pPr>
        <w:spacing w:after="0" w:line="240" w:lineRule="auto"/>
      </w:pPr>
      <w:r>
        <w:separator/>
      </w:r>
    </w:p>
  </w:endnote>
  <w:endnote w:type="continuationSeparator" w:id="0">
    <w:p w14:paraId="3CA071D6" w14:textId="77777777" w:rsidR="00262703" w:rsidRDefault="0026270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66C07C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7698C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5BE05" w14:textId="77777777" w:rsidR="00262703" w:rsidRDefault="00262703" w:rsidP="00970F49">
      <w:pPr>
        <w:spacing w:after="0" w:line="240" w:lineRule="auto"/>
      </w:pPr>
      <w:r>
        <w:separator/>
      </w:r>
    </w:p>
  </w:footnote>
  <w:footnote w:type="continuationSeparator" w:id="0">
    <w:p w14:paraId="343015AD" w14:textId="77777777" w:rsidR="00262703" w:rsidRDefault="0026270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41B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658BB"/>
    <w:rsid w:val="0017612A"/>
    <w:rsid w:val="00180045"/>
    <w:rsid w:val="001C0370"/>
    <w:rsid w:val="001C63E7"/>
    <w:rsid w:val="001E1DF9"/>
    <w:rsid w:val="00213864"/>
    <w:rsid w:val="00220E70"/>
    <w:rsid w:val="00231FBD"/>
    <w:rsid w:val="00237603"/>
    <w:rsid w:val="0025336E"/>
    <w:rsid w:val="002627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70E3"/>
    <w:rsid w:val="00425091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5442"/>
    <w:rsid w:val="004C703E"/>
    <w:rsid w:val="004D096E"/>
    <w:rsid w:val="004E6A51"/>
    <w:rsid w:val="004E785E"/>
    <w:rsid w:val="004E7905"/>
    <w:rsid w:val="004F0D9F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10A"/>
    <w:rsid w:val="0063396F"/>
    <w:rsid w:val="00640E46"/>
    <w:rsid w:val="0064179C"/>
    <w:rsid w:val="00643A8A"/>
    <w:rsid w:val="0064491A"/>
    <w:rsid w:val="00653B50"/>
    <w:rsid w:val="006776B4"/>
    <w:rsid w:val="0068098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73CA3"/>
    <w:rsid w:val="007818F4"/>
    <w:rsid w:val="00782096"/>
    <w:rsid w:val="0078311A"/>
    <w:rsid w:val="00786827"/>
    <w:rsid w:val="00791D70"/>
    <w:rsid w:val="007A61C5"/>
    <w:rsid w:val="007A6888"/>
    <w:rsid w:val="007B0DCC"/>
    <w:rsid w:val="007B202F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301D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938D4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3EBF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7698C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0694"/>
    <w:rsid w:val="00A11569"/>
    <w:rsid w:val="00A204BB"/>
    <w:rsid w:val="00A20A67"/>
    <w:rsid w:val="00A231F9"/>
    <w:rsid w:val="00A24484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55BF8"/>
    <w:rsid w:val="00B610A2"/>
    <w:rsid w:val="00B82D88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467F8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274C"/>
    <w:rsid w:val="00D37CEC"/>
    <w:rsid w:val="00D37DEA"/>
    <w:rsid w:val="00D405D4"/>
    <w:rsid w:val="00D41269"/>
    <w:rsid w:val="00D45007"/>
    <w:rsid w:val="00D617CC"/>
    <w:rsid w:val="00D743A6"/>
    <w:rsid w:val="00D77D9C"/>
    <w:rsid w:val="00D87A1E"/>
    <w:rsid w:val="00DA3E41"/>
    <w:rsid w:val="00DA6615"/>
    <w:rsid w:val="00DC3346"/>
    <w:rsid w:val="00DE39D8"/>
    <w:rsid w:val="00DE5614"/>
    <w:rsid w:val="00DE6C2F"/>
    <w:rsid w:val="00DE7A1C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363C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4F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FC74-BC4D-47ED-8596-565D6B07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11</cp:revision>
  <dcterms:created xsi:type="dcterms:W3CDTF">2024-09-08T09:11:00Z</dcterms:created>
  <dcterms:modified xsi:type="dcterms:W3CDTF">2025-11-06T11:30:00Z</dcterms:modified>
</cp:coreProperties>
</file>