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912BE2" w:rsidTr="00B43082">
        <w:tc>
          <w:tcPr>
            <w:tcW w:w="5419" w:type="dxa"/>
          </w:tcPr>
          <w:p w:rsidR="00912BE2" w:rsidRDefault="00912BE2" w:rsidP="00972CBC">
            <w:pPr>
              <w:pStyle w:val="a9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>
                  <wp:extent cx="3304380" cy="128651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0" w:type="dxa"/>
          </w:tcPr>
          <w:p w:rsidR="00912BE2" w:rsidRDefault="00B43082" w:rsidP="00E75D31">
            <w:pPr>
              <w:spacing w:line="360" w:lineRule="auto"/>
              <w:ind w:left="290"/>
              <w:jc w:val="center"/>
              <w:rPr>
                <w:sz w:val="30"/>
              </w:rPr>
            </w:pPr>
            <w:r>
              <w:rPr>
                <w:rFonts w:ascii="Times New Roman" w:hAnsi="Times New Roman" w:cs="Times New Roman"/>
                <w:noProof/>
                <w:sz w:val="72"/>
                <w:szCs w:val="72"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5B22E512">
                  <wp:simplePos x="0" y="0"/>
                  <wp:positionH relativeFrom="column">
                    <wp:posOffset>14941</wp:posOffset>
                  </wp:positionH>
                  <wp:positionV relativeFrom="paragraph">
                    <wp:posOffset>230168</wp:posOffset>
                  </wp:positionV>
                  <wp:extent cx="2456330" cy="619925"/>
                  <wp:effectExtent l="0" t="0" r="0" b="0"/>
                  <wp:wrapNone/>
                  <wp:docPr id="191075374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0753742" name="Рисунок 1910753742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2806" cy="6240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865D89" w:rsidRDefault="00865D89">
      <w:pPr>
        <w:rPr>
          <w:sz w:val="28"/>
          <w:szCs w:val="28"/>
        </w:rPr>
      </w:pPr>
    </w:p>
    <w:p w:rsidR="00596E5D" w:rsidRDefault="00596E5D">
      <w:pPr>
        <w:rPr>
          <w:sz w:val="28"/>
          <w:szCs w:val="28"/>
        </w:rPr>
      </w:pPr>
    </w:p>
    <w:p w:rsidR="00596E5D" w:rsidRDefault="00596E5D">
      <w:pPr>
        <w:rPr>
          <w:sz w:val="28"/>
          <w:szCs w:val="28"/>
        </w:rPr>
      </w:pPr>
    </w:p>
    <w:p w:rsidR="00596E5D" w:rsidRDefault="00596E5D">
      <w:pPr>
        <w:rPr>
          <w:sz w:val="28"/>
          <w:szCs w:val="28"/>
        </w:rPr>
      </w:pPr>
    </w:p>
    <w:p w:rsidR="00596E5D" w:rsidRDefault="00596E5D">
      <w:pPr>
        <w:rPr>
          <w:sz w:val="28"/>
          <w:szCs w:val="28"/>
        </w:rPr>
      </w:pPr>
    </w:p>
    <w:p w:rsidR="00596E5D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:rsidR="001B15DE" w:rsidRPr="001D77AC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 w:rsidRPr="001D77AC">
        <w:rPr>
          <w:rFonts w:ascii="Times New Roman" w:hAnsi="Times New Roman" w:cs="Times New Roman"/>
          <w:sz w:val="72"/>
          <w:szCs w:val="72"/>
        </w:rPr>
        <w:t>«</w:t>
      </w:r>
      <w:r w:rsidR="001D77AC" w:rsidRPr="001D77AC">
        <w:rPr>
          <w:rFonts w:ascii="Times New Roman" w:hAnsi="Times New Roman" w:cs="Times New Roman"/>
          <w:color w:val="052B3C"/>
          <w:spacing w:val="2"/>
          <w:sz w:val="72"/>
          <w:szCs w:val="72"/>
          <w:shd w:val="clear" w:color="auto" w:fill="FFFFFF"/>
        </w:rPr>
        <w:t>Техник по обслуживанию высокоскоростных поездов</w:t>
      </w:r>
      <w:r w:rsidRPr="001D77AC">
        <w:rPr>
          <w:rFonts w:ascii="Times New Roman" w:hAnsi="Times New Roman" w:cs="Times New Roman"/>
          <w:sz w:val="72"/>
          <w:szCs w:val="72"/>
        </w:rPr>
        <w:t>»</w:t>
      </w:r>
    </w:p>
    <w:p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1D77AC" w:rsidRDefault="001D77AC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D77AC" w:rsidRDefault="001D77AC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E6ABD" w:rsidRDefault="001E6ABD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B15DE" w:rsidRDefault="00D25700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1D77AC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7E0C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:rsidR="001B15DE" w:rsidRPr="003C78E6" w:rsidRDefault="001B15DE" w:rsidP="00A30924">
      <w:pPr>
        <w:tabs>
          <w:tab w:val="left" w:pos="426"/>
          <w:tab w:val="left" w:pos="709"/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78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Pr="003C78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1D77AC" w:rsidRPr="003C78E6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Техник по обслуживанию высокоскоростных поездов</w:t>
      </w:r>
    </w:p>
    <w:p w:rsidR="009C4B59" w:rsidRPr="003C78E6" w:rsidRDefault="009C4B59" w:rsidP="003C78E6">
      <w:pPr>
        <w:tabs>
          <w:tab w:val="left" w:pos="426"/>
          <w:tab w:val="left" w:pos="709"/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425FBC" w:rsidRPr="003C78E6" w:rsidRDefault="00425FBC" w:rsidP="003C78E6">
      <w:pPr>
        <w:tabs>
          <w:tab w:val="left" w:pos="426"/>
          <w:tab w:val="left" w:pos="709"/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78E6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</w:p>
    <w:p w:rsidR="001D77AC" w:rsidRPr="003C78E6" w:rsidRDefault="00191D92" w:rsidP="003C78E6">
      <w:pPr>
        <w:tabs>
          <w:tab w:val="left" w:pos="426"/>
          <w:tab w:val="left" w:pos="709"/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</w:pPr>
      <w:r w:rsidRPr="003C78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Развитие железнодорожной инфраструктуры и увеличение скорости передвижения пассажиров является приоритетом развития транспортной системы России. Высокоскоростные поезда обеспечивают быструю связь между крупными городами и регионами, способствуя развитию туризма, торговли и бизнеса. Специалисты, способные качественно поддерживать работоспособность</w:t>
      </w:r>
      <w:r w:rsidRPr="003C78E6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высокоскоростных</w:t>
      </w:r>
      <w:r w:rsidRPr="003C78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поездов, играют важную роль в обеспечении эффективности транспортного сектора экономики.</w:t>
      </w:r>
    </w:p>
    <w:p w:rsidR="00191D92" w:rsidRPr="003C78E6" w:rsidRDefault="00191D92" w:rsidP="003C78E6">
      <w:pPr>
        <w:tabs>
          <w:tab w:val="left" w:pos="426"/>
          <w:tab w:val="left" w:pos="709"/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C78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Техник по обслуживанию высокоскоростных поездов занимается диагностикой, профилактическим обслуживанием и ремонтом современных скоростных железнодорожных составов, обеспечивающих высокую скорость движения пассажирских перевозок. Специалист проводит осмотр оборудования, выявляет неисправности и устраняет их в кратчайшие сроки для поддержания бесперебойной эксплуатации подвижного состава. </w:t>
      </w:r>
    </w:p>
    <w:p w:rsidR="00191D92" w:rsidRPr="003C78E6" w:rsidRDefault="00191D92" w:rsidP="003C78E6">
      <w:pPr>
        <w:tabs>
          <w:tab w:val="left" w:pos="426"/>
          <w:tab w:val="left" w:pos="709"/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78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Профессиональная деятельность техника включает:</w:t>
      </w:r>
    </w:p>
    <w:p w:rsidR="00191D92" w:rsidRPr="003C78E6" w:rsidRDefault="00191D92" w:rsidP="003C78E6">
      <w:pPr>
        <w:pStyle w:val="a3"/>
        <w:numPr>
          <w:ilvl w:val="0"/>
          <w:numId w:val="2"/>
        </w:numPr>
        <w:tabs>
          <w:tab w:val="left" w:pos="426"/>
          <w:tab w:val="left" w:pos="633"/>
          <w:tab w:val="left" w:pos="709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C78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диагностику состояния агрегатов и узлов подвижного состава;</w:t>
      </w:r>
    </w:p>
    <w:p w:rsidR="00191D92" w:rsidRPr="003C78E6" w:rsidRDefault="00191D92" w:rsidP="003C78E6">
      <w:pPr>
        <w:pStyle w:val="a3"/>
        <w:numPr>
          <w:ilvl w:val="0"/>
          <w:numId w:val="2"/>
        </w:numPr>
        <w:tabs>
          <w:tab w:val="left" w:pos="426"/>
          <w:tab w:val="left" w:pos="633"/>
          <w:tab w:val="left" w:pos="709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C78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проведение профилактических мероприятий и планового технического обслуживания;</w:t>
      </w:r>
    </w:p>
    <w:p w:rsidR="00191D92" w:rsidRPr="003C78E6" w:rsidRDefault="00191D92" w:rsidP="003C78E6">
      <w:pPr>
        <w:pStyle w:val="a3"/>
        <w:numPr>
          <w:ilvl w:val="0"/>
          <w:numId w:val="2"/>
        </w:numPr>
        <w:tabs>
          <w:tab w:val="left" w:pos="426"/>
          <w:tab w:val="left" w:pos="633"/>
          <w:tab w:val="left" w:pos="709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C78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устранение неисправностей электрооборудования, тормозных систем, ходовых частей и другого оборудования;</w:t>
      </w:r>
    </w:p>
    <w:p w:rsidR="00191D92" w:rsidRPr="003C78E6" w:rsidRDefault="00191D92" w:rsidP="003C78E6">
      <w:pPr>
        <w:pStyle w:val="a3"/>
        <w:numPr>
          <w:ilvl w:val="0"/>
          <w:numId w:val="2"/>
        </w:numPr>
        <w:tabs>
          <w:tab w:val="left" w:pos="426"/>
          <w:tab w:val="left" w:pos="633"/>
          <w:tab w:val="left" w:pos="709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C78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обеспечение соблюдения требований техники безопасности и охраны труда;</w:t>
      </w:r>
    </w:p>
    <w:p w:rsidR="008C7633" w:rsidRPr="003C78E6" w:rsidRDefault="00191D92" w:rsidP="003C78E6">
      <w:pPr>
        <w:pStyle w:val="a3"/>
        <w:numPr>
          <w:ilvl w:val="0"/>
          <w:numId w:val="2"/>
        </w:numPr>
        <w:tabs>
          <w:tab w:val="left" w:pos="426"/>
          <w:tab w:val="left" w:pos="633"/>
          <w:tab w:val="left" w:pos="709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C78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документирование проведенных работ и ведение отчетности.</w:t>
      </w:r>
      <w:r w:rsidR="008C7633" w:rsidRPr="003C78E6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191D92" w:rsidRPr="003C78E6" w:rsidRDefault="008C7633" w:rsidP="003C78E6">
      <w:pPr>
        <w:tabs>
          <w:tab w:val="left" w:pos="426"/>
          <w:tab w:val="left" w:pos="633"/>
          <w:tab w:val="left" w:pos="709"/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C78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</w:r>
      <w:r w:rsidR="00191D92" w:rsidRPr="003C78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Специалист работает в условиях строгих регламентов и стандартов качества, обеспечивая безопасность и надежность железнодорожного транспорта. </w:t>
      </w:r>
    </w:p>
    <w:p w:rsidR="008C7633" w:rsidRPr="003C78E6" w:rsidRDefault="00191D92" w:rsidP="003C78E6">
      <w:pPr>
        <w:tabs>
          <w:tab w:val="left" w:pos="426"/>
          <w:tab w:val="left" w:pos="709"/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78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эффективного выполнения своей работы техник применяет современные технологические решения:</w:t>
      </w:r>
    </w:p>
    <w:p w:rsidR="008C7633" w:rsidRPr="003C78E6" w:rsidRDefault="008C7633" w:rsidP="003C78E6">
      <w:pPr>
        <w:pStyle w:val="a3"/>
        <w:numPr>
          <w:ilvl w:val="0"/>
          <w:numId w:val="12"/>
        </w:numPr>
        <w:tabs>
          <w:tab w:val="left" w:pos="426"/>
          <w:tab w:val="left" w:pos="709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C78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>а</w:t>
      </w:r>
      <w:r w:rsidR="00191D92" w:rsidRPr="003C78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втоматизированные системы диагностики и мониторинга состояния оборудования</w:t>
      </w:r>
      <w:r w:rsidRPr="003C78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8C7633" w:rsidRPr="003C78E6" w:rsidRDefault="008C7633" w:rsidP="003C78E6">
      <w:pPr>
        <w:pStyle w:val="a3"/>
        <w:numPr>
          <w:ilvl w:val="0"/>
          <w:numId w:val="12"/>
        </w:numPr>
        <w:tabs>
          <w:tab w:val="left" w:pos="426"/>
          <w:tab w:val="left" w:pos="709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C78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</w:t>
      </w:r>
      <w:r w:rsidR="00191D92" w:rsidRPr="003C78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пециальные инструменты и устройства для тестирования электрических цепей и механических компонентов</w:t>
      </w:r>
      <w:r w:rsidRPr="003C78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8C7633" w:rsidRPr="003C78E6" w:rsidRDefault="008C7633" w:rsidP="003C78E6">
      <w:pPr>
        <w:pStyle w:val="a3"/>
        <w:numPr>
          <w:ilvl w:val="0"/>
          <w:numId w:val="12"/>
        </w:numPr>
        <w:tabs>
          <w:tab w:val="left" w:pos="426"/>
          <w:tab w:val="left" w:pos="709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C78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</w:t>
      </w:r>
      <w:r w:rsidR="00191D92" w:rsidRPr="003C78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омпьютерные программы управления техническим состоянием подвижного состава</w:t>
      </w:r>
      <w:r w:rsidRPr="003C78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8C7633" w:rsidRPr="003C78E6" w:rsidRDefault="008C7633" w:rsidP="003C78E6">
      <w:pPr>
        <w:pStyle w:val="a3"/>
        <w:numPr>
          <w:ilvl w:val="0"/>
          <w:numId w:val="12"/>
        </w:numPr>
        <w:tabs>
          <w:tab w:val="left" w:pos="426"/>
          <w:tab w:val="left" w:pos="709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3C78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</w:t>
      </w:r>
      <w:r w:rsidR="00191D92" w:rsidRPr="003C78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овременные методы неразрушающего контроля материалов и конструкций.</w:t>
      </w:r>
      <w:r w:rsidRPr="003C78E6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191D92" w:rsidRPr="003C78E6" w:rsidRDefault="00191D92" w:rsidP="003C78E6">
      <w:pPr>
        <w:tabs>
          <w:tab w:val="left" w:pos="426"/>
          <w:tab w:val="left" w:pos="709"/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</w:pPr>
      <w:r w:rsidRPr="003C78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Использование передовых технологий позволяет минимизировать риски аварий и повысить эффективность работы высокоскоростных поездов.</w:t>
      </w:r>
      <w:r w:rsidR="007C36DF" w:rsidRPr="003C78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3C78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Специалисты востребованы в крупных транспортных компаниях, занимающихся эксплуатацией высокоскоростных поездов</w:t>
      </w:r>
      <w:r w:rsidR="007C36DF" w:rsidRPr="003C78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191D92" w:rsidRPr="003C78E6" w:rsidRDefault="00191D92" w:rsidP="003C78E6">
      <w:pPr>
        <w:tabs>
          <w:tab w:val="left" w:pos="426"/>
          <w:tab w:val="left" w:pos="709"/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</w:pPr>
    </w:p>
    <w:p w:rsidR="00425FBC" w:rsidRPr="003C78E6" w:rsidRDefault="009C4B59" w:rsidP="003C78E6">
      <w:pPr>
        <w:keepNext/>
        <w:tabs>
          <w:tab w:val="left" w:pos="426"/>
          <w:tab w:val="left" w:pos="709"/>
          <w:tab w:val="left" w:pos="993"/>
        </w:tabs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bookmarkStart w:id="0" w:name="_Toc123113308"/>
      <w:r w:rsidRPr="003C78E6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  <w:bookmarkEnd w:id="0"/>
    </w:p>
    <w:p w:rsidR="00425FBC" w:rsidRPr="003C78E6" w:rsidRDefault="00425FBC" w:rsidP="003C78E6">
      <w:pPr>
        <w:tabs>
          <w:tab w:val="left" w:pos="426"/>
          <w:tab w:val="left" w:pos="709"/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8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Поскольку </w:t>
      </w:r>
      <w:r w:rsidR="00532AD0" w:rsidRPr="003C78E6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</w:t>
      </w:r>
      <w:r w:rsidRPr="003C78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компетенции содержит лишь информацию, относящуюся к соответствующей компетенции, </w:t>
      </w:r>
      <w:r w:rsidR="00532AD0" w:rsidRPr="003C78E6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Pr="003C78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использовать на основании следующих документов:</w:t>
      </w:r>
    </w:p>
    <w:p w:rsidR="00C36E5B" w:rsidRPr="003C78E6" w:rsidRDefault="00C36E5B" w:rsidP="003C78E6">
      <w:pPr>
        <w:numPr>
          <w:ilvl w:val="0"/>
          <w:numId w:val="1"/>
        </w:numPr>
        <w:tabs>
          <w:tab w:val="left" w:pos="426"/>
          <w:tab w:val="left" w:pos="709"/>
          <w:tab w:val="left" w:pos="993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C78E6">
        <w:rPr>
          <w:rFonts w:ascii="Times New Roman" w:eastAsia="Calibri" w:hAnsi="Times New Roman" w:cs="Times New Roman"/>
          <w:b/>
          <w:sz w:val="28"/>
          <w:szCs w:val="28"/>
        </w:rPr>
        <w:t>ФГОС СПО</w:t>
      </w:r>
    </w:p>
    <w:p w:rsidR="005E7EF2" w:rsidRPr="003C78E6" w:rsidRDefault="00C36E5B" w:rsidP="003C78E6">
      <w:pPr>
        <w:pStyle w:val="a3"/>
        <w:numPr>
          <w:ilvl w:val="0"/>
          <w:numId w:val="5"/>
        </w:numPr>
        <w:tabs>
          <w:tab w:val="left" w:pos="426"/>
          <w:tab w:val="left" w:pos="709"/>
          <w:tab w:val="left" w:pos="993"/>
        </w:tabs>
        <w:spacing w:after="0" w:line="360" w:lineRule="auto"/>
        <w:ind w:left="0" w:firstLine="709"/>
        <w:jc w:val="both"/>
        <w:rPr>
          <w:rStyle w:val="ae"/>
          <w:rFonts w:ascii="Times New Roman" w:hAnsi="Times New Roman"/>
          <w:b w:val="0"/>
          <w:bCs w:val="0"/>
          <w:sz w:val="28"/>
          <w:szCs w:val="28"/>
        </w:rPr>
      </w:pPr>
      <w:r w:rsidRPr="003C78E6">
        <w:rPr>
          <w:rStyle w:val="ae"/>
          <w:rFonts w:ascii="Times New Roman" w:hAnsi="Times New Roman"/>
          <w:b w:val="0"/>
          <w:sz w:val="28"/>
          <w:szCs w:val="28"/>
          <w:shd w:val="clear" w:color="auto" w:fill="FFFFFF"/>
        </w:rPr>
        <w:t>Федеральный государственный образовательный стандарт среднего профессионального образования по специальности 23.02.06 «Техническая эксплуатация подвижного состава железных дорог</w:t>
      </w:r>
      <w:r w:rsidRPr="003C78E6">
        <w:rPr>
          <w:rStyle w:val="ae"/>
          <w:rFonts w:ascii="Times New Roman" w:hAnsi="Times New Roman"/>
          <w:sz w:val="28"/>
          <w:szCs w:val="28"/>
          <w:shd w:val="clear" w:color="auto" w:fill="FFFFFF"/>
        </w:rPr>
        <w:t>»</w:t>
      </w:r>
      <w:r w:rsidRPr="003C78E6">
        <w:rPr>
          <w:rFonts w:ascii="Times New Roman" w:hAnsi="Times New Roman"/>
          <w:sz w:val="28"/>
          <w:szCs w:val="28"/>
          <w:shd w:val="clear" w:color="auto" w:fill="FFFFFF"/>
        </w:rPr>
        <w:t> утверждён</w:t>
      </w:r>
      <w:r w:rsidRPr="003C78E6">
        <w:rPr>
          <w:rFonts w:ascii="Times New Roman" w:hAnsi="Times New Roman"/>
          <w:b/>
          <w:sz w:val="28"/>
          <w:szCs w:val="28"/>
          <w:shd w:val="clear" w:color="auto" w:fill="FFFFFF"/>
        </w:rPr>
        <w:t> </w:t>
      </w:r>
      <w:r w:rsidRPr="003C78E6">
        <w:rPr>
          <w:rStyle w:val="ae"/>
          <w:rFonts w:ascii="Times New Roman" w:hAnsi="Times New Roman"/>
          <w:b w:val="0"/>
          <w:sz w:val="28"/>
          <w:szCs w:val="28"/>
          <w:shd w:val="clear" w:color="auto" w:fill="FFFFFF"/>
        </w:rPr>
        <w:t>приказом Минпросвещения России от 30 января 2024 г. № 55</w:t>
      </w:r>
      <w:r w:rsidR="005E7EF2" w:rsidRPr="003C78E6">
        <w:rPr>
          <w:rStyle w:val="ae"/>
          <w:rFonts w:ascii="Times New Roman" w:hAnsi="Times New Roman"/>
          <w:b w:val="0"/>
          <w:sz w:val="28"/>
          <w:szCs w:val="28"/>
          <w:shd w:val="clear" w:color="auto" w:fill="FFFFFF"/>
        </w:rPr>
        <w:t>;</w:t>
      </w:r>
    </w:p>
    <w:p w:rsidR="005E7EF2" w:rsidRPr="003C78E6" w:rsidRDefault="005E7EF2" w:rsidP="003C78E6">
      <w:pPr>
        <w:pStyle w:val="a3"/>
        <w:numPr>
          <w:ilvl w:val="0"/>
          <w:numId w:val="5"/>
        </w:numPr>
        <w:tabs>
          <w:tab w:val="left" w:pos="426"/>
          <w:tab w:val="left" w:pos="709"/>
          <w:tab w:val="left" w:pos="993"/>
        </w:tabs>
        <w:spacing w:after="0" w:line="360" w:lineRule="auto"/>
        <w:ind w:left="0" w:firstLine="709"/>
        <w:jc w:val="both"/>
        <w:rPr>
          <w:rStyle w:val="ae"/>
          <w:rFonts w:ascii="Times New Roman" w:hAnsi="Times New Roman"/>
          <w:b w:val="0"/>
          <w:bCs w:val="0"/>
          <w:sz w:val="28"/>
          <w:szCs w:val="28"/>
        </w:rPr>
      </w:pPr>
      <w:r w:rsidRPr="003C78E6">
        <w:rPr>
          <w:rFonts w:ascii="Times New Roman" w:eastAsia="Times New Roman" w:hAnsi="Times New Roman"/>
          <w:sz w:val="28"/>
          <w:szCs w:val="28"/>
        </w:rPr>
        <w:t>09.02.07 Информационные системы и программирование, утвержден приказом Министерства образования и науки РФ 9 декабря 2016 г. N 1547.</w:t>
      </w:r>
    </w:p>
    <w:p w:rsidR="00425FBC" w:rsidRPr="003C78E6" w:rsidRDefault="00425FBC" w:rsidP="003C78E6">
      <w:pPr>
        <w:numPr>
          <w:ilvl w:val="0"/>
          <w:numId w:val="1"/>
        </w:numPr>
        <w:tabs>
          <w:tab w:val="left" w:pos="426"/>
          <w:tab w:val="left" w:pos="709"/>
          <w:tab w:val="left" w:pos="993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78E6">
        <w:rPr>
          <w:rFonts w:ascii="Times New Roman" w:eastAsia="Calibri" w:hAnsi="Times New Roman" w:cs="Times New Roman"/>
          <w:sz w:val="28"/>
          <w:szCs w:val="28"/>
        </w:rPr>
        <w:t>Профессиональный стандарт</w:t>
      </w:r>
      <w:r w:rsidR="005E7EF2" w:rsidRPr="003C78E6">
        <w:rPr>
          <w:rFonts w:ascii="Times New Roman" w:eastAsia="Calibri" w:hAnsi="Times New Roman" w:cs="Times New Roman"/>
          <w:sz w:val="28"/>
          <w:szCs w:val="28"/>
        </w:rPr>
        <w:t>:</w:t>
      </w:r>
    </w:p>
    <w:p w:rsidR="00D41D15" w:rsidRPr="00B74874" w:rsidRDefault="00935A1B" w:rsidP="00D41D15">
      <w:pPr>
        <w:pStyle w:val="a3"/>
        <w:numPr>
          <w:ilvl w:val="0"/>
          <w:numId w:val="20"/>
        </w:numPr>
        <w:shd w:val="clear" w:color="auto" w:fill="FFFFFF"/>
        <w:tabs>
          <w:tab w:val="left" w:pos="426"/>
          <w:tab w:val="left" w:pos="709"/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color w:val="1A1A1A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ПС </w:t>
      </w:r>
      <w:r w:rsidR="001F236D">
        <w:rPr>
          <w:rFonts w:ascii="Times New Roman" w:hAnsi="Times New Roman"/>
          <w:sz w:val="28"/>
          <w:szCs w:val="28"/>
        </w:rPr>
        <w:t xml:space="preserve">17.025 </w:t>
      </w:r>
      <w:r>
        <w:rPr>
          <w:rFonts w:ascii="Times New Roman" w:hAnsi="Times New Roman"/>
          <w:sz w:val="28"/>
          <w:szCs w:val="28"/>
        </w:rPr>
        <w:t>«</w:t>
      </w:r>
      <w:r w:rsidR="0009204A" w:rsidRPr="0009204A">
        <w:rPr>
          <w:rFonts w:ascii="Times New Roman" w:hAnsi="Times New Roman"/>
          <w:sz w:val="28"/>
          <w:szCs w:val="28"/>
        </w:rPr>
        <w:t>Слесарь по осмотру, ремонту и техническому обслуживанию железнодорожного подвижного состава и перегрузочных машин</w:t>
      </w:r>
      <w:r>
        <w:rPr>
          <w:rFonts w:ascii="Times New Roman" w:hAnsi="Times New Roman"/>
          <w:sz w:val="28"/>
          <w:szCs w:val="28"/>
        </w:rPr>
        <w:t>»</w:t>
      </w:r>
      <w:r w:rsidR="0009204A">
        <w:rPr>
          <w:rFonts w:ascii="Times New Roman" w:hAnsi="Times New Roman"/>
          <w:sz w:val="28"/>
          <w:szCs w:val="28"/>
        </w:rPr>
        <w:t xml:space="preserve"> </w:t>
      </w:r>
      <w:r w:rsidR="0009204A" w:rsidRPr="0009204A">
        <w:rPr>
          <w:rFonts w:ascii="Times New Roman" w:hAnsi="Times New Roman"/>
          <w:sz w:val="28"/>
          <w:szCs w:val="28"/>
        </w:rPr>
        <w:t>(Зарегистрировано в Минюсте России 09.09.2022 N 70016)</w:t>
      </w:r>
      <w:r>
        <w:rPr>
          <w:rFonts w:ascii="Times New Roman" w:hAnsi="Times New Roman"/>
          <w:sz w:val="28"/>
          <w:szCs w:val="28"/>
        </w:rPr>
        <w:t>,</w:t>
      </w:r>
      <w:r w:rsidRPr="00935A1B">
        <w:rPr>
          <w:rFonts w:ascii="Times New Roman" w:hAnsi="Times New Roman"/>
          <w:sz w:val="28"/>
          <w:szCs w:val="28"/>
        </w:rPr>
        <w:t xml:space="preserve"> </w:t>
      </w:r>
      <w:r w:rsidRPr="0009204A">
        <w:rPr>
          <w:rFonts w:ascii="Times New Roman" w:hAnsi="Times New Roman"/>
          <w:sz w:val="28"/>
          <w:szCs w:val="28"/>
        </w:rPr>
        <w:t xml:space="preserve">Приказ Минтруда </w:t>
      </w:r>
      <w:r w:rsidRPr="00B74874">
        <w:rPr>
          <w:rFonts w:ascii="Times New Roman" w:hAnsi="Times New Roman"/>
          <w:sz w:val="28"/>
          <w:szCs w:val="28"/>
        </w:rPr>
        <w:t>России от 09.08.2022 N 475н (ред. от 29.08.2024);</w:t>
      </w:r>
      <w:r w:rsidR="00D41D15" w:rsidRPr="00B74874">
        <w:rPr>
          <w:rFonts w:ascii="Times New Roman" w:hAnsi="Times New Roman"/>
          <w:sz w:val="28"/>
          <w:szCs w:val="28"/>
        </w:rPr>
        <w:t xml:space="preserve"> </w:t>
      </w:r>
    </w:p>
    <w:p w:rsidR="00D41D15" w:rsidRPr="00B74874" w:rsidRDefault="005E7EF2" w:rsidP="00D41D15">
      <w:pPr>
        <w:pStyle w:val="a3"/>
        <w:numPr>
          <w:ilvl w:val="0"/>
          <w:numId w:val="20"/>
        </w:numPr>
        <w:shd w:val="clear" w:color="auto" w:fill="FFFFFF"/>
        <w:tabs>
          <w:tab w:val="left" w:pos="426"/>
          <w:tab w:val="left" w:pos="709"/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color w:val="1A1A1A"/>
          <w:sz w:val="28"/>
          <w:szCs w:val="28"/>
        </w:rPr>
      </w:pPr>
      <w:r w:rsidRPr="00B74874">
        <w:rPr>
          <w:rFonts w:ascii="Times New Roman" w:eastAsia="Times New Roman" w:hAnsi="Times New Roman"/>
          <w:color w:val="1A1A1A"/>
          <w:sz w:val="28"/>
          <w:szCs w:val="28"/>
        </w:rPr>
        <w:t>П</w:t>
      </w:r>
      <w:r w:rsidR="00B74874">
        <w:rPr>
          <w:rFonts w:ascii="Times New Roman" w:eastAsia="Times New Roman" w:hAnsi="Times New Roman"/>
          <w:color w:val="1A1A1A"/>
          <w:sz w:val="28"/>
          <w:szCs w:val="28"/>
        </w:rPr>
        <w:t>С</w:t>
      </w:r>
      <w:r w:rsidRPr="00B74874">
        <w:rPr>
          <w:rFonts w:ascii="Times New Roman" w:eastAsia="Times New Roman" w:hAnsi="Times New Roman"/>
          <w:color w:val="1A1A1A"/>
          <w:sz w:val="28"/>
          <w:szCs w:val="28"/>
        </w:rPr>
        <w:t xml:space="preserve"> </w:t>
      </w:r>
      <w:r w:rsidR="00C13E66" w:rsidRPr="00561A2E">
        <w:rPr>
          <w:rFonts w:ascii="Times New Roman" w:hAnsi="Times New Roman"/>
          <w:sz w:val="28"/>
          <w:szCs w:val="28"/>
        </w:rPr>
        <w:t>06.001</w:t>
      </w:r>
      <w:r w:rsidR="00C13E66" w:rsidRPr="00B74874">
        <w:rPr>
          <w:rFonts w:ascii="Times New Roman" w:hAnsi="Times New Roman"/>
          <w:sz w:val="28"/>
          <w:szCs w:val="28"/>
        </w:rPr>
        <w:t xml:space="preserve"> </w:t>
      </w:r>
      <w:r w:rsidRPr="00B74874">
        <w:rPr>
          <w:rFonts w:ascii="Times New Roman" w:hAnsi="Times New Roman"/>
          <w:sz w:val="28"/>
          <w:szCs w:val="28"/>
        </w:rPr>
        <w:t xml:space="preserve">«Программист» (утверждён Приказом Министерства труда и социальной защиты РФ от </w:t>
      </w:r>
      <w:r w:rsidR="00D41D15" w:rsidRPr="00B74874">
        <w:rPr>
          <w:rFonts w:ascii="Times New Roman" w:hAnsi="Times New Roman"/>
          <w:color w:val="333333"/>
          <w:sz w:val="28"/>
          <w:szCs w:val="28"/>
        </w:rPr>
        <w:t>20.07.2022 N 424Н</w:t>
      </w:r>
      <w:r w:rsidR="00B74874" w:rsidRPr="00B74874">
        <w:rPr>
          <w:rFonts w:ascii="Times New Roman" w:hAnsi="Times New Roman"/>
          <w:color w:val="333333"/>
          <w:sz w:val="28"/>
          <w:szCs w:val="28"/>
        </w:rPr>
        <w:t>)</w:t>
      </w:r>
      <w:r w:rsidR="001F236D">
        <w:rPr>
          <w:rFonts w:ascii="Times New Roman" w:hAnsi="Times New Roman"/>
          <w:color w:val="333333"/>
          <w:sz w:val="28"/>
          <w:szCs w:val="28"/>
        </w:rPr>
        <w:t>.</w:t>
      </w:r>
    </w:p>
    <w:p w:rsidR="00C36E5B" w:rsidRPr="003C78E6" w:rsidRDefault="00425FBC" w:rsidP="003C78E6">
      <w:pPr>
        <w:numPr>
          <w:ilvl w:val="0"/>
          <w:numId w:val="1"/>
        </w:numPr>
        <w:tabs>
          <w:tab w:val="left" w:pos="426"/>
          <w:tab w:val="left" w:pos="709"/>
          <w:tab w:val="left" w:pos="993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78E6">
        <w:rPr>
          <w:rFonts w:ascii="Times New Roman" w:eastAsia="Calibri" w:hAnsi="Times New Roman" w:cs="Times New Roman"/>
          <w:sz w:val="28"/>
          <w:szCs w:val="28"/>
        </w:rPr>
        <w:lastRenderedPageBreak/>
        <w:t>ЕТКС</w:t>
      </w:r>
    </w:p>
    <w:p w:rsidR="00C36E5B" w:rsidRPr="003C78E6" w:rsidRDefault="00C36E5B" w:rsidP="003C78E6">
      <w:pPr>
        <w:pStyle w:val="a3"/>
        <w:numPr>
          <w:ilvl w:val="0"/>
          <w:numId w:val="5"/>
        </w:numPr>
        <w:tabs>
          <w:tab w:val="left" w:pos="426"/>
          <w:tab w:val="left" w:pos="709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C78E6">
        <w:rPr>
          <w:rFonts w:ascii="Times New Roman" w:hAnsi="Times New Roman"/>
          <w:sz w:val="28"/>
          <w:szCs w:val="28"/>
        </w:rPr>
        <w:t>Единый тарифно-квалификационный справочник работ и профессий рабочих, раздел Железнодорожный транспорт, утвержден приказом Министерства труда России от 18.02.2013 N 68н</w:t>
      </w:r>
      <w:r w:rsidR="005E7EF2" w:rsidRPr="003C78E6">
        <w:rPr>
          <w:rFonts w:ascii="Times New Roman" w:hAnsi="Times New Roman"/>
          <w:sz w:val="28"/>
          <w:szCs w:val="28"/>
        </w:rPr>
        <w:t>;</w:t>
      </w:r>
    </w:p>
    <w:p w:rsidR="005E7EF2" w:rsidRPr="003C78E6" w:rsidRDefault="005E7EF2" w:rsidP="003C78E6">
      <w:pPr>
        <w:pStyle w:val="a3"/>
        <w:numPr>
          <w:ilvl w:val="0"/>
          <w:numId w:val="5"/>
        </w:numPr>
        <w:tabs>
          <w:tab w:val="left" w:pos="426"/>
          <w:tab w:val="left" w:pos="709"/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highlight w:val="white"/>
        </w:rPr>
      </w:pPr>
      <w:r w:rsidRPr="003C78E6">
        <w:rPr>
          <w:rFonts w:ascii="Times New Roman" w:eastAsia="Times New Roman" w:hAnsi="Times New Roman"/>
          <w:sz w:val="28"/>
          <w:szCs w:val="28"/>
        </w:rPr>
        <w:t>ЕКТС Инженер-</w:t>
      </w:r>
      <w:r w:rsidRPr="003C78E6">
        <w:rPr>
          <w:rFonts w:ascii="Times New Roman" w:eastAsia="Times New Roman" w:hAnsi="Times New Roman"/>
          <w:sz w:val="28"/>
          <w:szCs w:val="28"/>
          <w:highlight w:val="white"/>
        </w:rPr>
        <w:t>программист, утверждены Постановлением Минтруда РФ от 21.08.1998 № 37 (редакция от 15.05.2013).</w:t>
      </w:r>
    </w:p>
    <w:p w:rsidR="00425FBC" w:rsidRPr="003C78E6" w:rsidRDefault="00425FBC" w:rsidP="003C78E6">
      <w:pPr>
        <w:numPr>
          <w:ilvl w:val="0"/>
          <w:numId w:val="1"/>
        </w:numPr>
        <w:tabs>
          <w:tab w:val="left" w:pos="426"/>
          <w:tab w:val="left" w:pos="709"/>
          <w:tab w:val="left" w:pos="993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78E6">
        <w:rPr>
          <w:rFonts w:ascii="Times New Roman" w:eastAsia="Calibri" w:hAnsi="Times New Roman" w:cs="Times New Roman"/>
          <w:sz w:val="28"/>
          <w:szCs w:val="28"/>
        </w:rPr>
        <w:t>Отраслевые/корпоративные стандарты</w:t>
      </w:r>
    </w:p>
    <w:p w:rsidR="00C36E5B" w:rsidRPr="003C78E6" w:rsidRDefault="00C36E5B" w:rsidP="003C78E6">
      <w:pPr>
        <w:numPr>
          <w:ilvl w:val="0"/>
          <w:numId w:val="11"/>
        </w:numPr>
        <w:tabs>
          <w:tab w:val="left" w:pos="426"/>
          <w:tab w:val="left" w:pos="709"/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78E6">
        <w:rPr>
          <w:rFonts w:ascii="Times New Roman" w:eastAsia="Calibri" w:hAnsi="Times New Roman" w:cs="Times New Roman"/>
          <w:sz w:val="28"/>
          <w:szCs w:val="28"/>
        </w:rPr>
        <w:t>Федеральный закон «О железнодорожном транспорте Российской Федерации», 2003 г. (с изменениями и дополнениями);</w:t>
      </w:r>
    </w:p>
    <w:p w:rsidR="00C36E5B" w:rsidRPr="003C78E6" w:rsidRDefault="00C36E5B" w:rsidP="003C78E6">
      <w:pPr>
        <w:numPr>
          <w:ilvl w:val="0"/>
          <w:numId w:val="11"/>
        </w:numPr>
        <w:tabs>
          <w:tab w:val="left" w:pos="426"/>
          <w:tab w:val="left" w:pos="709"/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78E6">
        <w:rPr>
          <w:rFonts w:ascii="Times New Roman" w:hAnsi="Times New Roman" w:cs="Times New Roman"/>
          <w:sz w:val="28"/>
          <w:szCs w:val="28"/>
        </w:rPr>
        <w:t>Федеральный закон «Устав железнодорожного транспорта Российской Федерации» от 10.01.2003 №18</w:t>
      </w:r>
      <w:r w:rsidR="008C7633" w:rsidRPr="003C78E6">
        <w:rPr>
          <w:rFonts w:ascii="Times New Roman" w:hAnsi="Times New Roman" w:cs="Times New Roman"/>
          <w:sz w:val="28"/>
          <w:szCs w:val="28"/>
        </w:rPr>
        <w:t>;</w:t>
      </w:r>
    </w:p>
    <w:p w:rsidR="008C7633" w:rsidRPr="003C78E6" w:rsidRDefault="008C7633" w:rsidP="003C78E6">
      <w:pPr>
        <w:numPr>
          <w:ilvl w:val="0"/>
          <w:numId w:val="8"/>
        </w:numPr>
        <w:tabs>
          <w:tab w:val="left" w:pos="426"/>
          <w:tab w:val="left" w:pos="709"/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78E6">
        <w:rPr>
          <w:rFonts w:ascii="Times New Roman" w:hAnsi="Times New Roman" w:cs="Times New Roman"/>
          <w:sz w:val="28"/>
          <w:szCs w:val="28"/>
        </w:rPr>
        <w:t>Трудовой кодекс Российской Федерации (с изм</w:t>
      </w:r>
      <w:r w:rsidR="003C78E6">
        <w:rPr>
          <w:rFonts w:ascii="Times New Roman" w:hAnsi="Times New Roman" w:cs="Times New Roman"/>
          <w:sz w:val="28"/>
          <w:szCs w:val="28"/>
        </w:rPr>
        <w:t>енениями</w:t>
      </w:r>
      <w:r w:rsidRPr="003C78E6">
        <w:rPr>
          <w:rFonts w:ascii="Times New Roman" w:hAnsi="Times New Roman" w:cs="Times New Roman"/>
          <w:sz w:val="28"/>
          <w:szCs w:val="28"/>
        </w:rPr>
        <w:t xml:space="preserve"> и дополнениями)</w:t>
      </w:r>
      <w:r w:rsidR="003C78E6">
        <w:rPr>
          <w:rFonts w:ascii="Times New Roman" w:hAnsi="Times New Roman" w:cs="Times New Roman"/>
          <w:sz w:val="28"/>
          <w:szCs w:val="28"/>
        </w:rPr>
        <w:t>;</w:t>
      </w:r>
    </w:p>
    <w:p w:rsidR="003C78E6" w:rsidRPr="003C78E6" w:rsidRDefault="008C7633" w:rsidP="003C78E6">
      <w:pPr>
        <w:numPr>
          <w:ilvl w:val="0"/>
          <w:numId w:val="3"/>
        </w:numPr>
        <w:tabs>
          <w:tab w:val="left" w:pos="426"/>
          <w:tab w:val="left" w:pos="709"/>
          <w:tab w:val="left" w:pos="993"/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78E6">
        <w:rPr>
          <w:rFonts w:ascii="Times New Roman" w:eastAsia="Calibri" w:hAnsi="Times New Roman" w:cs="Times New Roman"/>
          <w:sz w:val="28"/>
          <w:szCs w:val="28"/>
        </w:rPr>
        <w:t>Кодекс деловой этики ОАО «Российские железные дороги</w:t>
      </w:r>
      <w:r w:rsidR="003C78E6">
        <w:rPr>
          <w:rFonts w:ascii="Times New Roman" w:eastAsia="Calibri" w:hAnsi="Times New Roman" w:cs="Times New Roman"/>
          <w:sz w:val="28"/>
          <w:szCs w:val="28"/>
        </w:rPr>
        <w:t>;</w:t>
      </w:r>
    </w:p>
    <w:p w:rsidR="008C7633" w:rsidRPr="003C78E6" w:rsidRDefault="008C7633" w:rsidP="003C78E6">
      <w:pPr>
        <w:numPr>
          <w:ilvl w:val="0"/>
          <w:numId w:val="3"/>
        </w:numPr>
        <w:tabs>
          <w:tab w:val="left" w:pos="426"/>
          <w:tab w:val="left" w:pos="709"/>
          <w:tab w:val="left" w:pos="993"/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78E6">
        <w:rPr>
          <w:rFonts w:ascii="Times New Roman" w:hAnsi="Times New Roman" w:cs="Times New Roman"/>
          <w:sz w:val="28"/>
          <w:szCs w:val="28"/>
        </w:rPr>
        <w:t>Правила технической эксплуатации железных дорог Российской Федерации, 2022 г. (с изменениями и дополнениями)</w:t>
      </w:r>
      <w:r w:rsidR="003C78E6">
        <w:rPr>
          <w:rFonts w:ascii="Times New Roman" w:hAnsi="Times New Roman" w:cs="Times New Roman"/>
          <w:sz w:val="28"/>
          <w:szCs w:val="28"/>
        </w:rPr>
        <w:t>;</w:t>
      </w:r>
    </w:p>
    <w:p w:rsidR="003C78E6" w:rsidRPr="003C78E6" w:rsidRDefault="003C78E6" w:rsidP="003C78E6">
      <w:pPr>
        <w:pStyle w:val="a3"/>
        <w:numPr>
          <w:ilvl w:val="0"/>
          <w:numId w:val="3"/>
        </w:numPr>
        <w:shd w:val="clear" w:color="auto" w:fill="FFFFFF"/>
        <w:tabs>
          <w:tab w:val="left" w:pos="426"/>
          <w:tab w:val="left" w:pos="709"/>
          <w:tab w:val="left" w:pos="993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color w:val="1A1A1A"/>
          <w:sz w:val="28"/>
          <w:szCs w:val="28"/>
        </w:rPr>
      </w:pPr>
      <w:r w:rsidRPr="003C78E6">
        <w:rPr>
          <w:rFonts w:ascii="Times New Roman" w:eastAsia="Times New Roman" w:hAnsi="Times New Roman"/>
          <w:color w:val="1A1A1A"/>
          <w:sz w:val="28"/>
          <w:szCs w:val="28"/>
        </w:rPr>
        <w:t>Инструкция по осмотру, освидетельствованию, ремонту и формированию колесных пар локомотивов и моторвагонного подвижного состава железных дорог, утвержденная распоряжением ОАО «РЖД» от 14.04.2025 г. № 805р</w:t>
      </w:r>
      <w:r>
        <w:rPr>
          <w:rFonts w:ascii="Times New Roman" w:hAnsi="Times New Roman"/>
          <w:sz w:val="28"/>
          <w:szCs w:val="28"/>
        </w:rPr>
        <w:t>;</w:t>
      </w:r>
    </w:p>
    <w:p w:rsidR="003C78E6" w:rsidRPr="003C78E6" w:rsidRDefault="003C78E6" w:rsidP="003C78E6">
      <w:pPr>
        <w:pStyle w:val="a3"/>
        <w:numPr>
          <w:ilvl w:val="0"/>
          <w:numId w:val="3"/>
        </w:numPr>
        <w:shd w:val="clear" w:color="auto" w:fill="FFFFFF"/>
        <w:tabs>
          <w:tab w:val="left" w:pos="426"/>
          <w:tab w:val="left" w:pos="709"/>
          <w:tab w:val="left" w:pos="993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color w:val="1A1A1A"/>
          <w:sz w:val="28"/>
          <w:szCs w:val="28"/>
        </w:rPr>
      </w:pPr>
      <w:r w:rsidRPr="003C78E6">
        <w:rPr>
          <w:rFonts w:ascii="Times New Roman" w:eastAsia="Times New Roman" w:hAnsi="Times New Roman"/>
          <w:color w:val="1A1A1A"/>
          <w:sz w:val="28"/>
          <w:szCs w:val="28"/>
        </w:rPr>
        <w:t xml:space="preserve">Инструкция по ремонту и обслуживанию </w:t>
      </w:r>
      <w:proofErr w:type="spellStart"/>
      <w:r w:rsidRPr="003C78E6">
        <w:rPr>
          <w:rFonts w:ascii="Times New Roman" w:eastAsia="Times New Roman" w:hAnsi="Times New Roman"/>
          <w:color w:val="1A1A1A"/>
          <w:sz w:val="28"/>
          <w:szCs w:val="28"/>
        </w:rPr>
        <w:t>автосцепного</w:t>
      </w:r>
      <w:proofErr w:type="spellEnd"/>
      <w:r w:rsidRPr="003C78E6">
        <w:rPr>
          <w:rFonts w:ascii="Times New Roman" w:eastAsia="Times New Roman" w:hAnsi="Times New Roman"/>
          <w:color w:val="1A1A1A"/>
          <w:sz w:val="28"/>
          <w:szCs w:val="28"/>
        </w:rPr>
        <w:t xml:space="preserve"> устройства подвижного состава железных дорог, утвержденная распоряжением ОАО «РЖД» от 28.12.2010 г. № 2745р</w:t>
      </w:r>
      <w:r>
        <w:rPr>
          <w:rFonts w:ascii="Times New Roman" w:hAnsi="Times New Roman"/>
          <w:sz w:val="28"/>
          <w:szCs w:val="28"/>
        </w:rPr>
        <w:t>;</w:t>
      </w:r>
    </w:p>
    <w:p w:rsidR="003C78E6" w:rsidRPr="003C78E6" w:rsidRDefault="003C78E6" w:rsidP="003C78E6">
      <w:pPr>
        <w:pStyle w:val="a3"/>
        <w:numPr>
          <w:ilvl w:val="0"/>
          <w:numId w:val="3"/>
        </w:numPr>
        <w:shd w:val="clear" w:color="auto" w:fill="FFFFFF"/>
        <w:tabs>
          <w:tab w:val="left" w:pos="426"/>
          <w:tab w:val="left" w:pos="709"/>
          <w:tab w:val="left" w:pos="993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color w:val="1A1A1A"/>
          <w:sz w:val="28"/>
          <w:szCs w:val="28"/>
        </w:rPr>
      </w:pPr>
      <w:r w:rsidRPr="003C78E6">
        <w:rPr>
          <w:rFonts w:ascii="Times New Roman" w:eastAsia="Times New Roman" w:hAnsi="Times New Roman"/>
          <w:color w:val="1A1A1A"/>
          <w:sz w:val="28"/>
          <w:szCs w:val="28"/>
        </w:rPr>
        <w:t>Инструкция по техническому обслуживанию, ремонту и испытанию тормозного оборудования локомотивов и моторвагонного подвижного состава, утвержденная распоряжением ОАО «РЖД» от 28.12.2022 г. № 3508р</w:t>
      </w:r>
      <w:r>
        <w:rPr>
          <w:rFonts w:ascii="Times New Roman" w:hAnsi="Times New Roman"/>
          <w:sz w:val="28"/>
          <w:szCs w:val="28"/>
        </w:rPr>
        <w:t>;</w:t>
      </w:r>
    </w:p>
    <w:p w:rsidR="003C78E6" w:rsidRPr="003C78E6" w:rsidRDefault="003C78E6" w:rsidP="00FE7C23">
      <w:pPr>
        <w:pStyle w:val="a3"/>
        <w:numPr>
          <w:ilvl w:val="0"/>
          <w:numId w:val="3"/>
        </w:numPr>
        <w:shd w:val="clear" w:color="auto" w:fill="FFFFFF"/>
        <w:tabs>
          <w:tab w:val="left" w:pos="426"/>
          <w:tab w:val="left" w:pos="709"/>
          <w:tab w:val="left" w:pos="993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color w:val="1A1A1A"/>
          <w:sz w:val="28"/>
          <w:szCs w:val="28"/>
        </w:rPr>
      </w:pPr>
      <w:r w:rsidRPr="003C78E6">
        <w:rPr>
          <w:rFonts w:ascii="Times New Roman" w:eastAsia="Times New Roman" w:hAnsi="Times New Roman"/>
          <w:color w:val="1A1A1A"/>
          <w:sz w:val="28"/>
          <w:szCs w:val="28"/>
        </w:rPr>
        <w:t>Инструкция по охране труда для слесаря по ремонту моторвагонного подвижного состава, утвержденная распоряжением ОАО «РЖД» от 21.03.2019 г. № 520р</w:t>
      </w:r>
      <w:r>
        <w:rPr>
          <w:rFonts w:ascii="Times New Roman" w:hAnsi="Times New Roman"/>
          <w:sz w:val="28"/>
          <w:szCs w:val="28"/>
        </w:rPr>
        <w:t>;</w:t>
      </w:r>
    </w:p>
    <w:p w:rsidR="003C78E6" w:rsidRPr="007D5031" w:rsidRDefault="003C78E6" w:rsidP="00FE7C23">
      <w:pPr>
        <w:pStyle w:val="a3"/>
        <w:numPr>
          <w:ilvl w:val="0"/>
          <w:numId w:val="3"/>
        </w:numPr>
        <w:shd w:val="clear" w:color="auto" w:fill="FFFFFF"/>
        <w:tabs>
          <w:tab w:val="left" w:pos="426"/>
          <w:tab w:val="left" w:pos="709"/>
          <w:tab w:val="left" w:pos="993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color w:val="1A1A1A"/>
          <w:sz w:val="28"/>
          <w:szCs w:val="28"/>
        </w:rPr>
      </w:pPr>
      <w:r w:rsidRPr="007D5031">
        <w:rPr>
          <w:rFonts w:ascii="Times New Roman" w:eastAsia="Times New Roman" w:hAnsi="Times New Roman"/>
          <w:color w:val="1A1A1A"/>
          <w:sz w:val="28"/>
          <w:szCs w:val="28"/>
        </w:rPr>
        <w:lastRenderedPageBreak/>
        <w:t>Инструкция по охране труда для слесаря по ремонту электровозов, утвержденная распоряжением ОАО «РЖД» от 06.12.2012 г. № 2474р.</w:t>
      </w:r>
    </w:p>
    <w:p w:rsidR="003C78E6" w:rsidRPr="007D5031" w:rsidRDefault="00425FBC" w:rsidP="003C78E6">
      <w:pPr>
        <w:numPr>
          <w:ilvl w:val="0"/>
          <w:numId w:val="1"/>
        </w:numPr>
        <w:tabs>
          <w:tab w:val="left" w:pos="426"/>
          <w:tab w:val="left" w:pos="709"/>
          <w:tab w:val="left" w:pos="993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5031">
        <w:rPr>
          <w:rFonts w:ascii="Times New Roman" w:eastAsia="Calibri" w:hAnsi="Times New Roman" w:cs="Times New Roman"/>
          <w:sz w:val="28"/>
          <w:szCs w:val="28"/>
        </w:rPr>
        <w:t>Квалификационные характеристики (профессиограмма)</w:t>
      </w:r>
    </w:p>
    <w:p w:rsidR="003C78E6" w:rsidRPr="007D5031" w:rsidRDefault="003C78E6" w:rsidP="003C78E6">
      <w:pPr>
        <w:tabs>
          <w:tab w:val="left" w:pos="426"/>
          <w:tab w:val="left" w:pos="709"/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5031">
        <w:rPr>
          <w:rFonts w:ascii="Times New Roman" w:hAnsi="Times New Roman" w:cs="Times New Roman"/>
          <w:color w:val="000000"/>
          <w:sz w:val="28"/>
          <w:szCs w:val="28"/>
        </w:rPr>
        <w:t>Техническим обслуживанием и текущим ремонтом подвижного состава занимается слесарь по ремонту подвижного состава.</w:t>
      </w:r>
    </w:p>
    <w:p w:rsidR="003C78E6" w:rsidRPr="007D5031" w:rsidRDefault="003C78E6" w:rsidP="003C78E6">
      <w:pPr>
        <w:pStyle w:val="a3"/>
        <w:tabs>
          <w:tab w:val="left" w:pos="426"/>
          <w:tab w:val="left" w:pos="709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7D5031">
        <w:rPr>
          <w:rFonts w:ascii="Times New Roman" w:hAnsi="Times New Roman"/>
          <w:sz w:val="28"/>
          <w:szCs w:val="28"/>
        </w:rPr>
        <w:t xml:space="preserve">Слесарь по ремонту высокоскоростного подвижного состава — </w:t>
      </w:r>
      <w:r w:rsidRPr="007D503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это высококвалифицированный </w:t>
      </w:r>
      <w:r w:rsidRPr="007D5031">
        <w:rPr>
          <w:rFonts w:ascii="Times New Roman" w:hAnsi="Times New Roman"/>
          <w:sz w:val="28"/>
          <w:szCs w:val="28"/>
        </w:rPr>
        <w:t>специалист,</w:t>
      </w:r>
      <w:r w:rsidRPr="007D503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способный эффективно применять современные цифровые технологии, средства автоматизации и программное обеспечение для повышения эффективности и точности диагностики, текущего ремонта и обслуживания </w:t>
      </w:r>
      <w:r w:rsidRPr="007D5031">
        <w:rPr>
          <w:rFonts w:ascii="Times New Roman" w:hAnsi="Times New Roman"/>
          <w:sz w:val="28"/>
          <w:szCs w:val="28"/>
        </w:rPr>
        <w:t>подвижного состава</w:t>
      </w:r>
      <w:r w:rsidRPr="007D503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ВСМ, </w:t>
      </w:r>
      <w:r w:rsidRPr="007D5031">
        <w:rPr>
          <w:rFonts w:ascii="Times New Roman" w:hAnsi="Times New Roman"/>
          <w:sz w:val="28"/>
          <w:szCs w:val="28"/>
        </w:rPr>
        <w:t>с соблюдением правил и норм технической документации и выполнением технологического процесса.</w:t>
      </w:r>
    </w:p>
    <w:p w:rsidR="003C78E6" w:rsidRPr="007D5031" w:rsidRDefault="003C78E6" w:rsidP="003C78E6">
      <w:pPr>
        <w:pStyle w:val="a3"/>
        <w:tabs>
          <w:tab w:val="left" w:pos="426"/>
          <w:tab w:val="left" w:pos="709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D5031">
        <w:rPr>
          <w:rFonts w:ascii="Times New Roman" w:hAnsi="Times New Roman"/>
          <w:sz w:val="28"/>
          <w:szCs w:val="28"/>
        </w:rPr>
        <w:t>Для достижения соответствия качественным требованиям, техник по обслуживанию высокоскоростного подвижного состава должен знать особенности устройства и принципы работы высокоскоростного подвижного состава, их различия и конструктивные особенности в зависимости от серий электропоездов, понимать устройство механической и экипажной части, их возможные неисправности, з</w:t>
      </w:r>
      <w:r w:rsidRPr="007D503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нать основы программного обеспечения,</w:t>
      </w:r>
      <w:r w:rsidRPr="007D5031">
        <w:rPr>
          <w:rFonts w:ascii="Times New Roman" w:hAnsi="Times New Roman"/>
          <w:sz w:val="28"/>
          <w:szCs w:val="28"/>
        </w:rPr>
        <w:t xml:space="preserve"> обладать высокими навыками </w:t>
      </w:r>
      <w:r w:rsidRPr="007D503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диагностики</w:t>
      </w:r>
      <w:r w:rsidRPr="007D5031">
        <w:rPr>
          <w:rFonts w:ascii="Times New Roman" w:hAnsi="Times New Roman"/>
          <w:sz w:val="28"/>
          <w:szCs w:val="28"/>
        </w:rPr>
        <w:t xml:space="preserve"> и программного устранения неисправностей, знать принципы функционирования электрооборудования, режимы работы высоковольтного и низковольтного электрооборудования, возможные неисправности и способы их устранения, </w:t>
      </w:r>
      <w:r w:rsidRPr="007D503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инструменты цифровой поддержки принятия решений, иметь навыки чтения и понимания чертежей, </w:t>
      </w:r>
      <w:proofErr w:type="spellStart"/>
      <w:r w:rsidRPr="007D503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электросхем</w:t>
      </w:r>
      <w:proofErr w:type="spellEnd"/>
      <w:r w:rsidRPr="007D503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спецификаций и технической документации, подготовленных с использованием CAD/CAM-систем.</w:t>
      </w:r>
      <w:r w:rsidRPr="007D5031">
        <w:rPr>
          <w:rFonts w:ascii="Times New Roman" w:hAnsi="Times New Roman"/>
          <w:sz w:val="28"/>
          <w:szCs w:val="28"/>
        </w:rPr>
        <w:t xml:space="preserve"> Знать устройства и принципы работы тормозного оборудования и тормозных систем подвижного состава.</w:t>
      </w:r>
    </w:p>
    <w:p w:rsidR="005E7EF2" w:rsidRPr="007D5031" w:rsidRDefault="00425FBC" w:rsidP="003C78E6">
      <w:pPr>
        <w:numPr>
          <w:ilvl w:val="0"/>
          <w:numId w:val="1"/>
        </w:numPr>
        <w:tabs>
          <w:tab w:val="left" w:pos="426"/>
          <w:tab w:val="left" w:pos="709"/>
          <w:tab w:val="left" w:pos="993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vertAlign w:val="subscript"/>
        </w:rPr>
      </w:pPr>
      <w:r w:rsidRPr="007D5031">
        <w:rPr>
          <w:rFonts w:ascii="Times New Roman" w:eastAsia="Calibri" w:hAnsi="Times New Roman" w:cs="Times New Roman"/>
          <w:sz w:val="28"/>
          <w:szCs w:val="28"/>
        </w:rPr>
        <w:t xml:space="preserve">ГОСТы </w:t>
      </w:r>
    </w:p>
    <w:p w:rsidR="005E7EF2" w:rsidRPr="007D5031" w:rsidRDefault="005E7EF2" w:rsidP="003C78E6">
      <w:pPr>
        <w:pStyle w:val="a3"/>
        <w:numPr>
          <w:ilvl w:val="0"/>
          <w:numId w:val="17"/>
        </w:numPr>
        <w:tabs>
          <w:tab w:val="left" w:pos="426"/>
          <w:tab w:val="left" w:pos="709"/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7D5031">
        <w:rPr>
          <w:rFonts w:ascii="Times New Roman" w:eastAsia="Times New Roman" w:hAnsi="Times New Roman"/>
          <w:sz w:val="28"/>
          <w:szCs w:val="28"/>
        </w:rPr>
        <w:t>ГОСТ Р 51904-2002 Государственный стандарт Российской Федерации. Программное обеспечение встроенных систем. Общие требования к разработке и документированию.</w:t>
      </w:r>
    </w:p>
    <w:p w:rsidR="009C4B59" w:rsidRPr="00425FBC" w:rsidRDefault="00532AD0" w:rsidP="009C4B59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Перечень профессиональных задач специалиста по компетенции</w:t>
      </w:r>
      <w:r w:rsidRPr="009C4B59">
        <w:rPr>
          <w:rFonts w:ascii="Times New Roman" w:eastAsia="Times New Roman" w:hAnsi="Times New Roman" w:cs="Times New Roman"/>
          <w:b/>
          <w:sz w:val="28"/>
          <w:szCs w:val="28"/>
        </w:rPr>
        <w:t xml:space="preserve"> о</w:t>
      </w:r>
      <w:r w:rsidR="00425FBC" w:rsidRPr="00425FBC">
        <w:rPr>
          <w:rFonts w:ascii="Times New Roman" w:eastAsia="Calibri" w:hAnsi="Times New Roman" w:cs="Times New Roman"/>
          <w:sz w:val="28"/>
          <w:szCs w:val="28"/>
        </w:rPr>
        <w:t>пределяется профессиональной областью специалиста и базируется на требованиях современного рынка труда к данному специалисту</w:t>
      </w:r>
      <w:r w:rsidR="00425FBC" w:rsidRPr="00425FBC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89"/>
        <w:gridCol w:w="8356"/>
      </w:tblGrid>
      <w:tr w:rsidR="00425FBC" w:rsidRPr="0061398A" w:rsidTr="000D5D3B">
        <w:trPr>
          <w:tblHeader/>
          <w:jc w:val="center"/>
        </w:trPr>
        <w:tc>
          <w:tcPr>
            <w:tcW w:w="529" w:type="pct"/>
            <w:shd w:val="clear" w:color="auto" w:fill="92D050"/>
            <w:vAlign w:val="center"/>
          </w:tcPr>
          <w:p w:rsidR="00425FBC" w:rsidRPr="0061398A" w:rsidRDefault="00425FBC" w:rsidP="000D5D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39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471" w:type="pct"/>
            <w:shd w:val="clear" w:color="auto" w:fill="92D050"/>
            <w:vAlign w:val="center"/>
          </w:tcPr>
          <w:p w:rsidR="00425FBC" w:rsidRPr="0061398A" w:rsidRDefault="009F616C" w:rsidP="000D5D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39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Виды деятельности/трудовые функции</w:t>
            </w:r>
          </w:p>
        </w:tc>
      </w:tr>
      <w:tr w:rsidR="0061398A" w:rsidRPr="0061398A" w:rsidTr="009E297A">
        <w:trPr>
          <w:trHeight w:val="964"/>
          <w:jc w:val="center"/>
        </w:trPr>
        <w:tc>
          <w:tcPr>
            <w:tcW w:w="529" w:type="pct"/>
            <w:shd w:val="clear" w:color="auto" w:fill="BFBFBF"/>
            <w:vAlign w:val="center"/>
          </w:tcPr>
          <w:p w:rsidR="0061398A" w:rsidRPr="0061398A" w:rsidRDefault="0061398A" w:rsidP="00613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398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71" w:type="pct"/>
            <w:vAlign w:val="center"/>
          </w:tcPr>
          <w:p w:rsidR="0061398A" w:rsidRPr="009E297A" w:rsidRDefault="009E297A" w:rsidP="009E297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9E297A">
              <w:rPr>
                <w:rFonts w:ascii="Times New Roman" w:hAnsi="Times New Roman" w:cs="Times New Roman"/>
                <w:color w:val="060708"/>
                <w:sz w:val="28"/>
                <w:shd w:val="clear" w:color="auto" w:fill="FFFFFF"/>
              </w:rPr>
              <w:t>О</w:t>
            </w:r>
            <w:r w:rsidRPr="009E297A">
              <w:rPr>
                <w:rFonts w:ascii="Times New Roman" w:hAnsi="Times New Roman" w:cs="Times New Roman"/>
                <w:color w:val="060708"/>
                <w:sz w:val="28"/>
                <w:shd w:val="clear" w:color="auto" w:fill="FFFFFF"/>
              </w:rPr>
              <w:t>беспечение безопасной эксплуатации, техническое обслуживание и ремонт железнодорожного подвижного состава (по видам подвижного состав</w:t>
            </w:r>
            <w:r w:rsidRPr="009E297A">
              <w:rPr>
                <w:rFonts w:ascii="Times New Roman" w:hAnsi="Times New Roman" w:cs="Times New Roman"/>
                <w:color w:val="060708"/>
                <w:sz w:val="28"/>
                <w:shd w:val="clear" w:color="auto" w:fill="FFFFFF"/>
              </w:rPr>
              <w:t>а железных дорог)</w:t>
            </w:r>
          </w:p>
        </w:tc>
      </w:tr>
      <w:tr w:rsidR="0061398A" w:rsidRPr="0061398A" w:rsidTr="009E297A">
        <w:trPr>
          <w:trHeight w:val="964"/>
          <w:jc w:val="center"/>
        </w:trPr>
        <w:tc>
          <w:tcPr>
            <w:tcW w:w="529" w:type="pct"/>
            <w:shd w:val="clear" w:color="auto" w:fill="BFBFBF"/>
            <w:vAlign w:val="center"/>
          </w:tcPr>
          <w:p w:rsidR="0061398A" w:rsidRPr="0061398A" w:rsidRDefault="0061398A" w:rsidP="00613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398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71" w:type="pct"/>
            <w:vAlign w:val="center"/>
          </w:tcPr>
          <w:p w:rsidR="0061398A" w:rsidRPr="009E297A" w:rsidRDefault="009E297A" w:rsidP="009E297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9E297A">
              <w:rPr>
                <w:rFonts w:ascii="Times New Roman" w:hAnsi="Times New Roman" w:cs="Times New Roman"/>
                <w:color w:val="060708"/>
                <w:sz w:val="28"/>
                <w:shd w:val="clear" w:color="auto" w:fill="FFFFFF"/>
              </w:rPr>
              <w:t>О</w:t>
            </w:r>
            <w:r w:rsidRPr="009E297A">
              <w:rPr>
                <w:rFonts w:ascii="Times New Roman" w:hAnsi="Times New Roman" w:cs="Times New Roman"/>
                <w:color w:val="060708"/>
                <w:sz w:val="28"/>
                <w:shd w:val="clear" w:color="auto" w:fill="FFFFFF"/>
              </w:rPr>
              <w:t>беспечение экономической эффективности производства и организация деятельности и управления коллективом исполнителей (по видам подвижного</w:t>
            </w:r>
            <w:bookmarkStart w:id="1" w:name="_GoBack"/>
            <w:bookmarkEnd w:id="1"/>
            <w:r w:rsidRPr="009E297A">
              <w:rPr>
                <w:rFonts w:ascii="Times New Roman" w:hAnsi="Times New Roman" w:cs="Times New Roman"/>
                <w:color w:val="060708"/>
                <w:sz w:val="28"/>
                <w:shd w:val="clear" w:color="auto" w:fill="FFFFFF"/>
              </w:rPr>
              <w:t xml:space="preserve"> состава железных дорог</w:t>
            </w:r>
          </w:p>
        </w:tc>
      </w:tr>
      <w:tr w:rsidR="0061398A" w:rsidRPr="0061398A" w:rsidTr="009E297A">
        <w:trPr>
          <w:trHeight w:val="964"/>
          <w:jc w:val="center"/>
        </w:trPr>
        <w:tc>
          <w:tcPr>
            <w:tcW w:w="529" w:type="pct"/>
            <w:shd w:val="clear" w:color="auto" w:fill="BFBFBF"/>
            <w:vAlign w:val="center"/>
          </w:tcPr>
          <w:p w:rsidR="0061398A" w:rsidRPr="0061398A" w:rsidRDefault="0061398A" w:rsidP="00613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398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71" w:type="pct"/>
            <w:vAlign w:val="center"/>
          </w:tcPr>
          <w:p w:rsidR="0061398A" w:rsidRPr="009E297A" w:rsidRDefault="009E297A" w:rsidP="009E297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9E297A">
              <w:rPr>
                <w:rFonts w:ascii="Times New Roman" w:hAnsi="Times New Roman" w:cs="Times New Roman"/>
                <w:color w:val="060708"/>
                <w:sz w:val="28"/>
                <w:shd w:val="clear" w:color="auto" w:fill="FFFFFF"/>
              </w:rPr>
              <w:t>О</w:t>
            </w:r>
            <w:r w:rsidRPr="009E297A">
              <w:rPr>
                <w:rFonts w:ascii="Times New Roman" w:hAnsi="Times New Roman" w:cs="Times New Roman"/>
                <w:color w:val="060708"/>
                <w:sz w:val="28"/>
                <w:shd w:val="clear" w:color="auto" w:fill="FFFFFF"/>
              </w:rPr>
              <w:t>рганизация технологической деятельности (по видам подвижного состава железных дорог)</w:t>
            </w:r>
          </w:p>
        </w:tc>
      </w:tr>
      <w:tr w:rsidR="0061398A" w:rsidRPr="0061398A" w:rsidTr="009E297A">
        <w:trPr>
          <w:trHeight w:val="964"/>
          <w:jc w:val="center"/>
        </w:trPr>
        <w:tc>
          <w:tcPr>
            <w:tcW w:w="529" w:type="pct"/>
            <w:shd w:val="clear" w:color="auto" w:fill="BFBFBF"/>
            <w:vAlign w:val="center"/>
          </w:tcPr>
          <w:p w:rsidR="0061398A" w:rsidRPr="0061398A" w:rsidRDefault="0061398A" w:rsidP="00613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398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71" w:type="pct"/>
            <w:vAlign w:val="center"/>
          </w:tcPr>
          <w:p w:rsidR="0061398A" w:rsidRPr="009E297A" w:rsidRDefault="009E297A" w:rsidP="009E297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9E297A">
              <w:rPr>
                <w:rFonts w:ascii="Times New Roman" w:hAnsi="Times New Roman" w:cs="Times New Roman"/>
                <w:sz w:val="28"/>
              </w:rPr>
              <w:t>Разработка модулей программного обеспечения для компьютерных систем</w:t>
            </w:r>
          </w:p>
        </w:tc>
      </w:tr>
      <w:tr w:rsidR="0061398A" w:rsidRPr="0061398A" w:rsidTr="009E297A">
        <w:trPr>
          <w:trHeight w:val="964"/>
          <w:jc w:val="center"/>
        </w:trPr>
        <w:tc>
          <w:tcPr>
            <w:tcW w:w="529" w:type="pct"/>
            <w:shd w:val="clear" w:color="auto" w:fill="BFBFBF"/>
            <w:vAlign w:val="center"/>
          </w:tcPr>
          <w:p w:rsidR="0061398A" w:rsidRPr="0061398A" w:rsidRDefault="0061398A" w:rsidP="00613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398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71" w:type="pct"/>
            <w:vAlign w:val="center"/>
          </w:tcPr>
          <w:p w:rsidR="0061398A" w:rsidRPr="009E297A" w:rsidRDefault="009E297A" w:rsidP="009E297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9E297A">
              <w:rPr>
                <w:rFonts w:ascii="Times New Roman" w:hAnsi="Times New Roman" w:cs="Times New Roman"/>
                <w:sz w:val="28"/>
              </w:rPr>
              <w:t>Осуществление интеграции программных модулей</w:t>
            </w:r>
          </w:p>
        </w:tc>
      </w:tr>
      <w:tr w:rsidR="0061398A" w:rsidRPr="0061398A" w:rsidTr="009E297A">
        <w:trPr>
          <w:trHeight w:val="964"/>
          <w:jc w:val="center"/>
        </w:trPr>
        <w:tc>
          <w:tcPr>
            <w:tcW w:w="529" w:type="pct"/>
            <w:shd w:val="clear" w:color="auto" w:fill="BFBFBF"/>
            <w:vAlign w:val="center"/>
          </w:tcPr>
          <w:p w:rsidR="0061398A" w:rsidRPr="0061398A" w:rsidRDefault="0061398A" w:rsidP="00613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398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71" w:type="pct"/>
            <w:vAlign w:val="center"/>
          </w:tcPr>
          <w:p w:rsidR="0061398A" w:rsidRPr="009E297A" w:rsidRDefault="009E297A" w:rsidP="009E297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proofErr w:type="spellStart"/>
            <w:r w:rsidRPr="009E297A">
              <w:rPr>
                <w:rFonts w:ascii="Times New Roman" w:hAnsi="Times New Roman" w:cs="Times New Roman"/>
                <w:sz w:val="28"/>
              </w:rPr>
              <w:t>Ревьюирование</w:t>
            </w:r>
            <w:proofErr w:type="spellEnd"/>
            <w:r w:rsidRPr="009E297A">
              <w:rPr>
                <w:rFonts w:ascii="Times New Roman" w:hAnsi="Times New Roman" w:cs="Times New Roman"/>
                <w:sz w:val="28"/>
              </w:rPr>
              <w:t xml:space="preserve"> программных продуктов</w:t>
            </w:r>
          </w:p>
        </w:tc>
      </w:tr>
      <w:tr w:rsidR="0061398A" w:rsidRPr="0061398A" w:rsidTr="009E297A">
        <w:trPr>
          <w:trHeight w:val="964"/>
          <w:jc w:val="center"/>
        </w:trPr>
        <w:tc>
          <w:tcPr>
            <w:tcW w:w="529" w:type="pct"/>
            <w:shd w:val="clear" w:color="auto" w:fill="BFBFBF"/>
            <w:vAlign w:val="center"/>
          </w:tcPr>
          <w:p w:rsidR="0061398A" w:rsidRPr="0061398A" w:rsidRDefault="0061398A" w:rsidP="00613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398A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71" w:type="pct"/>
            <w:vAlign w:val="center"/>
          </w:tcPr>
          <w:p w:rsidR="0061398A" w:rsidRPr="009E297A" w:rsidRDefault="009E297A" w:rsidP="009E297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9E297A">
              <w:rPr>
                <w:rFonts w:ascii="Times New Roman" w:hAnsi="Times New Roman" w:cs="Times New Roman"/>
                <w:sz w:val="28"/>
              </w:rPr>
              <w:t>Сопровождение</w:t>
            </w:r>
            <w:r w:rsidRPr="009E297A">
              <w:rPr>
                <w:rFonts w:ascii="Times New Roman" w:hAnsi="Times New Roman" w:cs="Times New Roman"/>
                <w:sz w:val="28"/>
              </w:rPr>
              <w:t xml:space="preserve"> и обслуживание программного </w:t>
            </w:r>
            <w:r>
              <w:rPr>
                <w:rFonts w:ascii="Times New Roman" w:hAnsi="Times New Roman" w:cs="Times New Roman"/>
                <w:sz w:val="28"/>
              </w:rPr>
              <w:t>обеспечения компьютерных систем</w:t>
            </w:r>
          </w:p>
        </w:tc>
      </w:tr>
    </w:tbl>
    <w:p w:rsidR="001B15DE" w:rsidRPr="001B15DE" w:rsidRDefault="001B15DE" w:rsidP="00596E5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B15DE" w:rsidRPr="001B15DE" w:rsidSect="0061398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850" w:bottom="993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70C6" w:rsidRDefault="00D070C6" w:rsidP="00A130B3">
      <w:pPr>
        <w:spacing w:after="0" w:line="240" w:lineRule="auto"/>
      </w:pPr>
      <w:r>
        <w:separator/>
      </w:r>
    </w:p>
  </w:endnote>
  <w:endnote w:type="continuationSeparator" w:id="0">
    <w:p w:rsidR="00D070C6" w:rsidRDefault="00D070C6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5D3B" w:rsidRDefault="000D5D3B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1295481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A130B3" w:rsidRPr="000D5D3B" w:rsidRDefault="007A36E9" w:rsidP="000D5D3B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D5D3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A130B3" w:rsidRPr="000D5D3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D5D3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E297A">
          <w:rPr>
            <w:rFonts w:ascii="Times New Roman" w:hAnsi="Times New Roman" w:cs="Times New Roman"/>
            <w:noProof/>
            <w:sz w:val="24"/>
            <w:szCs w:val="24"/>
          </w:rPr>
          <w:t>6</w:t>
        </w:r>
        <w:r w:rsidRPr="000D5D3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5D3B" w:rsidRDefault="000D5D3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70C6" w:rsidRDefault="00D070C6" w:rsidP="00A130B3">
      <w:pPr>
        <w:spacing w:after="0" w:line="240" w:lineRule="auto"/>
      </w:pPr>
      <w:r>
        <w:separator/>
      </w:r>
    </w:p>
  </w:footnote>
  <w:footnote w:type="continuationSeparator" w:id="0">
    <w:p w:rsidR="00D070C6" w:rsidRDefault="00D070C6" w:rsidP="00A130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5D3B" w:rsidRDefault="000D5D3B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5D3B" w:rsidRDefault="000D5D3B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5D3B" w:rsidRDefault="000D5D3B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30D6C"/>
    <w:multiLevelType w:val="hybridMultilevel"/>
    <w:tmpl w:val="43C8DBB6"/>
    <w:lvl w:ilvl="0" w:tplc="04440C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3F77CD"/>
    <w:multiLevelType w:val="multilevel"/>
    <w:tmpl w:val="CC56BC6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CFB2D25"/>
    <w:multiLevelType w:val="hybridMultilevel"/>
    <w:tmpl w:val="49D00D96"/>
    <w:lvl w:ilvl="0" w:tplc="0868C0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7A321D"/>
    <w:multiLevelType w:val="multilevel"/>
    <w:tmpl w:val="67BE482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268F7BA3"/>
    <w:multiLevelType w:val="hybridMultilevel"/>
    <w:tmpl w:val="CF7E9D14"/>
    <w:lvl w:ilvl="0" w:tplc="04440C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36555E"/>
    <w:multiLevelType w:val="hybridMultilevel"/>
    <w:tmpl w:val="9FBC9324"/>
    <w:lvl w:ilvl="0" w:tplc="04440C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4E29B9"/>
    <w:multiLevelType w:val="hybridMultilevel"/>
    <w:tmpl w:val="91A62E6A"/>
    <w:lvl w:ilvl="0" w:tplc="822AF95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6D176C4"/>
    <w:multiLevelType w:val="hybridMultilevel"/>
    <w:tmpl w:val="24C86A62"/>
    <w:lvl w:ilvl="0" w:tplc="2EBC5A2E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8540C16"/>
    <w:multiLevelType w:val="hybridMultilevel"/>
    <w:tmpl w:val="A66060E0"/>
    <w:lvl w:ilvl="0" w:tplc="822AF95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0B856A7"/>
    <w:multiLevelType w:val="multilevel"/>
    <w:tmpl w:val="0E9CD11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0" w15:restartNumberingAfterBreak="0">
    <w:nsid w:val="515731B1"/>
    <w:multiLevelType w:val="hybridMultilevel"/>
    <w:tmpl w:val="DC9CE7F0"/>
    <w:lvl w:ilvl="0" w:tplc="822AF952">
      <w:start w:val="1"/>
      <w:numFmt w:val="bullet"/>
      <w:lvlText w:val=""/>
      <w:lvlJc w:val="left"/>
      <w:pPr>
        <w:ind w:left="57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508" w:hanging="360"/>
      </w:pPr>
      <w:rPr>
        <w:rFonts w:ascii="Wingdings" w:hAnsi="Wingdings" w:hint="default"/>
      </w:rPr>
    </w:lvl>
  </w:abstractNum>
  <w:abstractNum w:abstractNumId="11" w15:restartNumberingAfterBreak="0">
    <w:nsid w:val="652D34F5"/>
    <w:multiLevelType w:val="hybridMultilevel"/>
    <w:tmpl w:val="91E47AC8"/>
    <w:lvl w:ilvl="0" w:tplc="EA068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733CF0"/>
    <w:multiLevelType w:val="hybridMultilevel"/>
    <w:tmpl w:val="270A03E6"/>
    <w:lvl w:ilvl="0" w:tplc="04440C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440C2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A5080C"/>
    <w:multiLevelType w:val="multilevel"/>
    <w:tmpl w:val="E174E1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4" w15:restartNumberingAfterBreak="0">
    <w:nsid w:val="68A54B5F"/>
    <w:multiLevelType w:val="hybridMultilevel"/>
    <w:tmpl w:val="9E7A19C8"/>
    <w:lvl w:ilvl="0" w:tplc="822AF9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502FF1"/>
    <w:multiLevelType w:val="hybridMultilevel"/>
    <w:tmpl w:val="E1A624D4"/>
    <w:lvl w:ilvl="0" w:tplc="2EBC5A2E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BC632E1"/>
    <w:multiLevelType w:val="hybridMultilevel"/>
    <w:tmpl w:val="85E425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11"/>
  </w:num>
  <w:num w:numId="4">
    <w:abstractNumId w:val="1"/>
    <w:lvlOverride w:ilvl="0"/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13"/>
  </w:num>
  <w:num w:numId="7">
    <w:abstractNumId w:val="14"/>
  </w:num>
  <w:num w:numId="8">
    <w:abstractNumId w:val="2"/>
  </w:num>
  <w:num w:numId="9">
    <w:abstractNumId w:val="3"/>
  </w:num>
  <w:num w:numId="10">
    <w:abstractNumId w:val="2"/>
  </w:num>
  <w:num w:numId="11">
    <w:abstractNumId w:val="9"/>
  </w:num>
  <w:num w:numId="12">
    <w:abstractNumId w:val="6"/>
  </w:num>
  <w:num w:numId="13">
    <w:abstractNumId w:val="0"/>
  </w:num>
  <w:num w:numId="14">
    <w:abstractNumId w:val="12"/>
  </w:num>
  <w:num w:numId="15">
    <w:abstractNumId w:val="5"/>
  </w:num>
  <w:num w:numId="16">
    <w:abstractNumId w:val="0"/>
  </w:num>
  <w:num w:numId="17">
    <w:abstractNumId w:val="7"/>
  </w:num>
  <w:num w:numId="18">
    <w:abstractNumId w:val="4"/>
  </w:num>
  <w:num w:numId="19">
    <w:abstractNumId w:val="16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F94"/>
    <w:rsid w:val="00054085"/>
    <w:rsid w:val="0009204A"/>
    <w:rsid w:val="000D27BC"/>
    <w:rsid w:val="000D5D3B"/>
    <w:rsid w:val="000F775E"/>
    <w:rsid w:val="001218B4"/>
    <w:rsid w:val="001262E4"/>
    <w:rsid w:val="00191D92"/>
    <w:rsid w:val="001B15DE"/>
    <w:rsid w:val="001D5377"/>
    <w:rsid w:val="001D77AC"/>
    <w:rsid w:val="001E6ABD"/>
    <w:rsid w:val="001F236D"/>
    <w:rsid w:val="0026666B"/>
    <w:rsid w:val="002A628D"/>
    <w:rsid w:val="002F37B8"/>
    <w:rsid w:val="003327A6"/>
    <w:rsid w:val="0038146C"/>
    <w:rsid w:val="00397DA7"/>
    <w:rsid w:val="003C78E6"/>
    <w:rsid w:val="003D0CC1"/>
    <w:rsid w:val="003E0DE3"/>
    <w:rsid w:val="00425FBC"/>
    <w:rsid w:val="004F5C21"/>
    <w:rsid w:val="00532AD0"/>
    <w:rsid w:val="00533431"/>
    <w:rsid w:val="00561A2E"/>
    <w:rsid w:val="005856BF"/>
    <w:rsid w:val="005911D4"/>
    <w:rsid w:val="00596E5D"/>
    <w:rsid w:val="005E7EF2"/>
    <w:rsid w:val="005F14CC"/>
    <w:rsid w:val="0061398A"/>
    <w:rsid w:val="00716F94"/>
    <w:rsid w:val="00743E3B"/>
    <w:rsid w:val="00763745"/>
    <w:rsid w:val="007722E9"/>
    <w:rsid w:val="007A36E9"/>
    <w:rsid w:val="007C36DF"/>
    <w:rsid w:val="007D5031"/>
    <w:rsid w:val="007E0C3F"/>
    <w:rsid w:val="008504D1"/>
    <w:rsid w:val="00865D89"/>
    <w:rsid w:val="008C7633"/>
    <w:rsid w:val="00912BE2"/>
    <w:rsid w:val="00927EB5"/>
    <w:rsid w:val="00935A1B"/>
    <w:rsid w:val="00970529"/>
    <w:rsid w:val="009C4B59"/>
    <w:rsid w:val="009D44E7"/>
    <w:rsid w:val="009E297A"/>
    <w:rsid w:val="009F616C"/>
    <w:rsid w:val="00A130B3"/>
    <w:rsid w:val="00A30924"/>
    <w:rsid w:val="00A87EBF"/>
    <w:rsid w:val="00AA1894"/>
    <w:rsid w:val="00AB059B"/>
    <w:rsid w:val="00AE5A82"/>
    <w:rsid w:val="00B058BA"/>
    <w:rsid w:val="00B43082"/>
    <w:rsid w:val="00B635EC"/>
    <w:rsid w:val="00B74874"/>
    <w:rsid w:val="00B80594"/>
    <w:rsid w:val="00B96387"/>
    <w:rsid w:val="00BE32CB"/>
    <w:rsid w:val="00C13E66"/>
    <w:rsid w:val="00C31FCD"/>
    <w:rsid w:val="00C36E5B"/>
    <w:rsid w:val="00C66155"/>
    <w:rsid w:val="00D070C6"/>
    <w:rsid w:val="00D25700"/>
    <w:rsid w:val="00D41D15"/>
    <w:rsid w:val="00E110E4"/>
    <w:rsid w:val="00E75D31"/>
    <w:rsid w:val="00EF158F"/>
    <w:rsid w:val="00F61D82"/>
    <w:rsid w:val="00F65907"/>
    <w:rsid w:val="00F913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33B9A"/>
  <w15:docId w15:val="{339EEAAA-67F8-4C5C-ACAF-FE0CF909F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36E9"/>
  </w:style>
  <w:style w:type="paragraph" w:styleId="1">
    <w:name w:val="heading 1"/>
    <w:basedOn w:val="a"/>
    <w:link w:val="10"/>
    <w:uiPriority w:val="9"/>
    <w:qFormat/>
    <w:rsid w:val="00D41D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ПАРАГРАФ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aliases w:val="ПАРАГРАФ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styleId="a9">
    <w:name w:val="Body Text"/>
    <w:basedOn w:val="a"/>
    <w:link w:val="aa"/>
    <w:uiPriority w:val="1"/>
    <w:qFormat/>
    <w:rsid w:val="00912B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912BE2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912BE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0D5D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D5D3B"/>
    <w:rPr>
      <w:rFonts w:ascii="Tahoma" w:hAnsi="Tahoma" w:cs="Tahoma"/>
      <w:sz w:val="16"/>
      <w:szCs w:val="16"/>
    </w:rPr>
  </w:style>
  <w:style w:type="character" w:styleId="ae">
    <w:name w:val="Strong"/>
    <w:basedOn w:val="a0"/>
    <w:uiPriority w:val="22"/>
    <w:qFormat/>
    <w:rsid w:val="00C36E5B"/>
    <w:rPr>
      <w:b/>
      <w:bCs/>
    </w:rPr>
  </w:style>
  <w:style w:type="character" w:styleId="af">
    <w:name w:val="Hyperlink"/>
    <w:basedOn w:val="a0"/>
    <w:uiPriority w:val="99"/>
    <w:semiHidden/>
    <w:unhideWhenUsed/>
    <w:rsid w:val="00C36E5B"/>
    <w:rPr>
      <w:color w:val="0563C1" w:themeColor="hyperlink"/>
      <w:u w:val="single"/>
    </w:rPr>
  </w:style>
  <w:style w:type="paragraph" w:customStyle="1" w:styleId="formattext">
    <w:name w:val="formattext"/>
    <w:basedOn w:val="a"/>
    <w:rsid w:val="003C78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41D1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0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581</TotalTime>
  <Pages>6</Pages>
  <Words>1102</Words>
  <Characters>6284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Адриан</cp:lastModifiedBy>
  <cp:revision>13</cp:revision>
  <cp:lastPrinted>2026-02-25T08:49:00Z</cp:lastPrinted>
  <dcterms:created xsi:type="dcterms:W3CDTF">2025-11-28T11:16:00Z</dcterms:created>
  <dcterms:modified xsi:type="dcterms:W3CDTF">2026-08-29T09:42:00Z</dcterms:modified>
</cp:coreProperties>
</file>