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EB291C" w:rsidTr="00EB291C">
        <w:tc>
          <w:tcPr>
            <w:tcW w:w="5419" w:type="dxa"/>
          </w:tcPr>
          <w:p w:rsidR="00EB291C" w:rsidRPr="00AF7047" w:rsidRDefault="00EB291C" w:rsidP="00894B65">
            <w:pPr>
              <w:pStyle w:val="aa"/>
              <w:rPr>
                <w:sz w:val="30"/>
                <w:lang w:val="ru-RU"/>
              </w:rPr>
            </w:pPr>
            <w:r w:rsidRPr="00014B87">
              <w:rPr>
                <w:b/>
                <w:noProof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EB291C" w:rsidRDefault="00EB291C" w:rsidP="00894B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46E4" w:rsidRDefault="007C46E4">
      <w:pPr>
        <w:rPr>
          <w:sz w:val="28"/>
          <w:szCs w:val="28"/>
        </w:rPr>
      </w:pPr>
    </w:p>
    <w:p w:rsidR="007C46E4" w:rsidRDefault="007C46E4">
      <w:pPr>
        <w:rPr>
          <w:sz w:val="28"/>
          <w:szCs w:val="28"/>
        </w:rPr>
      </w:pPr>
    </w:p>
    <w:p w:rsidR="007C46E4" w:rsidRDefault="007C46E4">
      <w:pPr>
        <w:rPr>
          <w:sz w:val="28"/>
          <w:szCs w:val="28"/>
        </w:rPr>
      </w:pPr>
    </w:p>
    <w:p w:rsidR="007C46E4" w:rsidRDefault="007C46E4">
      <w:pPr>
        <w:rPr>
          <w:sz w:val="28"/>
          <w:szCs w:val="28"/>
        </w:rPr>
      </w:pPr>
    </w:p>
    <w:p w:rsidR="007C46E4" w:rsidRDefault="007C46E4">
      <w:pPr>
        <w:rPr>
          <w:sz w:val="28"/>
          <w:szCs w:val="28"/>
        </w:rPr>
      </w:pPr>
    </w:p>
    <w:p w:rsidR="007C46E4" w:rsidRDefault="002F5A9B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ОПИСАНИЕ КОМПЕТЕНЦИИ</w:t>
      </w:r>
    </w:p>
    <w:p w:rsidR="007C46E4" w:rsidRDefault="002F5A9B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«РАЗРАБОТЧИК МОБИЛЬНЫХ ИГР»</w:t>
      </w:r>
    </w:p>
    <w:p w:rsidR="007C46E4" w:rsidRPr="00AF7047" w:rsidRDefault="007C46E4" w:rsidP="00AF704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46E4" w:rsidRPr="00AF7047" w:rsidRDefault="007C46E4" w:rsidP="00AF704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46E4" w:rsidRPr="00AF7047" w:rsidRDefault="007C46E4" w:rsidP="00AF704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A1B" w:rsidRPr="00AF7047" w:rsidRDefault="00636A1B" w:rsidP="00AF704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6A1B" w:rsidRDefault="00636A1B" w:rsidP="00AF704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7047" w:rsidRDefault="00AF7047" w:rsidP="00AF704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7047" w:rsidRDefault="00AF7047" w:rsidP="00AF704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7047" w:rsidRDefault="00AF7047" w:rsidP="00AF704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7047" w:rsidRDefault="00AF7047" w:rsidP="00AF704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7047" w:rsidRPr="00AF7047" w:rsidRDefault="00AF7047" w:rsidP="00AF704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46E4" w:rsidRDefault="002F5A9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y2nf9jvb8r8h" w:colFirst="0" w:colLast="0"/>
      <w:bookmarkStart w:id="1" w:name="_heading=h.gjdgxs" w:colFirst="0" w:colLast="0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7C46E4" w:rsidRDefault="002F5A9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Разработчик мобильных игр</w:t>
      </w:r>
    </w:p>
    <w:p w:rsidR="007C46E4" w:rsidRDefault="002F5A9B" w:rsidP="00636A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:rsidR="00636A1B" w:rsidRPr="00076F45" w:rsidRDefault="00636A1B" w:rsidP="00076F45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sz w:val="28"/>
        </w:rPr>
      </w:pPr>
      <w:r w:rsidRPr="00B9079E">
        <w:rPr>
          <w:rFonts w:ascii="Times New Roman" w:eastAsia="Aptos" w:hAnsi="Times New Roman" w:cs="Times New Roman"/>
          <w:sz w:val="28"/>
        </w:rPr>
        <w:t>Разработ</w:t>
      </w:r>
      <w:r>
        <w:rPr>
          <w:rFonts w:ascii="Times New Roman" w:eastAsia="Aptos" w:hAnsi="Times New Roman" w:cs="Times New Roman"/>
          <w:sz w:val="28"/>
        </w:rPr>
        <w:t>чик</w:t>
      </w:r>
      <w:r w:rsidRPr="00B9079E">
        <w:rPr>
          <w:rFonts w:ascii="Times New Roman" w:eastAsia="Aptos" w:hAnsi="Times New Roman" w:cs="Times New Roman"/>
          <w:sz w:val="28"/>
        </w:rPr>
        <w:t xml:space="preserve"> мобильных игр включает в себя разработку </w:t>
      </w:r>
      <w:r>
        <w:rPr>
          <w:rFonts w:ascii="Times New Roman" w:eastAsia="Aptos" w:hAnsi="Times New Roman" w:cs="Times New Roman"/>
          <w:sz w:val="28"/>
        </w:rPr>
        <w:t>игр</w:t>
      </w:r>
      <w:r w:rsidRPr="00B9079E">
        <w:rPr>
          <w:rFonts w:ascii="Times New Roman" w:eastAsia="Aptos" w:hAnsi="Times New Roman" w:cs="Times New Roman"/>
          <w:sz w:val="28"/>
        </w:rPr>
        <w:t xml:space="preserve"> </w:t>
      </w:r>
      <w:r w:rsidR="00076F45" w:rsidRPr="00076F45">
        <w:rPr>
          <w:rFonts w:ascii="Times New Roman" w:eastAsia="Aptos" w:hAnsi="Times New Roman" w:cs="Times New Roman"/>
          <w:sz w:val="28"/>
        </w:rPr>
        <w:t xml:space="preserve">                         </w:t>
      </w:r>
      <w:r w:rsidRPr="00B9079E">
        <w:rPr>
          <w:rFonts w:ascii="Times New Roman" w:eastAsia="Aptos" w:hAnsi="Times New Roman" w:cs="Times New Roman"/>
          <w:sz w:val="28"/>
        </w:rPr>
        <w:t xml:space="preserve">под мобильные устройства, такие как смартфоны и планшеты, предназначенные для обучения и развлечения пользователей. Игры относятся к классу программных систем высокой сложности. Их разработка требует высокой квалификации. Проектирование игр, как программных систем, требует умений анализа требований к программной системе, навыков программирования, особенностей технических средств и сред разработки. Кроме того, реализация мобильных игр требует знаний в области разработки алгоритмов, проектирования и разработки интерактивных приложений, двумерной и трехмерной компьютерной графики, кроссплатформенном </w:t>
      </w:r>
      <w:r w:rsidRPr="00076F45">
        <w:rPr>
          <w:rFonts w:ascii="Times New Roman" w:eastAsia="Aptos" w:hAnsi="Times New Roman" w:cs="Times New Roman"/>
          <w:sz w:val="28"/>
        </w:rPr>
        <w:t>программировании и т.д.</w:t>
      </w:r>
    </w:p>
    <w:p w:rsidR="00636A1B" w:rsidRPr="00076F45" w:rsidRDefault="00636A1B" w:rsidP="00076F45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sz w:val="28"/>
        </w:rPr>
      </w:pPr>
      <w:r w:rsidRPr="00076F45">
        <w:rPr>
          <w:rFonts w:ascii="Times New Roman" w:eastAsia="Aptos" w:hAnsi="Times New Roman" w:cs="Times New Roman"/>
          <w:sz w:val="28"/>
        </w:rPr>
        <w:t xml:space="preserve">В процесс разработки входит анализ и постановка задачи, разработка игровых объектов и анимаций, настройка физики и методов взаимодействия пользователя с игровыми объектами, разработка алгоритмов поиска пути </w:t>
      </w:r>
      <w:r w:rsidR="00076F45" w:rsidRPr="00076F45">
        <w:rPr>
          <w:rFonts w:ascii="Times New Roman" w:eastAsia="Aptos" w:hAnsi="Times New Roman" w:cs="Times New Roman"/>
          <w:sz w:val="28"/>
        </w:rPr>
        <w:t xml:space="preserve">                  </w:t>
      </w:r>
      <w:r w:rsidRPr="00076F45">
        <w:rPr>
          <w:rFonts w:ascii="Times New Roman" w:eastAsia="Aptos" w:hAnsi="Times New Roman" w:cs="Times New Roman"/>
          <w:sz w:val="28"/>
        </w:rPr>
        <w:t>и элементов искусственного интеллекта (AI), построение игровых уровней, построение интерфейса пользователя, отладка и тестирование проекта.</w:t>
      </w:r>
    </w:p>
    <w:p w:rsidR="00636A1B" w:rsidRPr="00076F45" w:rsidRDefault="00636A1B" w:rsidP="00636A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45">
        <w:rPr>
          <w:rFonts w:ascii="Times New Roman" w:eastAsia="Aptos" w:hAnsi="Times New Roman" w:cs="Times New Roman"/>
          <w:sz w:val="28"/>
        </w:rPr>
        <w:t>Кроме того, в п</w:t>
      </w:r>
      <w:r w:rsidRPr="00076F45">
        <w:rPr>
          <w:rFonts w:ascii="Times New Roman" w:eastAsia="Times New Roman" w:hAnsi="Times New Roman" w:cs="Times New Roman"/>
          <w:sz w:val="28"/>
          <w:szCs w:val="28"/>
        </w:rPr>
        <w:t xml:space="preserve">роцесс создания и запуска мобильных игр часто понимается как последовательность шагов или этапов. В эти этапы процесса разработки мобильных игр вовлечено много разных людей и высококвалифицированных специалистов внутри организации, включая бизнес, маркетинг, дизайн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076F45">
        <w:rPr>
          <w:rFonts w:ascii="Times New Roman" w:eastAsia="Times New Roman" w:hAnsi="Times New Roman" w:cs="Times New Roman"/>
          <w:sz w:val="28"/>
          <w:szCs w:val="28"/>
        </w:rPr>
        <w:t>и разработку.</w:t>
      </w:r>
    </w:p>
    <w:p w:rsidR="00636A1B" w:rsidRPr="00076F45" w:rsidRDefault="00636A1B" w:rsidP="00076F45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sz w:val="28"/>
        </w:rPr>
      </w:pPr>
      <w:r w:rsidRPr="00076F45">
        <w:rPr>
          <w:rFonts w:ascii="Times New Roman" w:eastAsia="Times New Roman" w:hAnsi="Times New Roman" w:cs="Times New Roman"/>
          <w:sz w:val="28"/>
          <w:szCs w:val="28"/>
        </w:rPr>
        <w:t>При разработке игры учитыва</w:t>
      </w:r>
      <w:r w:rsidR="00AF7047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076F45">
        <w:rPr>
          <w:rFonts w:ascii="Times New Roman" w:eastAsia="Times New Roman" w:hAnsi="Times New Roman" w:cs="Times New Roman"/>
          <w:sz w:val="28"/>
          <w:szCs w:val="28"/>
        </w:rPr>
        <w:t xml:space="preserve"> некоторые особенности: работа мобильных устройств осуществляется на аккумуляторах и не всегда оснащены такими мощными производительными процессорами, как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076F45">
        <w:rPr>
          <w:rFonts w:ascii="Times New Roman" w:eastAsia="Times New Roman" w:hAnsi="Times New Roman" w:cs="Times New Roman"/>
          <w:sz w:val="28"/>
          <w:szCs w:val="28"/>
        </w:rPr>
        <w:t xml:space="preserve">у персональных компьютеров. Помимо этого, современные смартфоны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076F45">
        <w:rPr>
          <w:rFonts w:ascii="Times New Roman" w:eastAsia="Times New Roman" w:hAnsi="Times New Roman" w:cs="Times New Roman"/>
          <w:sz w:val="28"/>
          <w:szCs w:val="28"/>
        </w:rPr>
        <w:t xml:space="preserve">и планшеты универсально имеют дополнительные устройства, как гироскопы, акселерометры, GPS/Глонас, NFC и камеры, которые </w:t>
      </w:r>
      <w:r w:rsidRPr="00076F45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предоставляют уникальные возможности для расширения функциональности игры.</w:t>
      </w:r>
    </w:p>
    <w:p w:rsidR="00636A1B" w:rsidRPr="00B9079E" w:rsidRDefault="00636A1B" w:rsidP="00076F45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sz w:val="28"/>
        </w:rPr>
      </w:pPr>
      <w:r w:rsidRPr="00B9079E">
        <w:rPr>
          <w:rFonts w:ascii="Times New Roman" w:eastAsia="Aptos" w:hAnsi="Times New Roman" w:cs="Times New Roman"/>
          <w:sz w:val="28"/>
        </w:rPr>
        <w:t>Развитие этой компетенции в целом будет способствовать популяризации деятельности и образования в сфере информационных технологий, а также внесёт свой вклад в дело цифровой трансформации экономики.</w:t>
      </w:r>
    </w:p>
    <w:p w:rsidR="007C46E4" w:rsidRDefault="007C46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6E4" w:rsidRPr="00AF7047" w:rsidRDefault="002F5A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Краткая характеристика профессии (специальности)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Разработчик мобильных игр - это специалист, занимающийся созданием игрового контента для мобильных устройств. Он обладает навыками программирования, дизайна, анимации и тестирования, а также пониманием игровой механики, пользовательского опыта и монетизации игр. 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Разработчик мобильных игр может специализироваться на разных аспектах игрового процесса, например, на создании уровней, разработке искусственного интеллекта, анимации персонажей, многопользовательских играх и управлении ресурсами.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он может заниматься поддержкой и доработкой существующих игр, выпускать обновления и исправлять ошибки.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Разработчик мобильных игр может работать как самостоятельно, так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команде, создавая игры различных жанров и уровней сложности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для платформ iOS, Android и других мобильных устройств.</w:t>
      </w:r>
    </w:p>
    <w:p w:rsidR="007C46E4" w:rsidRDefault="007C46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6E4" w:rsidRPr="00076F45" w:rsidRDefault="002F5A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профессии (специальности) в реа</w:t>
      </w:r>
      <w:r w:rsidR="00076F45">
        <w:rPr>
          <w:rFonts w:ascii="Times New Roman" w:eastAsia="Times New Roman" w:hAnsi="Times New Roman" w:cs="Times New Roman"/>
          <w:b/>
          <w:sz w:val="28"/>
          <w:szCs w:val="28"/>
        </w:rPr>
        <w:t>льном секторе экономики России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рынок мобильных игр является одним из наиболее динамично развивающихся сегментов индустрии развлечений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информационных технологий. Мобильные игры пользуются популярностью среди широкого круга пользователей, и спрос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качественные и увлекательные игры по-прежнему растет. Это открывает широкие возможности для разработчиков мобильных игр в России, как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работы в крупных студиях и компаниях, так и для самостоятельной разработки и выпуска собственных проектов. Таким образом, профессия (специальность) разработчика мобильных игр имеет актуальное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перспективное значение для российского экономического сектора.</w:t>
      </w:r>
    </w:p>
    <w:p w:rsidR="007C46E4" w:rsidRDefault="007C46E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6E4" w:rsidRDefault="002F5A9B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особенностей профессиональной деятельности специалиста: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Программирование и разработка: Разработчик мобильных игр обладает углубленными знаниями в области программирования и разработки игрового контента, используя языки программирования, такие как C++, C#, Java и другие, а также интегрируя различные игровые движки и инструменты разработки.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Геймдизайн: Разработчик мобильных игр обладает навыками геймдизайна, понимает механику игр и умеет создавать увлекательные игровые уровни, персонажей, сценарии и игровые механики.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Графический дизайн и анимация: Разработчик мобильных игр обычно имеет знания в области графического дизайна, создания анимации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работы с графическими редакторами для разработки игровых артов, текстур, анимаций и интерфейсов.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Тестирование: Разработчик мобильных игр занимается тестированием игрового контента с целью обнаружения и устранения ошибок, а также улучшения игровой производительности и оптимизации.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Монетизация и аналитика: Разработчик мобильных игр умеет проводить анализ пользовательского поведения, оценивать монетизационные стратегии и интегрировать механизмы внутриигровых покупок или рекламы.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Понимание платформ: Разработчик мобильных игр знаком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особенностями различных мобильных платформ (iOS, Android и других),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умеет создавать оптимизированный игровой контент для различных типов устройств.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Командная работа: Разработка часто происходит в команде, где разработчики сотрудничают с художниками, звуковыми дизайнерами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тестерами.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Инновации и постоянное самообразование: Разработчики должны быть готовы к постоянному самообразованию и изучению новых технологий и трендов в этой области.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особенности позволяют разработчику мобильных игр создавать качественный игровой контент, который привлекает и удерживает пользователей, а также способствует успешной монетизации игры.</w:t>
      </w:r>
    </w:p>
    <w:p w:rsidR="007C46E4" w:rsidRDefault="007C46E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6E4" w:rsidRDefault="002F5A9B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Какие технологии применяются в профессиональной деятельности: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Разработчики мобильных игр применяют разнообразные технологии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для создания игрового контента. Некоторые из ключевых технологий, применяемых в профессиональной деятельности разработчика мобильных игр, включают: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Игровые движки: Разработчики используют игровые движки, такие как Unity, Unreal Engine, Cocos2d-x, и другие, для создания игровых сцен, управления графикой, физикой и анимацией, а также для оптимизации процесса разработки игр.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Языки программирования: Разработчики могут использовать различные языки программирования, включая C++, C#, Java, Objective-C, Swift и другие, в зависимости от платформы, целевой аудитории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требований игры.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Графические инструменты: Для создания игровых артов, текстур, анимаций и интерфейсов, разработчики мобильных игр применяют графические инструменты, такие как Adobe Photoshop, Illustrator, Blender, Maya, и другие.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Монетизация и аналитика: Для управления монетизацией и анализа пользовательского поведения, разработчики могут использовать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инструменты аналитики, такие как Google Analytics, Flurry, или встроенные механизмы монетизации в платформах разработки игр.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Инструменты разработки и тестирования: Разработчики также применяют интегрированные среды разработки (IDE), такие как Xcode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для iOS и Android Studio для Android, а также инструменты тес</w:t>
      </w:r>
      <w:r w:rsidR="002F749A">
        <w:rPr>
          <w:rFonts w:ascii="Times New Roman" w:eastAsia="Times New Roman" w:hAnsi="Times New Roman" w:cs="Times New Roman"/>
          <w:sz w:val="28"/>
          <w:szCs w:val="28"/>
        </w:rPr>
        <w:t>тирования, такие как TestFlight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Firebase Test Lab.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Интеграция социальных и сетевых сервисов: Для добавления возможностей мультиплеера, обмена данными или других социальных функций, разработчики мобильных игр интегрируют соответствующие API, такие как Facebook SDK, Google Play Services, или Apple Game Center.</w:t>
      </w:r>
    </w:p>
    <w:p w:rsidR="007C46E4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Эти технологии помогают разработчикам мобильных игр создавать качественный игровой контент, обеспечивая оптимизацию процесса разработки, высокую производительность и увлекательный игровой опыт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для пользователей.</w:t>
      </w:r>
    </w:p>
    <w:p w:rsidR="007C46E4" w:rsidRDefault="007C46E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6E4" w:rsidRDefault="002F5A9B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Особенности внедрения в индустрию, в каких средах применяется:</w:t>
      </w:r>
    </w:p>
    <w:p w:rsidR="007C46E4" w:rsidRDefault="002F5A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Развлечение: Мобильные игры позволяют людям проводить время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 удовольствием, развлекаться и отдыхать от повседневных забот.</w:t>
      </w:r>
    </w:p>
    <w:p w:rsidR="007C46E4" w:rsidRDefault="002F5A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Образование: Мобильные игры могут быть использованы как эффективный инструмент обучения. Они могут помочь детям и взрослым учиться новым навыкам, развивать логическое и пространственное мышление, а также улучшать память и внимание.</w:t>
      </w:r>
    </w:p>
    <w:p w:rsidR="007C46E4" w:rsidRDefault="002F5A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Социализация и сетевое взаимодействие: Многие мобильные игры предлагают возможность играть с друзьями и другими игроками по всему миру. Они создают платформы для социального взаимодействия 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коммуникации, позволяя людям общаться и взаимодействовать друг с другом через игровые процессы.</w:t>
      </w:r>
    </w:p>
    <w:p w:rsidR="007C46E4" w:rsidRDefault="007C46E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6E4" w:rsidRDefault="002F5A9B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</w:p>
    <w:p w:rsidR="007C46E4" w:rsidRPr="00076F45" w:rsidRDefault="002F5A9B" w:rsidP="00076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</w:t>
      </w:r>
      <w:r w:rsidR="00076F45">
        <w:rPr>
          <w:rFonts w:ascii="Times New Roman" w:eastAsia="Times New Roman" w:hAnsi="Times New Roman" w:cs="Times New Roman"/>
          <w:sz w:val="28"/>
          <w:szCs w:val="28"/>
        </w:rPr>
        <w:t xml:space="preserve"> основании следующих документов</w:t>
      </w:r>
      <w:r w:rsidR="00076F45" w:rsidRPr="00076F45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7C46E4" w:rsidRPr="00076F45" w:rsidRDefault="00076F45" w:rsidP="00076F45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F45">
        <w:rPr>
          <w:rFonts w:ascii="Times New Roman" w:eastAsia="Times New Roman" w:hAnsi="Times New Roman" w:cs="Times New Roman"/>
          <w:b/>
          <w:sz w:val="28"/>
          <w:szCs w:val="28"/>
        </w:rPr>
        <w:t>ФГОС</w:t>
      </w:r>
    </w:p>
    <w:p w:rsidR="007C46E4" w:rsidRPr="00AF7047" w:rsidRDefault="002F5A9B" w:rsidP="00AF7047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F7047">
        <w:rPr>
          <w:rFonts w:ascii="Times New Roman" w:eastAsia="Times New Roman" w:hAnsi="Times New Roman"/>
          <w:sz w:val="28"/>
          <w:szCs w:val="28"/>
        </w:rPr>
        <w:t xml:space="preserve">ФГОС </w:t>
      </w:r>
      <w:r w:rsidR="00076F45" w:rsidRPr="00AF7047">
        <w:rPr>
          <w:rFonts w:ascii="Times New Roman" w:eastAsia="Times New Roman" w:hAnsi="Times New Roman"/>
          <w:sz w:val="28"/>
          <w:szCs w:val="28"/>
        </w:rPr>
        <w:t xml:space="preserve">СПО </w:t>
      </w:r>
      <w:r w:rsidRPr="00AF7047">
        <w:rPr>
          <w:rFonts w:ascii="Times New Roman" w:eastAsia="Times New Roman" w:hAnsi="Times New Roman"/>
          <w:sz w:val="28"/>
          <w:szCs w:val="28"/>
        </w:rPr>
        <w:t xml:space="preserve">09.02.07 Информационные системы </w:t>
      </w:r>
      <w:r w:rsidR="00AF7047"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r w:rsidRPr="00AF7047">
        <w:rPr>
          <w:rFonts w:ascii="Times New Roman" w:eastAsia="Times New Roman" w:hAnsi="Times New Roman"/>
          <w:sz w:val="28"/>
          <w:szCs w:val="28"/>
        </w:rPr>
        <w:t xml:space="preserve">и программирование, </w:t>
      </w:r>
      <w:r w:rsidR="00451A67" w:rsidRPr="00AF7047">
        <w:rPr>
          <w:rFonts w:ascii="Times New Roman" w:eastAsia="Times New Roman" w:hAnsi="Times New Roman"/>
          <w:sz w:val="28"/>
          <w:szCs w:val="28"/>
        </w:rPr>
        <w:t xml:space="preserve">утвержден приказом Министерства образования </w:t>
      </w:r>
      <w:r w:rsidR="00AF7047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="00451A67" w:rsidRPr="00AF7047">
        <w:rPr>
          <w:rFonts w:ascii="Times New Roman" w:eastAsia="Times New Roman" w:hAnsi="Times New Roman"/>
          <w:sz w:val="28"/>
          <w:szCs w:val="28"/>
        </w:rPr>
        <w:t>и науки Российской Федерации 09 декабря 2016 г. N 1547.</w:t>
      </w:r>
    </w:p>
    <w:p w:rsidR="007C46E4" w:rsidRPr="00451A67" w:rsidRDefault="002F5A9B" w:rsidP="00451A67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A67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Профессиональный стандарт;</w:t>
      </w:r>
    </w:p>
    <w:p w:rsidR="007C46E4" w:rsidRPr="00451A67" w:rsidRDefault="002F5A9B" w:rsidP="00451A67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51A67">
        <w:rPr>
          <w:rFonts w:ascii="Times New Roman" w:eastAsia="Times New Roman" w:hAnsi="Times New Roman"/>
          <w:sz w:val="28"/>
          <w:szCs w:val="28"/>
        </w:rPr>
        <w:t xml:space="preserve">Профстандарт </w:t>
      </w:r>
      <w:r w:rsidR="00451A67" w:rsidRPr="00451A67">
        <w:rPr>
          <w:rFonts w:ascii="Times New Roman" w:eastAsia="Times New Roman" w:hAnsi="Times New Roman"/>
          <w:sz w:val="28"/>
          <w:szCs w:val="28"/>
        </w:rPr>
        <w:t xml:space="preserve">06.001 </w:t>
      </w:r>
      <w:r w:rsidRPr="00451A67">
        <w:rPr>
          <w:rFonts w:ascii="Times New Roman" w:eastAsia="Times New Roman" w:hAnsi="Times New Roman"/>
          <w:sz w:val="28"/>
          <w:szCs w:val="28"/>
        </w:rPr>
        <w:t xml:space="preserve">Программист, утвержден приказом Министерства труда и социальной защиты Российской Федерации </w:t>
      </w:r>
      <w:r w:rsidR="00451A67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451A67">
        <w:rPr>
          <w:rFonts w:ascii="Times New Roman" w:eastAsia="Times New Roman" w:hAnsi="Times New Roman"/>
          <w:sz w:val="28"/>
          <w:szCs w:val="28"/>
        </w:rPr>
        <w:t>от 20 июля 2022 г. N 424н</w:t>
      </w:r>
      <w:r w:rsidR="00451A67" w:rsidRPr="00451A67">
        <w:rPr>
          <w:rFonts w:ascii="Times New Roman" w:eastAsia="Times New Roman" w:hAnsi="Times New Roman"/>
          <w:sz w:val="28"/>
          <w:szCs w:val="28"/>
        </w:rPr>
        <w:t>.</w:t>
      </w:r>
    </w:p>
    <w:p w:rsidR="007C46E4" w:rsidRPr="00451A67" w:rsidRDefault="00451A67" w:rsidP="00451A67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51A67">
        <w:rPr>
          <w:rFonts w:ascii="Times New Roman" w:eastAsia="Times New Roman" w:hAnsi="Times New Roman"/>
          <w:sz w:val="28"/>
          <w:szCs w:val="28"/>
        </w:rPr>
        <w:t xml:space="preserve">Профстандарт 06.004 </w:t>
      </w:r>
      <w:r w:rsidR="002F5A9B" w:rsidRPr="00451A67">
        <w:rPr>
          <w:rFonts w:ascii="Times New Roman" w:eastAsia="Times New Roman" w:hAnsi="Times New Roman"/>
          <w:sz w:val="28"/>
          <w:szCs w:val="28"/>
        </w:rPr>
        <w:t>Специалист по тестированию в об</w:t>
      </w:r>
      <w:r w:rsidRPr="00451A67">
        <w:rPr>
          <w:rFonts w:ascii="Times New Roman" w:eastAsia="Times New Roman" w:hAnsi="Times New Roman"/>
          <w:sz w:val="28"/>
          <w:szCs w:val="28"/>
        </w:rPr>
        <w:t>ласти информационных технологий</w:t>
      </w:r>
      <w:r w:rsidR="002F5A9B" w:rsidRPr="00451A67">
        <w:rPr>
          <w:rFonts w:ascii="Times New Roman" w:eastAsia="Times New Roman" w:hAnsi="Times New Roman"/>
          <w:sz w:val="28"/>
          <w:szCs w:val="28"/>
        </w:rPr>
        <w:t xml:space="preserve">, утвержден приказом Министерства труда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2F5A9B" w:rsidRPr="00451A67">
        <w:rPr>
          <w:rFonts w:ascii="Times New Roman" w:eastAsia="Times New Roman" w:hAnsi="Times New Roman"/>
          <w:sz w:val="28"/>
          <w:szCs w:val="28"/>
        </w:rPr>
        <w:t xml:space="preserve">и социальной защиты Российской Федерации от 02 </w:t>
      </w:r>
      <w:r w:rsidRPr="00451A67">
        <w:rPr>
          <w:rFonts w:ascii="Times New Roman" w:eastAsia="Times New Roman" w:hAnsi="Times New Roman"/>
          <w:sz w:val="28"/>
          <w:szCs w:val="28"/>
        </w:rPr>
        <w:t>августа</w:t>
      </w:r>
      <w:r w:rsidR="002F5A9B" w:rsidRPr="00451A67">
        <w:rPr>
          <w:rFonts w:ascii="Times New Roman" w:eastAsia="Times New Roman" w:hAnsi="Times New Roman"/>
          <w:sz w:val="28"/>
          <w:szCs w:val="28"/>
        </w:rPr>
        <w:t xml:space="preserve"> 2021 г. № 531н</w:t>
      </w:r>
      <w:r w:rsidRPr="00451A67">
        <w:rPr>
          <w:rFonts w:ascii="Times New Roman" w:eastAsia="Times New Roman" w:hAnsi="Times New Roman"/>
          <w:sz w:val="28"/>
          <w:szCs w:val="28"/>
        </w:rPr>
        <w:t>.</w:t>
      </w:r>
    </w:p>
    <w:p w:rsidR="007C46E4" w:rsidRPr="00451A67" w:rsidRDefault="002F5A9B" w:rsidP="00451A67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51A67">
        <w:rPr>
          <w:rFonts w:ascii="Times New Roman" w:eastAsia="Times New Roman" w:hAnsi="Times New Roman"/>
          <w:sz w:val="28"/>
          <w:szCs w:val="28"/>
        </w:rPr>
        <w:t xml:space="preserve">Профстандарт </w:t>
      </w:r>
      <w:r w:rsidR="00451A67" w:rsidRPr="00451A67">
        <w:rPr>
          <w:rFonts w:ascii="Times New Roman" w:eastAsia="Times New Roman" w:hAnsi="Times New Roman"/>
          <w:sz w:val="28"/>
          <w:szCs w:val="28"/>
        </w:rPr>
        <w:t xml:space="preserve">06.019 </w:t>
      </w:r>
      <w:r w:rsidRPr="00451A67">
        <w:rPr>
          <w:rFonts w:ascii="Times New Roman" w:eastAsia="Times New Roman" w:hAnsi="Times New Roman"/>
          <w:sz w:val="28"/>
          <w:szCs w:val="28"/>
        </w:rPr>
        <w:t xml:space="preserve">Технический писатель (Специалист </w:t>
      </w:r>
      <w:r w:rsidR="00451A67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451A67">
        <w:rPr>
          <w:rFonts w:ascii="Times New Roman" w:eastAsia="Times New Roman" w:hAnsi="Times New Roman"/>
          <w:sz w:val="28"/>
          <w:szCs w:val="28"/>
        </w:rPr>
        <w:t>по техниче</w:t>
      </w:r>
      <w:r w:rsidR="00451A67" w:rsidRPr="00451A67">
        <w:rPr>
          <w:rFonts w:ascii="Times New Roman" w:eastAsia="Times New Roman" w:hAnsi="Times New Roman"/>
          <w:sz w:val="28"/>
          <w:szCs w:val="28"/>
        </w:rPr>
        <w:t>ской документации в области ИТ)</w:t>
      </w:r>
      <w:r w:rsidRPr="00451A67">
        <w:rPr>
          <w:rFonts w:ascii="Times New Roman" w:eastAsia="Times New Roman" w:hAnsi="Times New Roman"/>
          <w:sz w:val="28"/>
          <w:szCs w:val="28"/>
        </w:rPr>
        <w:t xml:space="preserve">, утвержден приказом Министерства труда и социальной защиты Российской Федерации </w:t>
      </w:r>
      <w:r w:rsidR="00451A67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451A67">
        <w:rPr>
          <w:rFonts w:ascii="Times New Roman" w:eastAsia="Times New Roman" w:hAnsi="Times New Roman"/>
          <w:sz w:val="28"/>
          <w:szCs w:val="28"/>
        </w:rPr>
        <w:t>от 03 октября 2022 г. № 609н</w:t>
      </w:r>
      <w:r w:rsidR="00451A67" w:rsidRPr="00451A67">
        <w:rPr>
          <w:rFonts w:ascii="Times New Roman" w:eastAsia="Times New Roman" w:hAnsi="Times New Roman"/>
          <w:sz w:val="28"/>
          <w:szCs w:val="28"/>
        </w:rPr>
        <w:t>.</w:t>
      </w:r>
    </w:p>
    <w:p w:rsidR="007C46E4" w:rsidRPr="00451A67" w:rsidRDefault="002F5A9B" w:rsidP="00451A6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51A67">
        <w:rPr>
          <w:rFonts w:ascii="Times New Roman" w:eastAsia="Times New Roman" w:hAnsi="Times New Roman"/>
          <w:b/>
          <w:sz w:val="28"/>
          <w:szCs w:val="28"/>
        </w:rPr>
        <w:t>ЕТКС</w:t>
      </w:r>
    </w:p>
    <w:p w:rsidR="007C46E4" w:rsidRPr="002F749A" w:rsidRDefault="002F5A9B" w:rsidP="002F749A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749A">
        <w:rPr>
          <w:rFonts w:ascii="Times New Roman" w:eastAsia="Times New Roman" w:hAnsi="Times New Roman"/>
          <w:sz w:val="28"/>
          <w:szCs w:val="28"/>
        </w:rPr>
        <w:t>ЕКТС Инженер-программист утвержденные Постановлением Минтруда РФ от 21</w:t>
      </w:r>
      <w:r w:rsidR="00AF7047">
        <w:rPr>
          <w:rFonts w:ascii="Times New Roman" w:eastAsia="Times New Roman" w:hAnsi="Times New Roman"/>
          <w:sz w:val="28"/>
          <w:szCs w:val="28"/>
        </w:rPr>
        <w:t xml:space="preserve"> августа </w:t>
      </w:r>
      <w:r w:rsidRPr="002F749A">
        <w:rPr>
          <w:rFonts w:ascii="Times New Roman" w:eastAsia="Times New Roman" w:hAnsi="Times New Roman"/>
          <w:sz w:val="28"/>
          <w:szCs w:val="28"/>
        </w:rPr>
        <w:t xml:space="preserve">1998 </w:t>
      </w:r>
      <w:r w:rsidR="00AF7047">
        <w:rPr>
          <w:rFonts w:ascii="Times New Roman" w:eastAsia="Times New Roman" w:hAnsi="Times New Roman"/>
          <w:sz w:val="28"/>
          <w:szCs w:val="28"/>
        </w:rPr>
        <w:t xml:space="preserve">г. </w:t>
      </w:r>
      <w:r w:rsidRPr="002F749A">
        <w:rPr>
          <w:rFonts w:ascii="Times New Roman" w:eastAsia="Times New Roman" w:hAnsi="Times New Roman"/>
          <w:sz w:val="28"/>
          <w:szCs w:val="28"/>
        </w:rPr>
        <w:t>№ 37 (редакция от 15.05.2013</w:t>
      </w:r>
      <w:r w:rsidR="00AF7047">
        <w:rPr>
          <w:rFonts w:ascii="Times New Roman" w:eastAsia="Times New Roman" w:hAnsi="Times New Roman"/>
          <w:sz w:val="28"/>
          <w:szCs w:val="28"/>
        </w:rPr>
        <w:t xml:space="preserve"> г.</w:t>
      </w:r>
      <w:r w:rsidRPr="002F749A">
        <w:rPr>
          <w:rFonts w:ascii="Times New Roman" w:eastAsia="Times New Roman" w:hAnsi="Times New Roman"/>
          <w:sz w:val="28"/>
          <w:szCs w:val="28"/>
        </w:rPr>
        <w:t>)</w:t>
      </w:r>
      <w:r w:rsidR="00AF7047">
        <w:rPr>
          <w:rFonts w:ascii="Times New Roman" w:eastAsia="Times New Roman" w:hAnsi="Times New Roman"/>
          <w:sz w:val="28"/>
          <w:szCs w:val="28"/>
        </w:rPr>
        <w:t>.</w:t>
      </w:r>
    </w:p>
    <w:p w:rsidR="007C46E4" w:rsidRPr="002F749A" w:rsidRDefault="002F5A9B" w:rsidP="002F749A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49A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ГОСТы </w:t>
      </w:r>
    </w:p>
    <w:p w:rsidR="007C46E4" w:rsidRPr="002F749A" w:rsidRDefault="002F749A" w:rsidP="002F749A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749A">
        <w:rPr>
          <w:rFonts w:ascii="Times New Roman" w:eastAsia="Times New Roman" w:hAnsi="Times New Roman"/>
          <w:sz w:val="28"/>
          <w:szCs w:val="28"/>
        </w:rPr>
        <w:t>ГОСТ Р 51904-2002</w:t>
      </w:r>
      <w:r w:rsidR="002F5A9B" w:rsidRPr="002F749A">
        <w:rPr>
          <w:rFonts w:ascii="Times New Roman" w:eastAsia="Times New Roman" w:hAnsi="Times New Roman"/>
          <w:sz w:val="28"/>
          <w:szCs w:val="28"/>
        </w:rPr>
        <w:t xml:space="preserve"> Программное обеспечение встроенных систем. Общие требования к разработке и документированию</w:t>
      </w:r>
      <w:r w:rsidRPr="002F749A">
        <w:rPr>
          <w:rFonts w:ascii="Times New Roman" w:eastAsia="Times New Roman" w:hAnsi="Times New Roman"/>
          <w:sz w:val="28"/>
          <w:szCs w:val="28"/>
        </w:rPr>
        <w:t>.</w:t>
      </w:r>
    </w:p>
    <w:p w:rsidR="007C46E4" w:rsidRPr="002F749A" w:rsidRDefault="002F5A9B" w:rsidP="002F749A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49A">
        <w:rPr>
          <w:rFonts w:ascii="Times New Roman" w:eastAsia="Times New Roman" w:hAnsi="Times New Roman" w:cs="Times New Roman"/>
          <w:b/>
          <w:sz w:val="28"/>
          <w:szCs w:val="28"/>
        </w:rPr>
        <w:t>СанПин</w:t>
      </w:r>
    </w:p>
    <w:p w:rsidR="002F749A" w:rsidRPr="002F749A" w:rsidRDefault="00591787" w:rsidP="002F749A">
      <w:pPr>
        <w:pStyle w:val="a4"/>
        <w:keepNext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Aptos" w:hAnsi="Times New Roman"/>
          <w:sz w:val="28"/>
        </w:rPr>
      </w:pPr>
      <w:r w:rsidRPr="002F749A">
        <w:rPr>
          <w:rFonts w:ascii="Times New Roman" w:eastAsia="Aptos" w:hAnsi="Times New Roman"/>
          <w:sz w:val="28"/>
        </w:rPr>
        <w:lastRenderedPageBreak/>
        <w:t>Постановление главного государственного санитарного врача РФ от 28 сентября 2020 г. № 28 «Об утверждении са</w:t>
      </w:r>
      <w:r w:rsidR="002F749A" w:rsidRPr="002F749A">
        <w:rPr>
          <w:rFonts w:ascii="Times New Roman" w:eastAsia="Aptos" w:hAnsi="Times New Roman"/>
          <w:sz w:val="28"/>
        </w:rPr>
        <w:t xml:space="preserve">нитарных правил </w:t>
      </w:r>
      <w:r w:rsidR="002F749A">
        <w:rPr>
          <w:rFonts w:ascii="Times New Roman" w:eastAsia="Aptos" w:hAnsi="Times New Roman"/>
          <w:sz w:val="28"/>
        </w:rPr>
        <w:t xml:space="preserve">                        </w:t>
      </w:r>
      <w:r w:rsidR="002F749A" w:rsidRPr="002F749A">
        <w:rPr>
          <w:rFonts w:ascii="Times New Roman" w:eastAsia="Aptos" w:hAnsi="Times New Roman"/>
          <w:sz w:val="28"/>
        </w:rPr>
        <w:t>СП 2.4.3648-20 «</w:t>
      </w:r>
      <w:r w:rsidRPr="002F749A">
        <w:rPr>
          <w:rFonts w:ascii="Times New Roman" w:eastAsia="Aptos" w:hAnsi="Times New Roman"/>
          <w:sz w:val="28"/>
        </w:rPr>
        <w:t xml:space="preserve">Санитарно-эпидемиологические требования к организациям воспитания и обучения, отдыха </w:t>
      </w:r>
      <w:r w:rsidR="002F749A" w:rsidRPr="002F749A">
        <w:rPr>
          <w:rFonts w:ascii="Times New Roman" w:eastAsia="Aptos" w:hAnsi="Times New Roman"/>
          <w:sz w:val="28"/>
        </w:rPr>
        <w:t>и оздоровления детей и молодежи».</w:t>
      </w:r>
    </w:p>
    <w:p w:rsidR="002F749A" w:rsidRPr="002F749A" w:rsidRDefault="002F749A" w:rsidP="002F749A">
      <w:pPr>
        <w:pStyle w:val="a4"/>
        <w:keepNext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Aptos" w:hAnsi="Times New Roman"/>
          <w:sz w:val="28"/>
        </w:rPr>
      </w:pPr>
      <w:r w:rsidRPr="002F749A">
        <w:rPr>
          <w:rFonts w:ascii="Times New Roman" w:eastAsia="Aptos" w:hAnsi="Times New Roman"/>
          <w:sz w:val="28"/>
        </w:rPr>
        <w:t>П</w:t>
      </w:r>
      <w:r w:rsidR="00591787" w:rsidRPr="002F749A">
        <w:rPr>
          <w:rFonts w:ascii="Times New Roman" w:eastAsia="Aptos" w:hAnsi="Times New Roman"/>
          <w:sz w:val="28"/>
        </w:rPr>
        <w:t>остановление Главного государственного санитарного вра</w:t>
      </w:r>
      <w:r w:rsidRPr="002F749A">
        <w:rPr>
          <w:rFonts w:ascii="Times New Roman" w:eastAsia="Aptos" w:hAnsi="Times New Roman"/>
          <w:sz w:val="28"/>
        </w:rPr>
        <w:t>ча РФ от 28 января 2021 г. N 2 «</w:t>
      </w:r>
      <w:r w:rsidR="00591787" w:rsidRPr="002F749A">
        <w:rPr>
          <w:rFonts w:ascii="Times New Roman" w:eastAsia="Aptos" w:hAnsi="Times New Roman"/>
          <w:sz w:val="28"/>
        </w:rPr>
        <w:t>Об утверждении санитарных пр</w:t>
      </w:r>
      <w:r w:rsidRPr="002F749A">
        <w:rPr>
          <w:rFonts w:ascii="Times New Roman" w:eastAsia="Aptos" w:hAnsi="Times New Roman"/>
          <w:sz w:val="28"/>
        </w:rPr>
        <w:t>авил и норм СанПиН 1.2.3685-21 «</w:t>
      </w:r>
      <w:r w:rsidR="00591787" w:rsidRPr="002F749A">
        <w:rPr>
          <w:rFonts w:ascii="Times New Roman" w:eastAsia="Aptos" w:hAnsi="Times New Roman"/>
          <w:sz w:val="28"/>
        </w:rPr>
        <w:t>Гигиенические нормативы и требования к обеспечению безопасности и (или) безвредности для че</w:t>
      </w:r>
      <w:r w:rsidRPr="002F749A">
        <w:rPr>
          <w:rFonts w:ascii="Times New Roman" w:eastAsia="Aptos" w:hAnsi="Times New Roman"/>
          <w:sz w:val="28"/>
        </w:rPr>
        <w:t>ловека факторов среды обитания». П</w:t>
      </w:r>
      <w:r w:rsidR="00591787" w:rsidRPr="002F749A">
        <w:rPr>
          <w:rFonts w:ascii="Times New Roman" w:eastAsia="Aptos" w:hAnsi="Times New Roman"/>
          <w:sz w:val="28"/>
        </w:rPr>
        <w:t xml:space="preserve">остановление Главного государственного санитарного врача РФ </w:t>
      </w:r>
      <w:r>
        <w:rPr>
          <w:rFonts w:ascii="Times New Roman" w:eastAsia="Aptos" w:hAnsi="Times New Roman"/>
          <w:sz w:val="28"/>
        </w:rPr>
        <w:t xml:space="preserve">                  </w:t>
      </w:r>
      <w:r w:rsidR="00591787" w:rsidRPr="002F749A">
        <w:rPr>
          <w:rFonts w:ascii="Times New Roman" w:eastAsia="Aptos" w:hAnsi="Times New Roman"/>
          <w:sz w:val="28"/>
        </w:rPr>
        <w:t>от 02.12.2020 № 40 (СП 2.2.3670-20 «Санитарно-эпидемиологические требования к условиям труда»)</w:t>
      </w:r>
      <w:r w:rsidRPr="002F749A">
        <w:rPr>
          <w:rFonts w:ascii="Times New Roman" w:eastAsia="Aptos" w:hAnsi="Times New Roman"/>
          <w:sz w:val="28"/>
        </w:rPr>
        <w:t>.</w:t>
      </w:r>
    </w:p>
    <w:p w:rsidR="00591787" w:rsidRPr="002F749A" w:rsidRDefault="002F5A9B" w:rsidP="002F749A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="002F7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профессиональной областью специалиста и базируется </w:t>
      </w:r>
      <w:r w:rsidR="002F749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tbl>
      <w:tblPr>
        <w:tblStyle w:val="af3"/>
        <w:tblW w:w="934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9"/>
        <w:gridCol w:w="8356"/>
      </w:tblGrid>
      <w:tr w:rsidR="007C46E4" w:rsidRPr="002F749A" w:rsidTr="002F749A">
        <w:tc>
          <w:tcPr>
            <w:tcW w:w="989" w:type="dxa"/>
            <w:shd w:val="clear" w:color="auto" w:fill="92D050"/>
            <w:vAlign w:val="center"/>
          </w:tcPr>
          <w:p w:rsidR="007C46E4" w:rsidRPr="002F749A" w:rsidRDefault="002F5A9B" w:rsidP="002F7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  <w:vAlign w:val="center"/>
          </w:tcPr>
          <w:p w:rsidR="007C46E4" w:rsidRPr="002F749A" w:rsidRDefault="002F5A9B" w:rsidP="002F7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7C46E4" w:rsidRPr="002F749A">
        <w:tc>
          <w:tcPr>
            <w:tcW w:w="989" w:type="dxa"/>
            <w:shd w:val="clear" w:color="auto" w:fill="BFBFBF"/>
          </w:tcPr>
          <w:p w:rsidR="007C46E4" w:rsidRPr="002F749A" w:rsidRDefault="002F5A9B" w:rsidP="002F7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:rsidR="007C46E4" w:rsidRPr="002F749A" w:rsidRDefault="002F5A9B" w:rsidP="002F749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игр и интерактивных медиа</w:t>
            </w:r>
          </w:p>
        </w:tc>
      </w:tr>
      <w:tr w:rsidR="00E50FBF" w:rsidRPr="002F749A" w:rsidTr="002F749A">
        <w:trPr>
          <w:trHeight w:val="447"/>
        </w:trPr>
        <w:tc>
          <w:tcPr>
            <w:tcW w:w="989" w:type="dxa"/>
            <w:shd w:val="clear" w:color="auto" w:fill="BFBFBF"/>
          </w:tcPr>
          <w:p w:rsidR="00E50FBF" w:rsidRPr="002F749A" w:rsidRDefault="00E50FBF" w:rsidP="002F7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0FBF" w:rsidRPr="002F749A" w:rsidRDefault="00E50FBF" w:rsidP="002F749A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Формализация и алгоритмизация поставленных задач для разработки программного кода </w:t>
            </w:r>
          </w:p>
        </w:tc>
      </w:tr>
      <w:tr w:rsidR="00E50FBF" w:rsidRPr="002F749A" w:rsidTr="00B06C77">
        <w:tc>
          <w:tcPr>
            <w:tcW w:w="989" w:type="dxa"/>
            <w:shd w:val="clear" w:color="auto" w:fill="BFBFBF"/>
          </w:tcPr>
          <w:p w:rsidR="00E50FBF" w:rsidRPr="002F749A" w:rsidRDefault="00E50FBF" w:rsidP="002F7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0FBF" w:rsidRPr="002F749A" w:rsidRDefault="00E50FBF" w:rsidP="002F749A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компьютерного программного обеспечения</w:t>
            </w:r>
          </w:p>
        </w:tc>
      </w:tr>
      <w:tr w:rsidR="007C46E4" w:rsidRPr="002F749A">
        <w:tc>
          <w:tcPr>
            <w:tcW w:w="989" w:type="dxa"/>
            <w:shd w:val="clear" w:color="auto" w:fill="BFBFBF"/>
          </w:tcPr>
          <w:p w:rsidR="007C46E4" w:rsidRPr="002F749A" w:rsidRDefault="002F5A9B" w:rsidP="002F7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E4" w:rsidRPr="002F749A" w:rsidRDefault="00E50FBF" w:rsidP="002F749A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программного кода с использованием языков программирования, определения и манипулирования данными в базах данных</w:t>
            </w:r>
          </w:p>
        </w:tc>
      </w:tr>
      <w:tr w:rsidR="007C46E4" w:rsidRPr="002F749A">
        <w:tc>
          <w:tcPr>
            <w:tcW w:w="989" w:type="dxa"/>
            <w:shd w:val="clear" w:color="auto" w:fill="BFBFBF"/>
          </w:tcPr>
          <w:p w:rsidR="007C46E4" w:rsidRPr="002F749A" w:rsidRDefault="002F5A9B" w:rsidP="002F7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E4" w:rsidRPr="002F749A" w:rsidRDefault="00E50FBF" w:rsidP="002F749A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отладка программного кода</w:t>
            </w:r>
          </w:p>
        </w:tc>
      </w:tr>
      <w:tr w:rsidR="007C46E4" w:rsidRPr="002F749A">
        <w:tc>
          <w:tcPr>
            <w:tcW w:w="989" w:type="dxa"/>
            <w:shd w:val="clear" w:color="auto" w:fill="BFBFBF"/>
          </w:tcPr>
          <w:p w:rsidR="007C46E4" w:rsidRPr="002F749A" w:rsidRDefault="002F5A9B" w:rsidP="002F7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E4" w:rsidRPr="002F749A" w:rsidRDefault="00E50FBF" w:rsidP="002F749A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программного кода в соответствии с установленными требованиями</w:t>
            </w:r>
          </w:p>
        </w:tc>
      </w:tr>
      <w:tr w:rsidR="00F076EB" w:rsidRPr="002F749A">
        <w:tc>
          <w:tcPr>
            <w:tcW w:w="989" w:type="dxa"/>
            <w:shd w:val="clear" w:color="auto" w:fill="BFBFBF"/>
          </w:tcPr>
          <w:p w:rsidR="00F076EB" w:rsidRPr="002F749A" w:rsidRDefault="00F076EB" w:rsidP="002F7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6EB" w:rsidRPr="002F749A" w:rsidRDefault="00E50FBF" w:rsidP="002F749A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сборки однородных программных модулей в программный проект</w:t>
            </w:r>
          </w:p>
        </w:tc>
      </w:tr>
      <w:tr w:rsidR="00F076EB" w:rsidRPr="002F749A">
        <w:tc>
          <w:tcPr>
            <w:tcW w:w="989" w:type="dxa"/>
            <w:shd w:val="clear" w:color="auto" w:fill="BFBFBF"/>
          </w:tcPr>
          <w:p w:rsidR="00F076EB" w:rsidRPr="002F749A" w:rsidRDefault="00F076EB" w:rsidP="002F7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6EB" w:rsidRPr="002F749A" w:rsidRDefault="00E50FBF" w:rsidP="002F749A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стратегии тестирования ПО</w:t>
            </w:r>
          </w:p>
        </w:tc>
      </w:tr>
      <w:tr w:rsidR="00E50FBF" w:rsidRPr="002F749A" w:rsidTr="00A35D1D">
        <w:tc>
          <w:tcPr>
            <w:tcW w:w="989" w:type="dxa"/>
            <w:shd w:val="clear" w:color="auto" w:fill="BFBFBF"/>
          </w:tcPr>
          <w:p w:rsidR="00E50FBF" w:rsidRPr="002F749A" w:rsidRDefault="00E50FBF" w:rsidP="002F7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0FBF" w:rsidRPr="002F749A" w:rsidRDefault="00E50FBF" w:rsidP="002F749A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технических спецификаций на программные компоненты и их взаимодействие</w:t>
            </w:r>
          </w:p>
        </w:tc>
      </w:tr>
      <w:tr w:rsidR="00E50FBF" w:rsidRPr="002F749A" w:rsidTr="00A35D1D">
        <w:tc>
          <w:tcPr>
            <w:tcW w:w="989" w:type="dxa"/>
            <w:shd w:val="clear" w:color="auto" w:fill="BFBFBF"/>
          </w:tcPr>
          <w:p w:rsidR="00E50FBF" w:rsidRPr="002F749A" w:rsidRDefault="00E50FBF" w:rsidP="002F74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0FBF" w:rsidRPr="002F749A" w:rsidRDefault="00E50FBF" w:rsidP="002F749A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49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информационных продуктов на основе заданного контента с использованием заданного сценария</w:t>
            </w:r>
          </w:p>
        </w:tc>
      </w:tr>
    </w:tbl>
    <w:p w:rsidR="007C46E4" w:rsidRDefault="007C46E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C46E4" w:rsidSect="00076F45">
      <w:footerReference w:type="default" r:id="rId10"/>
      <w:pgSz w:w="11906" w:h="16838"/>
      <w:pgMar w:top="1134" w:right="850" w:bottom="1134" w:left="1701" w:header="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79D" w:rsidRDefault="0022079D">
      <w:pPr>
        <w:spacing w:after="0" w:line="240" w:lineRule="auto"/>
      </w:pPr>
      <w:r>
        <w:separator/>
      </w:r>
    </w:p>
  </w:endnote>
  <w:endnote w:type="continuationSeparator" w:id="1">
    <w:p w:rsidR="0022079D" w:rsidRDefault="0022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6E4" w:rsidRPr="00076F45" w:rsidRDefault="00691737" w:rsidP="00636A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076F45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="002F5A9B" w:rsidRPr="00076F45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076F45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AF7047">
      <w:rPr>
        <w:rFonts w:ascii="Times New Roman" w:hAnsi="Times New Roman" w:cs="Times New Roman"/>
        <w:noProof/>
        <w:color w:val="000000"/>
        <w:sz w:val="24"/>
        <w:szCs w:val="24"/>
      </w:rPr>
      <w:t>8</w:t>
    </w:r>
    <w:r w:rsidRPr="00076F45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79D" w:rsidRDefault="0022079D">
      <w:pPr>
        <w:spacing w:after="0" w:line="240" w:lineRule="auto"/>
      </w:pPr>
      <w:r>
        <w:separator/>
      </w:r>
    </w:p>
  </w:footnote>
  <w:footnote w:type="continuationSeparator" w:id="1">
    <w:p w:rsidR="0022079D" w:rsidRDefault="00220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6B83"/>
    <w:multiLevelType w:val="hybridMultilevel"/>
    <w:tmpl w:val="BFB61C0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8049E"/>
    <w:multiLevelType w:val="hybridMultilevel"/>
    <w:tmpl w:val="7D663CB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D3E57"/>
    <w:multiLevelType w:val="multilevel"/>
    <w:tmpl w:val="B01CA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3">
    <w:nsid w:val="25D92A56"/>
    <w:multiLevelType w:val="multilevel"/>
    <w:tmpl w:val="DFFEA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4">
    <w:nsid w:val="282012FD"/>
    <w:multiLevelType w:val="hybridMultilevel"/>
    <w:tmpl w:val="4028CA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C44221"/>
    <w:multiLevelType w:val="multilevel"/>
    <w:tmpl w:val="3656F3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6">
    <w:nsid w:val="37643DE7"/>
    <w:multiLevelType w:val="multilevel"/>
    <w:tmpl w:val="0AD85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7">
    <w:nsid w:val="3C460903"/>
    <w:multiLevelType w:val="hybridMultilevel"/>
    <w:tmpl w:val="C368E22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C744B"/>
    <w:multiLevelType w:val="multilevel"/>
    <w:tmpl w:val="82686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9">
    <w:nsid w:val="77221A7E"/>
    <w:multiLevelType w:val="hybridMultilevel"/>
    <w:tmpl w:val="0DB67FD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30B0A"/>
    <w:multiLevelType w:val="hybridMultilevel"/>
    <w:tmpl w:val="4CC69F6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6E4"/>
    <w:rsid w:val="00076F45"/>
    <w:rsid w:val="0022079D"/>
    <w:rsid w:val="002F5A9B"/>
    <w:rsid w:val="002F749A"/>
    <w:rsid w:val="0031457F"/>
    <w:rsid w:val="00451A67"/>
    <w:rsid w:val="00591787"/>
    <w:rsid w:val="00636A1B"/>
    <w:rsid w:val="00691737"/>
    <w:rsid w:val="007B4DCC"/>
    <w:rsid w:val="007C46E4"/>
    <w:rsid w:val="007D5EA8"/>
    <w:rsid w:val="00A10E20"/>
    <w:rsid w:val="00A61642"/>
    <w:rsid w:val="00AE601C"/>
    <w:rsid w:val="00AF7047"/>
    <w:rsid w:val="00BB0BAC"/>
    <w:rsid w:val="00D65FE3"/>
    <w:rsid w:val="00D665C1"/>
    <w:rsid w:val="00E50FBF"/>
    <w:rsid w:val="00EB291C"/>
    <w:rsid w:val="00F0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C1"/>
  </w:style>
  <w:style w:type="paragraph" w:styleId="1">
    <w:name w:val="heading 1"/>
    <w:basedOn w:val="a"/>
    <w:next w:val="a"/>
    <w:rsid w:val="00D665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665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665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665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665C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665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665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665C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665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5">
    <w:name w:val="Абзац списка Знак"/>
    <w:basedOn w:val="a0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0B3"/>
  </w:style>
  <w:style w:type="paragraph" w:styleId="a8">
    <w:name w:val="footer"/>
    <w:basedOn w:val="a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0B3"/>
  </w:style>
  <w:style w:type="paragraph" w:styleId="aa">
    <w:name w:val="Body Text"/>
    <w:basedOn w:val="a"/>
    <w:link w:val="ab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rsid w:val="00D665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rsid w:val="00D665C1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D665C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E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2E44"/>
    <w:rPr>
      <w:rFonts w:ascii="Tahoma" w:hAnsi="Tahoma" w:cs="Tahoma"/>
      <w:sz w:val="16"/>
      <w:szCs w:val="16"/>
    </w:rPr>
  </w:style>
  <w:style w:type="table" w:customStyle="1" w:styleId="af2">
    <w:basedOn w:val="TableNormal0"/>
    <w:rsid w:val="00D665C1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sid w:val="00D665C1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4">
    <w:name w:val="caption"/>
    <w:basedOn w:val="a"/>
    <w:next w:val="a"/>
    <w:uiPriority w:val="35"/>
    <w:unhideWhenUsed/>
    <w:qFormat/>
    <w:rsid w:val="00EB291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y4VDIfrLEALLmllAybslaLzbA==">CgMxLjAyCWguMWZvYjl0ZTIOaC55Mm5mOWp2YjhyOGgyCGguZ2pkZ3hzMgloLjMwajB6bGw4AHIhMXIxSFVHNi0xY3Z4a0NvS0dsZkRKSDR2ZTgwdVV6eFU2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0000</cp:lastModifiedBy>
  <cp:revision>8</cp:revision>
  <dcterms:created xsi:type="dcterms:W3CDTF">2024-08-01T07:46:00Z</dcterms:created>
  <dcterms:modified xsi:type="dcterms:W3CDTF">2024-08-21T07:21:00Z</dcterms:modified>
</cp:coreProperties>
</file>