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FC" w:rsidRDefault="003F13E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8FC" w:rsidRDefault="003F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1011F7" w:rsidRDefault="003F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F7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1011F7" w:rsidRPr="001011F7">
        <w:rPr>
          <w:rFonts w:ascii="Times New Roman" w:eastAsia="Arial Unicode MS" w:hAnsi="Times New Roman" w:cs="Times New Roman"/>
          <w:b/>
          <w:sz w:val="24"/>
          <w:szCs w:val="24"/>
        </w:rPr>
        <w:t>Работы на токарных универсальных станках</w:t>
      </w:r>
      <w:r w:rsidR="001011F7" w:rsidRPr="00101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1F7" w:rsidRDefault="003F13E1" w:rsidP="00101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F7">
        <w:rPr>
          <w:rFonts w:ascii="Times New Roman" w:hAnsi="Times New Roman" w:cs="Times New Roman"/>
          <w:b/>
          <w:sz w:val="24"/>
          <w:szCs w:val="24"/>
        </w:rPr>
        <w:t xml:space="preserve">Финала Чемпионата </w:t>
      </w:r>
      <w:r w:rsidRPr="001011F7">
        <w:rPr>
          <w:rFonts w:ascii="Times New Roman" w:hAnsi="Times New Roman" w:cs="Times New Roman"/>
          <w:b/>
          <w:sz w:val="24"/>
          <w:szCs w:val="24"/>
        </w:rPr>
        <w:t xml:space="preserve">по профессиональному мастерству </w:t>
      </w:r>
    </w:p>
    <w:p w:rsidR="008368FC" w:rsidRPr="001011F7" w:rsidRDefault="003F13E1" w:rsidP="00101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F7">
        <w:rPr>
          <w:rFonts w:ascii="Times New Roman" w:hAnsi="Times New Roman" w:cs="Times New Roman"/>
          <w:b/>
          <w:sz w:val="24"/>
          <w:szCs w:val="24"/>
        </w:rPr>
        <w:t>«Профессионалы»</w:t>
      </w:r>
      <w:r w:rsidR="001011F7">
        <w:rPr>
          <w:rFonts w:ascii="Times New Roman" w:hAnsi="Times New Roman" w:cs="Times New Roman"/>
          <w:b/>
          <w:sz w:val="24"/>
          <w:szCs w:val="24"/>
        </w:rPr>
        <w:t xml:space="preserve"> в 2025 г.</w:t>
      </w:r>
    </w:p>
    <w:p w:rsidR="008368FC" w:rsidRDefault="003F1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 Санкт-Петербург</w:t>
      </w:r>
    </w:p>
    <w:tbl>
      <w:tblPr>
        <w:tblStyle w:val="af9"/>
        <w:tblW w:w="0" w:type="auto"/>
        <w:tblLook w:val="04A0"/>
      </w:tblPr>
      <w:tblGrid>
        <w:gridCol w:w="3145"/>
        <w:gridCol w:w="4410"/>
      </w:tblGrid>
      <w:tr w:rsidR="008368FC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8368FC">
        <w:tc>
          <w:tcPr>
            <w:tcW w:w="3145" w:type="dxa"/>
            <w:vAlign w:val="center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29.11 – 04.12.2025</w:t>
            </w:r>
          </w:p>
        </w:tc>
      </w:tr>
      <w:tr w:rsidR="008368FC">
        <w:tc>
          <w:tcPr>
            <w:tcW w:w="3145" w:type="dxa"/>
            <w:vAlign w:val="center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8368FC">
        <w:trPr>
          <w:trHeight w:val="480"/>
        </w:trPr>
        <w:tc>
          <w:tcPr>
            <w:tcW w:w="3145" w:type="dxa"/>
            <w:vAlign w:val="center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Осипов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Сергей Александрович</w:t>
            </w:r>
          </w:p>
        </w:tc>
      </w:tr>
      <w:tr w:rsidR="008368FC">
        <w:trPr>
          <w:trHeight w:val="480"/>
        </w:trPr>
        <w:tc>
          <w:tcPr>
            <w:tcW w:w="3145" w:type="dxa"/>
            <w:vAlign w:val="center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89193168630; sergiej10@mail.ru</w:t>
            </w:r>
          </w:p>
        </w:tc>
      </w:tr>
    </w:tbl>
    <w:p w:rsidR="008368FC" w:rsidRDefault="008368F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/>
      </w:tblPr>
      <w:tblGrid>
        <w:gridCol w:w="1838"/>
        <w:gridCol w:w="8618"/>
      </w:tblGrid>
      <w:tr w:rsidR="008368F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Д-2 / «28» ноября 2025 г.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Прибытие главного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эксперта на площадку.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9:00-9:15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площадки, подписание акта готовности площадки.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Прибытие экспертов-наставников на площадку.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и проверка паспортов экспертов-наставников, подписание протоколов.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 и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экспертов-наставников, подписание протоколов.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обучение экспертов.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тестирования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экспертами.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 оформление 30% изменений (изменение чертежа, КО), распределение ролей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экспертами-наставниками, ознакомление и занесение критериев оценки в систему ЦСО, их блокировка. Обучение экспертов-наставников, распечатка ведомостей, оформление и подписание протоколов.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заготовок и инструментов по ИЛ.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подготовка оборудования к началу работы.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 экспертов-наставников до мест проживания.</w:t>
            </w:r>
          </w:p>
        </w:tc>
      </w:tr>
      <w:tr w:rsidR="008368F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Д-1 / «29» ноября 2025 г.</w:t>
            </w:r>
          </w:p>
        </w:tc>
      </w:tr>
      <w:tr w:rsidR="008368FC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Прибытие всех конкурсантов и экспертов-наставников на площадку проведения соревнований.</w:t>
            </w:r>
          </w:p>
        </w:tc>
      </w:tr>
      <w:tr w:rsidR="008368FC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и проверка паспортов конкурсантов.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9:15 - 9:30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конкурсантов, подписание протоколов по ТБ и ОТ участниками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9:30 - 10:00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 и подробный инструктаж по Конкурсному заданию, подписание протоколов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ознакомлении с конкурсным заданием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9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жеребьёвки, подписание протоколов жеребьёвки. </w:t>
            </w:r>
          </w:p>
        </w:tc>
      </w:tr>
      <w:tr w:rsidR="008368FC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конкурсными местами и тестирование оборудования, заточка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режущего инструмента,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протоколов ознакомления с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курсным заданием, рабочими местами и оборудованием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личного инструмента конкурсанта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Церемония открытия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80"/>
        </w:trPr>
        <w:tc>
          <w:tcPr>
            <w:tcW w:w="183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 для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экспертов-наставников 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мест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проживания.</w:t>
            </w:r>
          </w:p>
        </w:tc>
      </w:tr>
      <w:tr w:rsidR="008368F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Д1 / «30» ноября 2025 г.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Прибытие экспертов-компатриотов и конкурсантов на площадку.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участников, подписание протоколов по ТБ и ОТ участниками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Конкурсным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Модуля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- 13:00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13:00-13:15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Конкурсным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13:15 - 16:15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Модуля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237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16:15 -16:30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экспертной группы, оценка конкурсного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занесение данных в ведомости, ввод данных в систему ЦСО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 для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экспертов-наставников 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мест проживания.</w:t>
            </w:r>
          </w:p>
        </w:tc>
      </w:tr>
      <w:tr w:rsidR="008368F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Д2 / «01» декабря 2025 г.</w:t>
            </w:r>
          </w:p>
        </w:tc>
      </w:tr>
      <w:tr w:rsidR="008368FC">
        <w:trPr>
          <w:trHeight w:val="170"/>
        </w:trPr>
        <w:tc>
          <w:tcPr>
            <w:tcW w:w="183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Прибытие экспертов-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компатриотов и конкурсантов на площадку.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участников, подписание протоколов по ТБ и ОТ участниками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Конкурсным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Модуля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- 13:00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13:00-13:15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Конкурсным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13:15 - 16:15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Модуля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16:15 -16:30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экспертной группы, оценка конкурсного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занесение данных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ведомости, ввод данных в систему ЦСО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 для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экспертов-наставников 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мест проживания.</w:t>
            </w:r>
          </w:p>
        </w:tc>
      </w:tr>
      <w:tr w:rsidR="008368F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Д3 / «02» декабря 2025 г.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Прибытие экспертов-компатриотов и конкурсантов на площадку.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технике безопасности участников, подписание протоколов по ТБ и ОТ участниками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Конкурсным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Модуля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(группа 1).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Конкурсным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(группа 2).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- 13:00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и подробный инструктаж по Конкурсному заданию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командной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подписание протоколов об ознакомлении с конкурсным заданием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жеребьёвки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командной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подписание протоколов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жеребьёвки. 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экспертной группы, оценка конкурсного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занесение данных в ведомости, ввод данных в систему ЦСО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Подписание протоколов.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заготовок и инструментов по ИЛ.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подготовка оборудования к началу работы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выполнения модулей А и Б в командной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 для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экспертов-наставников 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мест проживания.</w:t>
            </w:r>
          </w:p>
        </w:tc>
      </w:tr>
      <w:tr w:rsidR="008368F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Д4 / «03» декабря 2025 г.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Прибытие экспертов-компатриотов и конкурсантов на площадку.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участников, подписание протоколов по ТБ и ОТ участниками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Конкурсным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Модуля А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(командная работа).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Конкурсным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Модуля Б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(командная работа).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экспертной группы, оценка конкурсного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занесение данных в ведомости, ввод данных в систему ЦСО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Подписание протоколов.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 дляэкспертов-наставников 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мест проживания.</w:t>
            </w:r>
          </w:p>
        </w:tc>
      </w:tr>
      <w:tr w:rsidR="008368F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Д+1 / «04» декабря 2025 г.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1011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Обсуждение вопросов. Актуализация конкурсного задания.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Подведение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итогов.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- 13:00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Церемония закрытия.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8368FC" w:rsidRDefault="003F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8368FC">
        <w:trPr>
          <w:trHeight w:val="70"/>
        </w:trPr>
        <w:tc>
          <w:tcPr>
            <w:tcW w:w="1838" w:type="dxa"/>
            <w:shd w:val="clear" w:color="auto" w:fill="auto"/>
          </w:tcPr>
          <w:p w:rsidR="008368FC" w:rsidRDefault="003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368FC" w:rsidRPr="001011F7" w:rsidRDefault="003F1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 для</w:t>
            </w:r>
            <w:r w:rsid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экспертов-наставников и</w:t>
            </w:r>
            <w:r w:rsidRPr="0010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мест проживания.</w:t>
            </w:r>
          </w:p>
        </w:tc>
      </w:tr>
    </w:tbl>
    <w:p w:rsidR="008368FC" w:rsidRDefault="008368F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368FC" w:rsidSect="008368FC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3E1" w:rsidRDefault="003F13E1">
      <w:pPr>
        <w:spacing w:line="240" w:lineRule="auto"/>
      </w:pPr>
      <w:r>
        <w:separator/>
      </w:r>
    </w:p>
  </w:endnote>
  <w:endnote w:type="continuationSeparator" w:id="1">
    <w:p w:rsidR="003F13E1" w:rsidRDefault="003F1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8368FC">
      <w:trPr>
        <w:jc w:val="center"/>
      </w:trPr>
      <w:tc>
        <w:tcPr>
          <w:tcW w:w="5954" w:type="dxa"/>
          <w:shd w:val="clear" w:color="auto" w:fill="auto"/>
          <w:vAlign w:val="center"/>
        </w:tcPr>
        <w:p w:rsidR="008368FC" w:rsidRDefault="008368FC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8368FC" w:rsidRDefault="008368FC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3F13E1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011F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8368FC" w:rsidRDefault="008368F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3E1" w:rsidRDefault="003F13E1">
      <w:pPr>
        <w:spacing w:after="0"/>
      </w:pPr>
      <w:r>
        <w:separator/>
      </w:r>
    </w:p>
  </w:footnote>
  <w:footnote w:type="continuationSeparator" w:id="1">
    <w:p w:rsidR="003F13E1" w:rsidRDefault="003F13E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FC" w:rsidRDefault="008368FC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11F7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13E1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368FC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8F37E28"/>
    <w:rsid w:val="17C974BA"/>
    <w:rsid w:val="20C07D28"/>
    <w:rsid w:val="2DB63588"/>
    <w:rsid w:val="31792A87"/>
    <w:rsid w:val="39016C34"/>
    <w:rsid w:val="3F225AFA"/>
    <w:rsid w:val="43F81C45"/>
    <w:rsid w:val="55EB6CE3"/>
    <w:rsid w:val="60853D38"/>
    <w:rsid w:val="630A2932"/>
    <w:rsid w:val="64BD1815"/>
    <w:rsid w:val="68B46056"/>
    <w:rsid w:val="69F55085"/>
    <w:rsid w:val="7E45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uiPriority="0" w:qFormat="1"/>
    <w:lsdException w:name="header" w:semiHidden="0"/>
    <w:lsdException w:name="footer" w:semiHidden="0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2" w:uiPriority="0" w:unhideWhenUsed="0" w:qFormat="1"/>
    <w:lsdException w:name="Body Text Indent 2" w:uiPriority="0" w:unhideWhenUsed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uiPriority="0" w:qFormat="1"/>
    <w:lsdException w:name="Balloon Text" w:semiHidden="0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368F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8368FC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8368FC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8368FC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8368FC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8368FC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8368FC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8368FC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8368FC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8368FC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sid w:val="008368FC"/>
    <w:rPr>
      <w:color w:val="800080"/>
      <w:u w:val="single"/>
    </w:rPr>
  </w:style>
  <w:style w:type="character" w:styleId="a6">
    <w:name w:val="footnote reference"/>
    <w:qFormat/>
    <w:rsid w:val="008368FC"/>
    <w:rPr>
      <w:vertAlign w:val="superscript"/>
    </w:rPr>
  </w:style>
  <w:style w:type="character" w:styleId="a7">
    <w:name w:val="annotation reference"/>
    <w:basedOn w:val="a2"/>
    <w:semiHidden/>
    <w:unhideWhenUsed/>
    <w:qFormat/>
    <w:rsid w:val="008368FC"/>
    <w:rPr>
      <w:sz w:val="16"/>
      <w:szCs w:val="16"/>
    </w:rPr>
  </w:style>
  <w:style w:type="character" w:styleId="a8">
    <w:name w:val="Hyperlink"/>
    <w:uiPriority w:val="99"/>
    <w:qFormat/>
    <w:rsid w:val="008368FC"/>
    <w:rPr>
      <w:color w:val="0000FF"/>
      <w:u w:val="single"/>
    </w:rPr>
  </w:style>
  <w:style w:type="character" w:styleId="a9">
    <w:name w:val="page number"/>
    <w:qFormat/>
    <w:rsid w:val="008368FC"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rsid w:val="008368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rsid w:val="008368FC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rsid w:val="008368FC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rsid w:val="00836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sid w:val="008368FC"/>
    <w:rPr>
      <w:b/>
      <w:bCs/>
    </w:rPr>
  </w:style>
  <w:style w:type="paragraph" w:styleId="af1">
    <w:name w:val="footnote text"/>
    <w:basedOn w:val="a1"/>
    <w:link w:val="af2"/>
    <w:qFormat/>
    <w:rsid w:val="008368FC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rsid w:val="008368FC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rsid w:val="008368FC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rsid w:val="008368FC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rsid w:val="008368FC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rsid w:val="008368FC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rsid w:val="008368FC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rsid w:val="008368FC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sid w:val="008368F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Верхний колонтитул Знак"/>
    <w:basedOn w:val="a2"/>
    <w:link w:val="af3"/>
    <w:uiPriority w:val="99"/>
    <w:rsid w:val="008368FC"/>
  </w:style>
  <w:style w:type="character" w:customStyle="1" w:styleId="af8">
    <w:name w:val="Нижний колонтитул Знак"/>
    <w:basedOn w:val="a2"/>
    <w:link w:val="af7"/>
    <w:uiPriority w:val="99"/>
    <w:qFormat/>
    <w:rsid w:val="008368FC"/>
  </w:style>
  <w:style w:type="paragraph" w:styleId="afa">
    <w:name w:val="No Spacing"/>
    <w:link w:val="afb"/>
    <w:uiPriority w:val="1"/>
    <w:qFormat/>
    <w:rsid w:val="008368FC"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rsid w:val="008368FC"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rsid w:val="008368FC"/>
    <w:rPr>
      <w:color w:val="808080"/>
    </w:rPr>
  </w:style>
  <w:style w:type="character" w:customStyle="1" w:styleId="ab">
    <w:name w:val="Текст выноски Знак"/>
    <w:basedOn w:val="a2"/>
    <w:link w:val="aa"/>
    <w:rsid w:val="008368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sid w:val="008368FC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8368FC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8368FC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8368FC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8368FC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8368FC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8368FC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8368FC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8368FC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  <w:rsid w:val="008368FC"/>
  </w:style>
  <w:style w:type="paragraph" w:customStyle="1" w:styleId="bullet">
    <w:name w:val="bullet"/>
    <w:basedOn w:val="a1"/>
    <w:rsid w:val="008368FC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rsid w:val="008368FC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rsid w:val="008368FC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rsid w:val="008368FC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sid w:val="008368FC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sid w:val="008368FC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rsid w:val="008368FC"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rsid w:val="008368FC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8368FC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rsid w:val="008368F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rsid w:val="008368FC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8368F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rsid w:val="008368FC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sid w:val="008368FC"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rsid w:val="008368FC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sid w:val="008368FC"/>
    <w:rPr>
      <w:lang w:val="ru-RU"/>
    </w:rPr>
  </w:style>
  <w:style w:type="paragraph" w:customStyle="1" w:styleId="-2">
    <w:name w:val="!заголовок-2"/>
    <w:basedOn w:val="2"/>
    <w:link w:val="-20"/>
    <w:qFormat/>
    <w:rsid w:val="008368FC"/>
    <w:rPr>
      <w:lang w:val="ru-RU"/>
    </w:rPr>
  </w:style>
  <w:style w:type="character" w:customStyle="1" w:styleId="-10">
    <w:name w:val="!Заголовок-1 Знак"/>
    <w:link w:val="-1"/>
    <w:rsid w:val="008368FC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rsid w:val="008368FC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8368FC"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  <w:rsid w:val="008368FC"/>
  </w:style>
  <w:style w:type="character" w:customStyle="1" w:styleId="aff1">
    <w:name w:val="!Текст Знак"/>
    <w:link w:val="aff0"/>
    <w:qFormat/>
    <w:rsid w:val="008368F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rsid w:val="008368FC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rsid w:val="008368FC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sid w:val="008368FC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rsid w:val="008368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rsid w:val="008368F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rsid w:val="008368FC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sid w:val="008368FC"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rsid w:val="008368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sid w:val="008368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rsid w:val="008368FC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8368F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rsid w:val="008368FC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sid w:val="008368FC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sid w:val="008368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qFormat/>
    <w:rsid w:val="008368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16</cp:revision>
  <dcterms:created xsi:type="dcterms:W3CDTF">2023-10-02T15:03:00Z</dcterms:created>
  <dcterms:modified xsi:type="dcterms:W3CDTF">2025-11-05T22:01:00Z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23CD56FD0031486EAB72370EDEE73B77_12</vt:lpwstr>
  </property>
</Properties>
</file>