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4205E" w:rsidRDefault="001420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9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BB2432" w:rsidTr="00BB2432">
        <w:tc>
          <w:tcPr>
            <w:tcW w:w="5419" w:type="dxa"/>
          </w:tcPr>
          <w:p w:rsidR="00BB2432" w:rsidRDefault="00BB2432" w:rsidP="001F02EC">
            <w:pPr>
              <w:pStyle w:val="a7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7012F88C" wp14:editId="22D61144">
                  <wp:extent cx="3304380" cy="1286510"/>
                  <wp:effectExtent l="0" t="0" r="0" b="8890"/>
                  <wp:docPr id="1" name="Рисунок 1" descr="Изображение выглядит как текст, Шрифт, логотип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Изображение выглядит как текст, Шрифт, логотип, Графика&#10;&#10;Автоматически созданное описание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:rsidR="00BB2432" w:rsidRDefault="00BB2432" w:rsidP="001F02EC">
            <w:pPr>
              <w:spacing w:line="360" w:lineRule="auto"/>
              <w:ind w:left="290"/>
              <w:jc w:val="center"/>
              <w:rPr>
                <w:sz w:val="30"/>
              </w:rPr>
            </w:pPr>
            <w:r>
              <w:rPr>
                <w:noProof/>
                <w:sz w:val="30"/>
              </w:rPr>
              <w:drawing>
                <wp:anchor distT="0" distB="0" distL="114300" distR="114300" simplePos="0" relativeHeight="251659264" behindDoc="1" locked="0" layoutInCell="1" allowOverlap="1" wp14:anchorId="096121AB" wp14:editId="6E5546EE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308799</wp:posOffset>
                  </wp:positionV>
                  <wp:extent cx="2393092" cy="598273"/>
                  <wp:effectExtent l="0" t="0" r="0" b="0"/>
                  <wp:wrapTight wrapText="bothSides">
                    <wp:wrapPolygon edited="0">
                      <wp:start x="0" y="0"/>
                      <wp:lineTo x="0" y="5503"/>
                      <wp:lineTo x="10777" y="7338"/>
                      <wp:lineTo x="0" y="7338"/>
                      <wp:lineTo x="0" y="13299"/>
                      <wp:lineTo x="10777" y="14675"/>
                      <wp:lineTo x="0" y="17427"/>
                      <wp:lineTo x="0" y="20178"/>
                      <wp:lineTo x="229" y="21096"/>
                      <wp:lineTo x="21439" y="21096"/>
                      <wp:lineTo x="21439" y="16510"/>
                      <wp:lineTo x="10777" y="14675"/>
                      <wp:lineTo x="21439" y="13299"/>
                      <wp:lineTo x="21439" y="7338"/>
                      <wp:lineTo x="10777" y="7338"/>
                      <wp:lineTo x="21439" y="5503"/>
                      <wp:lineTo x="21439" y="0"/>
                      <wp:lineTo x="0" y="0"/>
                    </wp:wrapPolygon>
                  </wp:wrapTight>
                  <wp:docPr id="1143777714" name="Рисунок 1" descr="Изображение выглядит как Шрифт, текст, снимок экрана, График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777714" name="Рисунок 1" descr="Изображение выглядит как Шрифт, текст, снимок экрана, Графика&#10;&#10;Автоматически созданное описание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092" cy="5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4205E" w:rsidRDefault="0014205E">
      <w:pPr>
        <w:rPr>
          <w:sz w:val="28"/>
          <w:szCs w:val="28"/>
        </w:rPr>
      </w:pPr>
    </w:p>
    <w:p w:rsidR="0014205E" w:rsidRDefault="0014205E">
      <w:pPr>
        <w:rPr>
          <w:sz w:val="28"/>
          <w:szCs w:val="28"/>
        </w:rPr>
      </w:pPr>
    </w:p>
    <w:p w:rsidR="0014205E" w:rsidRDefault="0014205E">
      <w:pPr>
        <w:rPr>
          <w:sz w:val="28"/>
          <w:szCs w:val="28"/>
        </w:rPr>
      </w:pPr>
    </w:p>
    <w:p w:rsidR="0014205E" w:rsidRDefault="0014205E">
      <w:pPr>
        <w:rPr>
          <w:sz w:val="28"/>
          <w:szCs w:val="28"/>
        </w:rPr>
      </w:pPr>
    </w:p>
    <w:p w:rsidR="0014205E" w:rsidRDefault="0014205E">
      <w:pPr>
        <w:rPr>
          <w:sz w:val="28"/>
          <w:szCs w:val="28"/>
        </w:rPr>
      </w:pPr>
    </w:p>
    <w:p w:rsidR="0014205E" w:rsidRDefault="00580FA6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ОПИСАНИЕ КОМПЕТЕНЦИИ</w:t>
      </w:r>
    </w:p>
    <w:p w:rsidR="0014205E" w:rsidRDefault="00580FA6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«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Кибериммунная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r w:rsidR="00BB2432">
        <w:rPr>
          <w:rFonts w:ascii="Times New Roman" w:eastAsia="Times New Roman" w:hAnsi="Times New Roman" w:cs="Times New Roman"/>
          <w:sz w:val="72"/>
          <w:szCs w:val="72"/>
        </w:rPr>
        <w:t>а</w:t>
      </w:r>
      <w:r>
        <w:rPr>
          <w:rFonts w:ascii="Times New Roman" w:eastAsia="Times New Roman" w:hAnsi="Times New Roman" w:cs="Times New Roman"/>
          <w:sz w:val="72"/>
          <w:szCs w:val="72"/>
        </w:rPr>
        <w:t>втономность»</w:t>
      </w:r>
    </w:p>
    <w:p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14205E" w:rsidRDefault="0014205E" w:rsidP="00BB2432">
      <w:pPr>
        <w:rPr>
          <w:rFonts w:ascii="Times New Roman" w:eastAsia="Times New Roman" w:hAnsi="Times New Roman" w:cs="Times New Roman"/>
          <w:sz w:val="72"/>
          <w:szCs w:val="72"/>
        </w:rPr>
      </w:pPr>
    </w:p>
    <w:p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14205E" w:rsidRDefault="0014205E">
      <w:pPr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14205E" w:rsidRDefault="00580FA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г.</w:t>
      </w:r>
    </w:p>
    <w:p w:rsidR="0014205E" w:rsidRDefault="00580FA6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Наименование компетенции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Кибериммунная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B243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втономность</w:t>
      </w:r>
    </w:p>
    <w:p w:rsidR="0014205E" w:rsidRDefault="0014205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4205E" w:rsidRDefault="00580FA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Описание компетенции</w:t>
      </w:r>
    </w:p>
    <w:p w:rsidR="00BB2432" w:rsidRDefault="00BB24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205E" w:rsidRPr="00BB2432" w:rsidRDefault="00580FA6" w:rsidP="00BB243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Кибериммунная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автономность – создание автономных устройств, конструктивно устойчивых к кибератакам, способных работать и противостоять злоумышленникам без участия человека.</w:t>
      </w:r>
    </w:p>
    <w:p w:rsidR="0014205E" w:rsidRPr="00BB2432" w:rsidRDefault="00580FA6" w:rsidP="00BB24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Навыки достижения </w:t>
      </w: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кибериммунной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автономности (или конструктивной безопасности при разработке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программно-аппаратных комплексов)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востребованы среди инженеров, программистов и специалистов по безопасности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4205E" w:rsidRPr="00BB2432" w:rsidRDefault="00580FA6" w:rsidP="00BB24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Совсем скоро автономная умная техника будет окружать нас повсюду. Важно, чтобы она была защищена от </w:t>
      </w: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киберугроз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205E" w:rsidRPr="00BB2432" w:rsidRDefault="00580FA6" w:rsidP="00580FA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Автономные устройства строятся с использованием сложных компонент от разных производителей (например, автопилота), гарантировать отсутствие </w:t>
      </w:r>
      <w:proofErr w:type="gramStart"/>
      <w:r w:rsidRPr="00BB2432">
        <w:rPr>
          <w:rFonts w:ascii="Times New Roman" w:eastAsia="Times New Roman" w:hAnsi="Times New Roman" w:cs="Times New Roman"/>
          <w:sz w:val="28"/>
          <w:szCs w:val="28"/>
        </w:rPr>
        <w:t>уязвимостей</w:t>
      </w:r>
      <w:proofErr w:type="gram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в котором не представляется реальным, а значит, уязвимости рано или поздно будут найдены и устройство будет атаковано.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Необходимо, чтобы специалисты, которые их создают, умели закладывать устойчивость к возможным кибератакам сразу в конструкцию, чтобы обнаружение и эксплуатация уязвимостей злоумышленниками не привели к нарушению целей безопасности.</w:t>
      </w:r>
    </w:p>
    <w:p w:rsidR="0014205E" w:rsidRPr="00BB2432" w:rsidRDefault="00580FA6" w:rsidP="00BB24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Добиться </w:t>
      </w: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кибериммунной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автономности разработчики могут за счет:</w:t>
      </w:r>
    </w:p>
    <w:p w:rsidR="0014205E" w:rsidRPr="00BB2432" w:rsidRDefault="00580FA6" w:rsidP="00BB24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76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хорошо спроектированной архитектуры устройства и его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программного обеспечения</w:t>
      </w:r>
      <w:r w:rsidR="00BB243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4205E" w:rsidRPr="00BB2432" w:rsidRDefault="00580FA6" w:rsidP="00BB24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76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качественного, но небольшого по объему, доверенного кода</w:t>
      </w:r>
      <w:r w:rsidR="00BB2432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4205E" w:rsidRPr="00BB2432" w:rsidRDefault="00580FA6" w:rsidP="00BB243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851"/>
        </w:tabs>
        <w:spacing w:after="0" w:line="276" w:lineRule="auto"/>
        <w:ind w:left="567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простых аппаратных решений для контроля критических подсистем.</w:t>
      </w:r>
    </w:p>
    <w:p w:rsidR="0014205E" w:rsidRPr="00BB2432" w:rsidRDefault="00580FA6" w:rsidP="00BB2432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B2432">
        <w:rPr>
          <w:rFonts w:ascii="Times New Roman" w:eastAsia="Times New Roman" w:hAnsi="Times New Roman" w:cs="Times New Roman"/>
          <w:sz w:val="28"/>
          <w:szCs w:val="28"/>
        </w:rPr>
        <w:t>Кибериммунная</w:t>
      </w:r>
      <w:proofErr w:type="spellEnd"/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 автономность позволяет значительно повысить безопасность автономных устройств интернета вещей, умных городов и предприятий, ускорить процесс тестирования на безопасность и выпуска автономных устройств на рынок, удешевить поддержку безопасности большого парка устройств и систем. </w:t>
      </w:r>
    </w:p>
    <w:p w:rsidR="0014205E" w:rsidRDefault="0014205E" w:rsidP="00BB243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205E" w:rsidRPr="00580FA6" w:rsidRDefault="00580FA6" w:rsidP="00580FA6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Нормативные правовые акты</w:t>
      </w:r>
    </w:p>
    <w:p w:rsidR="0014205E" w:rsidRDefault="00580FA6" w:rsidP="00BB243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Поскольку Описание компетенции содержит лишь информацию, относящуюся к соответствующей компетенции, его необходимо использовать на основании следующих документов:</w:t>
      </w:r>
    </w:p>
    <w:p w:rsidR="0014205E" w:rsidRDefault="00580FA6" w:rsidP="00BB2432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ФГОС СПО:</w:t>
      </w:r>
    </w:p>
    <w:p w:rsidR="0014205E" w:rsidRDefault="00580FA6" w:rsidP="00BB2432">
      <w:pPr>
        <w:widowControl w:val="0"/>
        <w:numPr>
          <w:ilvl w:val="1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09.02.07 Информационные системы и </w:t>
      </w:r>
      <w:r>
        <w:rPr>
          <w:rFonts w:ascii="Times New Roman" w:eastAsia="Times New Roman" w:hAnsi="Times New Roman" w:cs="Times New Roman"/>
          <w:sz w:val="28"/>
          <w:szCs w:val="28"/>
        </w:rPr>
        <w:t>программирование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(Приказ Минобрнауки России от 09.12.2016 N 1547 (ред. от 03.07.2024)</w:t>
      </w:r>
    </w:p>
    <w:p w:rsidR="0014205E" w:rsidRDefault="00580FA6" w:rsidP="00BB2432">
      <w:pPr>
        <w:widowControl w:val="0"/>
        <w:numPr>
          <w:ilvl w:val="1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10.02.05 Обеспечение информационной безопасности автоматизированных систем (Приказ Минобрнауки России от 09.12.2016 N 1553 (ред. от 03.07.2024)</w:t>
      </w:r>
    </w:p>
    <w:p w:rsidR="0014205E" w:rsidRDefault="00580FA6" w:rsidP="00BB2432">
      <w:pPr>
        <w:widowControl w:val="0"/>
        <w:numPr>
          <w:ilvl w:val="1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15.02.10 Мехатроника и мобильная робототехника (Приказ Минобрнауки России от 09.12. 2016 г. № 1550)</w:t>
      </w:r>
    </w:p>
    <w:p w:rsidR="0014205E" w:rsidRDefault="0014205E" w:rsidP="00BB2432">
      <w:pPr>
        <w:widowControl w:val="0"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205E" w:rsidRPr="00BB2432" w:rsidRDefault="00580FA6" w:rsidP="00BB2432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Профессиональный стандарт:</w:t>
      </w:r>
    </w:p>
    <w:p w:rsidR="0014205E" w:rsidRPr="00BB2432" w:rsidRDefault="00580FA6" w:rsidP="00BB2432">
      <w:pPr>
        <w:pStyle w:val="ab"/>
        <w:widowControl w:val="0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 xml:space="preserve">06.001 «Программист», утвержден приказом Министерством труда и социальной защиты РФ от 20 июля 2022 года № 424н, зарегистрирован 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Министерством юстиции РФ от 22 августа 2022 года №69720</w:t>
      </w:r>
    </w:p>
    <w:p w:rsidR="0014205E" w:rsidRDefault="00580FA6" w:rsidP="00BB2432">
      <w:pPr>
        <w:widowControl w:val="0"/>
        <w:numPr>
          <w:ilvl w:val="1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B2432">
        <w:rPr>
          <w:rFonts w:ascii="Times New Roman" w:eastAsia="Times New Roman" w:hAnsi="Times New Roman" w:cs="Times New Roman"/>
          <w:sz w:val="28"/>
          <w:szCs w:val="28"/>
        </w:rPr>
        <w:t>06.033 Специалист по защите информации в автоматизированных системах,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432">
        <w:rPr>
          <w:rFonts w:ascii="Times New Roman" w:eastAsia="Times New Roman" w:hAnsi="Times New Roman" w:cs="Times New Roman"/>
          <w:sz w:val="28"/>
          <w:szCs w:val="28"/>
        </w:rPr>
        <w:t>утвержден приказом Министерства труда и социальной защиты Российской Федерации от 14.09.2022 № 525н, зарегистрирован Министерством юстиции РФ от 14 октября 2022 №70543</w:t>
      </w:r>
    </w:p>
    <w:p w:rsidR="0014205E" w:rsidRDefault="0014205E" w:rsidP="00BB2432">
      <w:pPr>
        <w:keepNext/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4205E" w:rsidRDefault="00580FA6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Перечень профессиональных задач специалиста по компетенции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sz w:val="28"/>
          <w:szCs w:val="28"/>
        </w:rPr>
        <w:t>пределяется профессиональной областью специалиста и базируется на требованиях современного рынка труда к данному специалисту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:rsidR="0014205E" w:rsidRDefault="0014205E">
      <w:pPr>
        <w:keepNext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6"/>
        <w:tblW w:w="93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9"/>
        <w:gridCol w:w="8356"/>
      </w:tblGrid>
      <w:tr w:rsidR="0014205E">
        <w:tc>
          <w:tcPr>
            <w:tcW w:w="989" w:type="dxa"/>
            <w:shd w:val="clear" w:color="auto" w:fill="92D050"/>
          </w:tcPr>
          <w:p w:rsidR="0014205E" w:rsidRDefault="00580FA6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8356" w:type="dxa"/>
            <w:shd w:val="clear" w:color="auto" w:fill="92D050"/>
          </w:tcPr>
          <w:p w:rsidR="0014205E" w:rsidRDefault="00580FA6">
            <w:pP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 xml:space="preserve">Виды 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деятельности/трудовые функции</w:t>
            </w:r>
          </w:p>
        </w:tc>
      </w:tr>
      <w:tr w:rsidR="0014205E">
        <w:tc>
          <w:tcPr>
            <w:tcW w:w="989" w:type="dxa"/>
            <w:shd w:val="clear" w:color="auto" w:fill="BFBFBF"/>
          </w:tcPr>
          <w:p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56" w:type="dxa"/>
          </w:tcPr>
          <w:p w:rsidR="0014205E" w:rsidRDefault="00580FA6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Формулировка целей безопасности автономной системы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(на основе анализа бизнес-сценариев использования и во взаимодействии с заказчиком требуется определить события, которые приводят к критически неприемлемым событиям безопасности)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14205E">
        <w:tc>
          <w:tcPr>
            <w:tcW w:w="989" w:type="dxa"/>
            <w:shd w:val="clear" w:color="auto" w:fill="BFBFBF"/>
          </w:tcPr>
          <w:p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356" w:type="dxa"/>
          </w:tcPr>
          <w:p w:rsidR="0014205E" w:rsidRDefault="00580FA6">
            <w:pPr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Определение / выделение критического функционала автономной системы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(при заданной программно-аппаратной архитектуре автономной системы и целях безопасности необходимо, используя принципы минимизации доверенной кодовой базы,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определить критический функционал, нарушение работы которого приводит к неприемлемым для заказчика системы ущербам, модифицируя, при необходимости, архитектуру автономной системы без изменения ее функционала)</w:t>
            </w:r>
          </w:p>
        </w:tc>
      </w:tr>
      <w:tr w:rsidR="0014205E">
        <w:tc>
          <w:tcPr>
            <w:tcW w:w="989" w:type="dxa"/>
            <w:shd w:val="clear" w:color="auto" w:fill="BFBFBF"/>
          </w:tcPr>
          <w:p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356" w:type="dxa"/>
          </w:tcPr>
          <w:p w:rsidR="0014205E" w:rsidRDefault="00580F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Внедрение/подключение встраиваемых систем безопасности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(выполнить сборку программной и/или аппаратной составляющих автономной системы с подключением модуля безопасности в соответствии с ключевыми принципами обеспечения изоляции и контроля)</w:t>
            </w:r>
          </w:p>
        </w:tc>
      </w:tr>
      <w:tr w:rsidR="0014205E">
        <w:tc>
          <w:tcPr>
            <w:tcW w:w="989" w:type="dxa"/>
            <w:shd w:val="clear" w:color="auto" w:fill="BFBFBF"/>
          </w:tcPr>
          <w:p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356" w:type="dxa"/>
          </w:tcPr>
          <w:p w:rsidR="0014205E" w:rsidRDefault="00580FA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Настройка встраиваемых систем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(для определенных целей безопасности и для заданной архитектуры с выделенным критическим функционалом, разработать политики безопасности автономной системы на языке(ах) программирования, используемых в модуле безопасности)</w:t>
            </w:r>
          </w:p>
        </w:tc>
      </w:tr>
      <w:tr w:rsidR="0014205E">
        <w:tc>
          <w:tcPr>
            <w:tcW w:w="989" w:type="dxa"/>
            <w:shd w:val="clear" w:color="auto" w:fill="BFBFBF"/>
          </w:tcPr>
          <w:p w:rsidR="0014205E" w:rsidRDefault="00580FA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356" w:type="dxa"/>
          </w:tcPr>
          <w:p w:rsidR="0014205E" w:rsidRDefault="00580F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Верификация работы встраиваемых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систем безопасности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(создать и выполнить ручные и/или автоматические тесты для проверки функционирования автономной системы и выполнения целей безопасности в условиях компрометации подсистем)</w:t>
            </w:r>
          </w:p>
        </w:tc>
      </w:tr>
    </w:tbl>
    <w:p w:rsidR="0014205E" w:rsidRDefault="0014205E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1" w:name="_30j0zll" w:colFirst="0" w:colLast="0"/>
      <w:bookmarkEnd w:id="1"/>
    </w:p>
    <w:sectPr w:rsidR="0014205E">
      <w:footerReference w:type="default" r:id="rId9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63621" w:rsidRDefault="00963621">
      <w:pPr>
        <w:spacing w:after="0" w:line="240" w:lineRule="auto"/>
      </w:pPr>
      <w:r>
        <w:separator/>
      </w:r>
    </w:p>
  </w:endnote>
  <w:endnote w:type="continuationSeparator" w:id="0">
    <w:p w:rsidR="00963621" w:rsidRDefault="0096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CE607F72-E1A6-0745-841F-98C9ABBDF6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E2EFB6-34B5-0D41-9104-3C39370ED789}"/>
    <w:embedBold r:id="rId3" w:fontKey="{29FA9FD2-C83D-4B43-B03C-FD54B97BBB98}"/>
    <w:embedItalic r:id="rId4" w:fontKey="{EBEED1DF-2756-D747-9CFD-69357F910A76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3649EEFA-8D59-C542-8D8B-45111D442451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6" w:fontKey="{5ACF3E50-00E2-A643-9C1E-28EE251AF5BF}"/>
  </w:font>
  <w:font w:name="Noto Sans Symbol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6E109CC-2E4C-9042-B59B-4DD0FC3FE6E9}"/>
    <w:embedBold r:id="rId9" w:fontKey="{217B9749-FBB2-1F48-AB4F-B2E08C023BAA}"/>
    <w:embedItalic r:id="rId10" w:fontKey="{B6BB79A8-DD5E-584E-A7B4-16F54AA4D2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61FCC3AD-D154-904E-832A-7C9F55B3D11F}"/>
    <w:embedItalic r:id="rId12" w:fontKey="{62166B43-DA39-3645-81AF-8FEAB10AAA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CD743A7F-3D3C-6E4D-BC81-2324A25148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D20F224F-2B60-D244-886A-829F7BAAD1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14205E" w:rsidRDefault="00580F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2432">
      <w:rPr>
        <w:noProof/>
        <w:color w:val="000000"/>
      </w:rPr>
      <w:t>2</w:t>
    </w:r>
    <w:r>
      <w:rPr>
        <w:color w:val="000000"/>
      </w:rPr>
      <w:fldChar w:fldCharType="end"/>
    </w:r>
  </w:p>
  <w:p w:rsidR="0014205E" w:rsidRDefault="0014205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63621" w:rsidRDefault="00963621">
      <w:pPr>
        <w:spacing w:after="0" w:line="240" w:lineRule="auto"/>
      </w:pPr>
      <w:r>
        <w:separator/>
      </w:r>
    </w:p>
  </w:footnote>
  <w:footnote w:type="continuationSeparator" w:id="0">
    <w:p w:rsidR="00963621" w:rsidRDefault="009636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2752C"/>
    <w:multiLevelType w:val="hybridMultilevel"/>
    <w:tmpl w:val="DADA5A1C"/>
    <w:lvl w:ilvl="0" w:tplc="0419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" w15:restartNumberingAfterBreak="0">
    <w:nsid w:val="36F168BC"/>
    <w:multiLevelType w:val="multilevel"/>
    <w:tmpl w:val="9BBE79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51761"/>
    <w:multiLevelType w:val="multilevel"/>
    <w:tmpl w:val="48184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0EB4081"/>
    <w:multiLevelType w:val="multilevel"/>
    <w:tmpl w:val="A2A4D6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855" w:hanging="495"/>
      </w:pPr>
    </w:lvl>
    <w:lvl w:ilvl="2">
      <w:start w:val="2"/>
      <w:numFmt w:val="bullet"/>
      <w:lvlText w:val="■"/>
      <w:lvlJc w:val="left"/>
      <w:pPr>
        <w:ind w:left="1080" w:hanging="720"/>
      </w:pPr>
    </w:lvl>
    <w:lvl w:ilvl="3">
      <w:start w:val="1"/>
      <w:numFmt w:val="bullet"/>
      <w:lvlText w:val="●"/>
      <w:lvlJc w:val="left"/>
      <w:pPr>
        <w:ind w:left="1080" w:hanging="720"/>
      </w:pPr>
    </w:lvl>
    <w:lvl w:ilvl="4">
      <w:start w:val="1"/>
      <w:numFmt w:val="bullet"/>
      <w:lvlText w:val="○"/>
      <w:lvlJc w:val="left"/>
      <w:pPr>
        <w:ind w:left="1440" w:hanging="1080"/>
      </w:pPr>
    </w:lvl>
    <w:lvl w:ilvl="5">
      <w:start w:val="1"/>
      <w:numFmt w:val="bullet"/>
      <w:lvlText w:val="■"/>
      <w:lvlJc w:val="left"/>
      <w:pPr>
        <w:ind w:left="1440" w:hanging="1080"/>
      </w:pPr>
    </w:lvl>
    <w:lvl w:ilvl="6">
      <w:start w:val="1"/>
      <w:numFmt w:val="bullet"/>
      <w:lvlText w:val="●"/>
      <w:lvlJc w:val="left"/>
      <w:pPr>
        <w:ind w:left="1440" w:hanging="1080"/>
      </w:pPr>
    </w:lvl>
    <w:lvl w:ilvl="7">
      <w:start w:val="1"/>
      <w:numFmt w:val="bullet"/>
      <w:lvlText w:val="○"/>
      <w:lvlJc w:val="left"/>
      <w:pPr>
        <w:ind w:left="1800" w:hanging="1440"/>
      </w:pPr>
    </w:lvl>
    <w:lvl w:ilvl="8">
      <w:start w:val="1"/>
      <w:numFmt w:val="bullet"/>
      <w:lvlText w:val="■"/>
      <w:lvlJc w:val="left"/>
      <w:pPr>
        <w:ind w:left="1800" w:hanging="1440"/>
      </w:pPr>
    </w:lvl>
  </w:abstractNum>
  <w:num w:numId="1" w16cid:durableId="1793207168">
    <w:abstractNumId w:val="3"/>
  </w:num>
  <w:num w:numId="2" w16cid:durableId="140662238">
    <w:abstractNumId w:val="2"/>
  </w:num>
  <w:num w:numId="3" w16cid:durableId="950432495">
    <w:abstractNumId w:val="1"/>
  </w:num>
  <w:num w:numId="4" w16cid:durableId="268664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05E"/>
    <w:rsid w:val="00055186"/>
    <w:rsid w:val="0014205E"/>
    <w:rsid w:val="001E3257"/>
    <w:rsid w:val="00580FA6"/>
    <w:rsid w:val="00963621"/>
    <w:rsid w:val="00BB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93AF71"/>
  <w15:docId w15:val="{77EB900F-7DEA-4D41-B94F-4D70BC593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Body Text"/>
    <w:basedOn w:val="a"/>
    <w:link w:val="a8"/>
    <w:uiPriority w:val="1"/>
    <w:qFormat/>
    <w:rsid w:val="00BB24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BB2432"/>
    <w:rPr>
      <w:rFonts w:ascii="Times New Roman" w:eastAsia="Times New Roman" w:hAnsi="Times New Roman" w:cs="Times New Roman"/>
      <w:sz w:val="28"/>
      <w:szCs w:val="28"/>
      <w:lang w:eastAsia="en-US"/>
    </w:rPr>
  </w:style>
  <w:style w:type="table" w:styleId="a9">
    <w:name w:val="Table Grid"/>
    <w:basedOn w:val="a1"/>
    <w:uiPriority w:val="39"/>
    <w:rsid w:val="00BB2432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BB243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BB24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658</Words>
  <Characters>3754</Characters>
  <Application>Microsoft Office Word</Application>
  <DocSecurity>0</DocSecurity>
  <Lines>31</Lines>
  <Paragraphs>8</Paragraphs>
  <ScaleCrop>false</ScaleCrop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2025-02-24T06:36:00Z</dcterms:created>
  <dcterms:modified xsi:type="dcterms:W3CDTF">2025-03-04T13:37:00Z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0x0101009293E49EFF29514FB8665D684482BA17</vt:lpwstr>
  </property>
</Properties>
</file>