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E7710" w14:paraId="4548F644" w14:textId="77777777" w:rsidTr="009E7710">
        <w:tc>
          <w:tcPr>
            <w:tcW w:w="5419" w:type="dxa"/>
          </w:tcPr>
          <w:p w14:paraId="4C422975" w14:textId="77777777" w:rsidR="009E7710" w:rsidRDefault="009E7710" w:rsidP="0068412A">
            <w:pPr>
              <w:pStyle w:val="af0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B1C7103" wp14:editId="5E823DAF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13D3C8F" w14:textId="77777777" w:rsidR="009E7710" w:rsidRDefault="009E7710" w:rsidP="0068412A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C1AFEA7" wp14:editId="236A583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2B398C" w14:textId="54C70C62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2D4BB2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473F6">
        <w:rPr>
          <w:rFonts w:ascii="Times New Roman" w:hAnsi="Times New Roman" w:cs="Times New Roman"/>
          <w:sz w:val="72"/>
          <w:szCs w:val="72"/>
        </w:rPr>
        <w:t>Цифров</w:t>
      </w:r>
      <w:r w:rsidR="00DA229B">
        <w:rPr>
          <w:rFonts w:ascii="Times New Roman" w:hAnsi="Times New Roman" w:cs="Times New Roman"/>
          <w:sz w:val="72"/>
          <w:szCs w:val="72"/>
        </w:rPr>
        <w:t>ой двойник</w:t>
      </w:r>
      <w:r w:rsidR="00A473F6">
        <w:rPr>
          <w:rFonts w:ascii="Times New Roman" w:hAnsi="Times New Roman" w:cs="Times New Roman"/>
          <w:sz w:val="72"/>
          <w:szCs w:val="72"/>
        </w:rPr>
        <w:t xml:space="preserve"> </w:t>
      </w:r>
      <w:r w:rsidR="00A473F6">
        <w:rPr>
          <w:rFonts w:ascii="Times New Roman" w:hAnsi="Times New Roman" w:cs="Times New Roman"/>
          <w:sz w:val="72"/>
          <w:szCs w:val="72"/>
        </w:rPr>
        <w:br/>
      </w:r>
      <w:r w:rsidR="00DA229B">
        <w:rPr>
          <w:rFonts w:ascii="Times New Roman" w:hAnsi="Times New Roman" w:cs="Times New Roman"/>
          <w:sz w:val="72"/>
          <w:szCs w:val="72"/>
        </w:rPr>
        <w:t>пациента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044CE" w14:textId="2684DC7D" w:rsidR="00A473F6" w:rsidRDefault="00A473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060AD526" w:rsidR="001B15DE" w:rsidRPr="00B03DB1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03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473F6" w:rsidRPr="00B03DB1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 w:rsidR="00DA229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двойник пациента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9E7E8F8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CC391AA" w14:textId="77777777" w:rsidR="009E7710" w:rsidRPr="00425FBC" w:rsidRDefault="009E771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13F9F" w14:textId="0DEB3526" w:rsidR="00CE3ECA" w:rsidRPr="009E7710" w:rsidRDefault="00B47CF2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10">
        <w:rPr>
          <w:rFonts w:ascii="Times New Roman" w:eastAsia="Calibri" w:hAnsi="Times New Roman" w:cs="Times New Roman"/>
          <w:sz w:val="28"/>
          <w:szCs w:val="28"/>
        </w:rPr>
        <w:t>Эффективное применение</w:t>
      </w:r>
      <w:r w:rsidR="00CE3ECA" w:rsidRPr="009E7710">
        <w:rPr>
          <w:rFonts w:ascii="Times New Roman" w:eastAsia="Calibri" w:hAnsi="Times New Roman" w:cs="Times New Roman"/>
          <w:sz w:val="28"/>
          <w:szCs w:val="28"/>
        </w:rPr>
        <w:t xml:space="preserve"> информационных технологий крайне важно для повышения </w:t>
      </w:r>
      <w:r w:rsidRPr="009E7710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="00CE3ECA" w:rsidRPr="009E7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037" w:rsidRPr="009E7710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DA229B" w:rsidRPr="009E7710">
        <w:rPr>
          <w:rFonts w:ascii="Times New Roman" w:eastAsia="Calibri" w:hAnsi="Times New Roman" w:cs="Times New Roman"/>
          <w:sz w:val="28"/>
          <w:szCs w:val="28"/>
        </w:rPr>
        <w:t>системы здравоохранения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 в стране</w:t>
      </w:r>
      <w:r w:rsidR="00DA229B" w:rsidRPr="009E771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1E946A" w14:textId="66C20214" w:rsidR="00B47CF2" w:rsidRPr="009E7710" w:rsidRDefault="00B47CF2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9A7AD8" w:rsidRPr="009E7710">
        <w:rPr>
          <w:rFonts w:ascii="Times New Roman" w:eastAsia="Calibri" w:hAnsi="Times New Roman" w:cs="Times New Roman"/>
          <w:sz w:val="28"/>
          <w:szCs w:val="28"/>
        </w:rPr>
        <w:t>ах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продолжается процесс 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автоматизации 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 xml:space="preserve">лечебно-диагностических процессов отрасли 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 w:rsidR="00A74037" w:rsidRPr="009E77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14F1" w:rsidRPr="009E7710">
        <w:rPr>
          <w:rFonts w:ascii="Times New Roman" w:eastAsia="Calibri" w:hAnsi="Times New Roman" w:cs="Times New Roman"/>
          <w:sz w:val="28"/>
          <w:szCs w:val="28"/>
        </w:rPr>
        <w:t>У</w:t>
      </w:r>
      <w:r w:rsidR="00A74037" w:rsidRPr="009E7710">
        <w:rPr>
          <w:rFonts w:ascii="Times New Roman" w:eastAsia="Calibri" w:hAnsi="Times New Roman" w:cs="Times New Roman"/>
          <w:sz w:val="28"/>
          <w:szCs w:val="28"/>
        </w:rPr>
        <w:t xml:space="preserve">же созданы 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 xml:space="preserve">комплексные </w:t>
      </w:r>
      <w:r w:rsidR="00A74037" w:rsidRPr="009E7710">
        <w:rPr>
          <w:rFonts w:ascii="Times New Roman" w:eastAsia="Calibri" w:hAnsi="Times New Roman" w:cs="Times New Roman"/>
          <w:sz w:val="28"/>
          <w:szCs w:val="28"/>
        </w:rPr>
        <w:t xml:space="preserve">системы управления здравоохранением, 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>построенные в рамках реализации федерального проекта «Создание единого цифрового контура в сфере здравоохранения на основе единой государственной информационной системы здравоохранения (ЕГИСЗ» национального проекта «Здравоохранение» (2019-2024</w:t>
      </w:r>
      <w:r w:rsidR="009E7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 xml:space="preserve">гг.), </w:t>
      </w:r>
      <w:r w:rsidR="000014F1" w:rsidRPr="009E7710">
        <w:rPr>
          <w:rFonts w:ascii="Times New Roman" w:eastAsia="Calibri" w:hAnsi="Times New Roman" w:cs="Times New Roman"/>
          <w:sz w:val="28"/>
          <w:szCs w:val="28"/>
        </w:rPr>
        <w:t>которые обеспечивают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 xml:space="preserve"> целостную </w:t>
      </w:r>
      <w:r w:rsidR="009A7AD8" w:rsidRPr="009E7710">
        <w:rPr>
          <w:rFonts w:ascii="Times New Roman" w:eastAsia="Calibri" w:hAnsi="Times New Roman" w:cs="Times New Roman"/>
          <w:sz w:val="28"/>
          <w:szCs w:val="28"/>
        </w:rPr>
        <w:t xml:space="preserve">цифровую </w:t>
      </w:r>
      <w:r w:rsidR="00C513B5" w:rsidRPr="009E7710">
        <w:rPr>
          <w:rFonts w:ascii="Times New Roman" w:eastAsia="Calibri" w:hAnsi="Times New Roman" w:cs="Times New Roman"/>
          <w:sz w:val="28"/>
          <w:szCs w:val="28"/>
        </w:rPr>
        <w:t>архитектуру отрасли, ведение единой региональной электронной медицинской карты пациента и преемственность оказания медицинской помощи</w:t>
      </w:r>
      <w:r w:rsidR="009A7AD8" w:rsidRPr="009E7710">
        <w:rPr>
          <w:rFonts w:ascii="Times New Roman" w:eastAsia="Calibri" w:hAnsi="Times New Roman" w:cs="Times New Roman"/>
          <w:sz w:val="28"/>
          <w:szCs w:val="28"/>
        </w:rPr>
        <w:t xml:space="preserve"> на всех этапах лечения пациента (поликлиника, стационар, реабилитационные центры, центры высокотехнологичной медицинской помощи)</w:t>
      </w:r>
      <w:r w:rsidR="000014F1" w:rsidRPr="009E7710">
        <w:rPr>
          <w:rFonts w:ascii="Times New Roman" w:eastAsia="Calibri" w:hAnsi="Times New Roman" w:cs="Times New Roman"/>
          <w:sz w:val="28"/>
          <w:szCs w:val="28"/>
        </w:rPr>
        <w:t>.</w:t>
      </w:r>
      <w:r w:rsidR="009A7AD8" w:rsidRPr="009E77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E67E86" w14:textId="234929B7" w:rsidR="0034112D" w:rsidRPr="009E7710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10">
        <w:rPr>
          <w:rFonts w:ascii="Times New Roman" w:eastAsia="Calibri" w:hAnsi="Times New Roman" w:cs="Times New Roman"/>
          <w:sz w:val="28"/>
          <w:szCs w:val="28"/>
        </w:rPr>
        <w:t>Компетенция «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>Цифров</w:t>
      </w:r>
      <w:r w:rsidR="00A74037" w:rsidRPr="009E7710">
        <w:rPr>
          <w:rFonts w:ascii="Times New Roman" w:eastAsia="Calibri" w:hAnsi="Times New Roman" w:cs="Times New Roman"/>
          <w:sz w:val="28"/>
          <w:szCs w:val="28"/>
        </w:rPr>
        <w:t>ой двойник пациента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» охватывает профессиональную деятельность специалистов, вовлеченных в создание и 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 информационных систем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 xml:space="preserve">для медицинский </w:t>
      </w:r>
      <w:r w:rsidRPr="009E7710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>й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 различных форм собственности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>, а также для управлений здравоохранения</w:t>
      </w:r>
      <w:r w:rsidRPr="009E77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>Основная идея компетенции –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>интеграци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>я</w:t>
      </w:r>
      <w:r w:rsidR="00DE0381" w:rsidRPr="009E7710">
        <w:rPr>
          <w:rFonts w:ascii="Times New Roman" w:eastAsia="Calibri" w:hAnsi="Times New Roman" w:cs="Times New Roman"/>
          <w:sz w:val="28"/>
          <w:szCs w:val="28"/>
        </w:rPr>
        <w:t xml:space="preserve"> систем автоматизации с инновационными технологиями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 xml:space="preserve"> для реализации задач динамической  диагностики, мониторинга, наблюдения и сопровождения пациентов. </w:t>
      </w:r>
    </w:p>
    <w:p w14:paraId="48D2051B" w14:textId="56FCB99F" w:rsidR="0034112D" w:rsidRPr="009E7710" w:rsidRDefault="009E771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>омпетенци</w:t>
      </w:r>
      <w:r>
        <w:rPr>
          <w:rFonts w:ascii="Times New Roman" w:eastAsia="Calibri" w:hAnsi="Times New Roman" w:cs="Times New Roman"/>
          <w:sz w:val="28"/>
          <w:szCs w:val="28"/>
        </w:rPr>
        <w:t>я акцентирована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 xml:space="preserve"> на конструировании голосовых роботов, способных организовать обзвоны различных групп населения,</w:t>
      </w:r>
      <w:r w:rsidR="009A7AD8" w:rsidRPr="009E7710">
        <w:rPr>
          <w:rFonts w:ascii="Times New Roman" w:eastAsia="Calibri" w:hAnsi="Times New Roman" w:cs="Times New Roman"/>
          <w:sz w:val="28"/>
          <w:szCs w:val="28"/>
        </w:rPr>
        <w:t xml:space="preserve"> при дистанционном мониторинге пациентов, состоящих на диспансерном учете по различным заболеваниям, с целью повышения уровня эффективности управления потоками,</w:t>
      </w:r>
      <w:r w:rsidR="0034112D" w:rsidRPr="009E7710">
        <w:rPr>
          <w:rFonts w:ascii="Times New Roman" w:eastAsia="Calibri" w:hAnsi="Times New Roman" w:cs="Times New Roman"/>
          <w:sz w:val="28"/>
          <w:szCs w:val="28"/>
        </w:rPr>
        <w:t xml:space="preserve"> а также ряда сервисов, в том числе для обращения за медицинскими услугами для региональных центров массового обслуживания населения в сфере здравоохранения.</w:t>
      </w:r>
    </w:p>
    <w:p w14:paraId="1CF4B81E" w14:textId="77777777" w:rsidR="0034112D" w:rsidRPr="009E7710" w:rsidRDefault="0034112D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642C" w14:textId="77777777" w:rsidR="00CD4D8F" w:rsidRPr="00412A66" w:rsidRDefault="00CD4D8F" w:rsidP="00410524">
      <w:pPr>
        <w:pStyle w:val="a3"/>
        <w:numPr>
          <w:ilvl w:val="0"/>
          <w:numId w:val="2"/>
        </w:numPr>
        <w:spacing w:after="0" w:line="240" w:lineRule="auto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5F017729" w14:textId="25285478" w:rsidR="00CD4D8F" w:rsidRPr="009E7710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sz w:val="28"/>
          <w:szCs w:val="28"/>
        </w:rPr>
      </w:pPr>
      <w:r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09.02.07 «Информационные системы и программирование», Приказ Министерства образования и науки РФ от 09.12.2016 № 1547. </w:t>
      </w:r>
    </w:p>
    <w:p w14:paraId="05196E2E" w14:textId="5F5DFD9C" w:rsidR="00532AD0" w:rsidRPr="00425FBC" w:rsidRDefault="00532AD0" w:rsidP="001509C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C3BCCDF" w14:textId="77777777" w:rsidR="00CD4D8F" w:rsidRPr="00412A66" w:rsidRDefault="00425FBC" w:rsidP="00202C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316C381E" w:rsidR="00CD4D8F" w:rsidRPr="009E7710" w:rsidRDefault="00CD4D8F" w:rsidP="009E7710">
      <w:pPr>
        <w:numPr>
          <w:ilvl w:val="0"/>
          <w:numId w:val="6"/>
        </w:numPr>
        <w:spacing w:after="0"/>
        <w:ind w:left="709" w:hanging="283"/>
        <w:jc w:val="both"/>
        <w:rPr>
          <w:rFonts w:ascii="Times New Roman" w:eastAsia="Calibri" w:hAnsi="Times New Roman"/>
          <w:sz w:val="28"/>
          <w:szCs w:val="28"/>
        </w:rPr>
      </w:pPr>
      <w:r w:rsidRPr="009E77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06.015</w:t>
      </w:r>
      <w:r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09C4"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509C4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информационным системам» (утв.</w:t>
      </w:r>
      <w:r w:rsidR="004C664E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C664E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</w:t>
      </w:r>
      <w:r w:rsidR="009E7710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социальной защиты Российской Федерации от 13 июля 2023</w:t>
      </w:r>
      <w:r w:rsid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710" w:rsidRPr="009E7710">
        <w:rPr>
          <w:rFonts w:ascii="Times New Roman" w:eastAsia="Calibri" w:hAnsi="Times New Roman"/>
          <w:sz w:val="28"/>
          <w:szCs w:val="28"/>
        </w:rPr>
        <w:t>№</w:t>
      </w:r>
      <w:r w:rsidR="004C664E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586н</w:t>
      </w:r>
      <w:r w:rsid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28BD1A8" w14:textId="0219FE67" w:rsidR="00CD4D8F" w:rsidRPr="009E7710" w:rsidRDefault="00CD4D8F" w:rsidP="009E7710">
      <w:pPr>
        <w:numPr>
          <w:ilvl w:val="0"/>
          <w:numId w:val="6"/>
        </w:numPr>
        <w:spacing w:after="0"/>
        <w:ind w:left="709" w:hanging="283"/>
        <w:jc w:val="both"/>
        <w:rPr>
          <w:rFonts w:ascii="Times New Roman" w:eastAsia="Calibri" w:hAnsi="Times New Roman"/>
          <w:sz w:val="28"/>
          <w:szCs w:val="28"/>
        </w:rPr>
      </w:pPr>
      <w:r w:rsidRPr="009E77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06.001</w:t>
      </w:r>
      <w:r w:rsidR="001509C4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</w:t>
      </w:r>
      <w:r w:rsidR="009E7710" w:rsidRPr="009E7710">
        <w:rPr>
          <w:rFonts w:ascii="Times New Roman" w:eastAsia="Calibri" w:hAnsi="Times New Roman"/>
          <w:sz w:val="28"/>
          <w:szCs w:val="28"/>
        </w:rPr>
        <w:t>№</w:t>
      </w:r>
      <w:r w:rsidR="001509C4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424н)</w:t>
      </w:r>
      <w:r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3484AF0A" w14:textId="3A4176FB" w:rsidR="0036435A" w:rsidRPr="009E7710" w:rsidRDefault="0036435A" w:rsidP="009E7710">
      <w:pPr>
        <w:numPr>
          <w:ilvl w:val="0"/>
          <w:numId w:val="6"/>
        </w:numPr>
        <w:spacing w:after="0"/>
        <w:ind w:left="709" w:hanging="283"/>
        <w:jc w:val="both"/>
        <w:rPr>
          <w:rFonts w:ascii="Times New Roman" w:eastAsia="Calibri" w:hAnsi="Times New Roman"/>
          <w:sz w:val="28"/>
          <w:szCs w:val="28"/>
        </w:rPr>
      </w:pPr>
      <w:r w:rsidRPr="009E7710">
        <w:rPr>
          <w:rFonts w:ascii="Times New Roman" w:eastAsia="Calibri" w:hAnsi="Times New Roman"/>
          <w:b/>
          <w:sz w:val="28"/>
          <w:szCs w:val="28"/>
        </w:rPr>
        <w:t>06.041</w:t>
      </w:r>
      <w:r w:rsidRPr="009E7710">
        <w:rPr>
          <w:rFonts w:ascii="Times New Roman" w:eastAsia="Calibri" w:hAnsi="Times New Roman"/>
          <w:sz w:val="28"/>
          <w:szCs w:val="28"/>
        </w:rPr>
        <w:t xml:space="preserve"> Специалист по интеграции прикладных решений, </w:t>
      </w:r>
      <w:r w:rsidR="009E7710">
        <w:rPr>
          <w:rFonts w:ascii="Times New Roman" w:eastAsia="Calibri" w:hAnsi="Times New Roman"/>
          <w:sz w:val="28"/>
          <w:szCs w:val="28"/>
        </w:rPr>
        <w:t>(</w:t>
      </w:r>
      <w:r w:rsidR="009E7710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утв. </w:t>
      </w:r>
      <w:r w:rsid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E7710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Министерства труда и социальной защиты Российской Федерации </w:t>
      </w:r>
      <w:r w:rsidR="009E7710" w:rsidRPr="009E7710">
        <w:rPr>
          <w:rFonts w:ascii="Times New Roman" w:eastAsia="Calibri" w:hAnsi="Times New Roman"/>
          <w:sz w:val="28"/>
          <w:szCs w:val="28"/>
        </w:rPr>
        <w:t>от 05.09.2017</w:t>
      </w:r>
      <w:r w:rsidR="009E7710">
        <w:rPr>
          <w:rFonts w:ascii="Times New Roman" w:eastAsia="Calibri" w:hAnsi="Times New Roman"/>
          <w:sz w:val="28"/>
          <w:szCs w:val="28"/>
        </w:rPr>
        <w:t xml:space="preserve"> </w:t>
      </w:r>
      <w:r w:rsidRPr="009E7710">
        <w:rPr>
          <w:rFonts w:ascii="Times New Roman" w:eastAsia="Calibri" w:hAnsi="Times New Roman"/>
          <w:sz w:val="28"/>
          <w:szCs w:val="28"/>
        </w:rPr>
        <w:t>№658н</w:t>
      </w:r>
      <w:r w:rsidR="009E7710">
        <w:rPr>
          <w:rFonts w:ascii="Times New Roman" w:eastAsia="Calibri" w:hAnsi="Times New Roman"/>
          <w:sz w:val="28"/>
          <w:szCs w:val="28"/>
        </w:rPr>
        <w:t>);</w:t>
      </w:r>
      <w:r w:rsidRPr="009E7710">
        <w:rPr>
          <w:rFonts w:ascii="Times New Roman" w:eastAsia="Calibri" w:hAnsi="Times New Roman"/>
          <w:sz w:val="28"/>
          <w:szCs w:val="28"/>
        </w:rPr>
        <w:t xml:space="preserve"> </w:t>
      </w:r>
    </w:p>
    <w:p w14:paraId="54C64343" w14:textId="2A150927" w:rsidR="00A16918" w:rsidRPr="009E7710" w:rsidRDefault="00A16918" w:rsidP="009E7710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E7710">
        <w:rPr>
          <w:rFonts w:ascii="Times New Roman" w:hAnsi="Times New Roman"/>
          <w:b/>
          <w:sz w:val="28"/>
          <w:szCs w:val="28"/>
        </w:rPr>
        <w:t>06.022</w:t>
      </w:r>
      <w:r w:rsidRPr="009E7710">
        <w:rPr>
          <w:rFonts w:ascii="Times New Roman" w:hAnsi="Times New Roman"/>
          <w:sz w:val="28"/>
          <w:szCs w:val="28"/>
        </w:rPr>
        <w:t xml:space="preserve"> «Системный аналитик», </w:t>
      </w:r>
      <w:r w:rsidR="009E7710">
        <w:rPr>
          <w:rFonts w:ascii="Times New Roman" w:hAnsi="Times New Roman"/>
          <w:sz w:val="28"/>
          <w:szCs w:val="28"/>
        </w:rPr>
        <w:t>(</w:t>
      </w:r>
      <w:r w:rsidR="009E7710"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утв. приказом Министерства труда и социальной защиты Российской Федерации </w:t>
      </w:r>
      <w:r w:rsid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9E7710">
        <w:rPr>
          <w:rFonts w:ascii="Times New Roman" w:hAnsi="Times New Roman"/>
          <w:sz w:val="28"/>
          <w:szCs w:val="28"/>
        </w:rPr>
        <w:t>28.10.2014 №809н</w:t>
      </w:r>
      <w:r w:rsidR="009E7710">
        <w:rPr>
          <w:rFonts w:ascii="Times New Roman" w:hAnsi="Times New Roman"/>
          <w:sz w:val="28"/>
          <w:szCs w:val="28"/>
        </w:rPr>
        <w:t>)</w:t>
      </w:r>
      <w:r w:rsidR="00CD4D8F" w:rsidRPr="009E7710">
        <w:rPr>
          <w:rFonts w:ascii="Times New Roman" w:hAnsi="Times New Roman"/>
          <w:sz w:val="28"/>
          <w:szCs w:val="28"/>
        </w:rPr>
        <w:t>.</w:t>
      </w:r>
    </w:p>
    <w:p w14:paraId="0130AD01" w14:textId="65CBCA4D" w:rsidR="00E86BA7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16F5A799" w14:textId="77777777" w:rsidR="00E86BA7" w:rsidRPr="009E7710" w:rsidRDefault="00E86BA7" w:rsidP="009E7710">
      <w:pPr>
        <w:numPr>
          <w:ilvl w:val="2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Pr="009E7710" w:rsidRDefault="00E86BA7" w:rsidP="009E7710">
      <w:pPr>
        <w:numPr>
          <w:ilvl w:val="2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E8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9E7710" w:rsidRDefault="009E03D9" w:rsidP="009E7710">
      <w:pPr>
        <w:pStyle w:val="a3"/>
        <w:numPr>
          <w:ilvl w:val="0"/>
          <w:numId w:val="25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9E7710">
        <w:rPr>
          <w:rFonts w:ascii="Times New Roman" w:hAnsi="Times New Roman"/>
          <w:iCs/>
          <w:sz w:val="28"/>
          <w:szCs w:val="28"/>
        </w:rPr>
        <w:t>Система стандартов и методик разработки конфигураций для платформы «1С Предприятия 8»;</w:t>
      </w:r>
    </w:p>
    <w:p w14:paraId="1A84815E" w14:textId="77777777" w:rsidR="009E03D9" w:rsidRPr="009E7710" w:rsidRDefault="009E03D9" w:rsidP="009E7710">
      <w:pPr>
        <w:pStyle w:val="a3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9E7710">
        <w:rPr>
          <w:rFonts w:ascii="Times New Roman" w:hAnsi="Times New Roman"/>
          <w:iCs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52CE9F1B" w14:textId="77777777" w:rsidR="009E03D9" w:rsidRPr="009E7710" w:rsidRDefault="009E03D9" w:rsidP="00A45EDF">
      <w:pPr>
        <w:pStyle w:val="a3"/>
        <w:spacing w:after="0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41C343F4" w:rsidR="00A45EDF" w:rsidRPr="009E7710" w:rsidRDefault="00A45EDF" w:rsidP="009E7710">
      <w:pPr>
        <w:pStyle w:val="a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9E7710">
        <w:rPr>
          <w:rFonts w:ascii="Times New Roman" w:hAnsi="Times New Roman"/>
          <w:iCs/>
          <w:sz w:val="28"/>
          <w:szCs w:val="28"/>
        </w:rPr>
        <w:t xml:space="preserve">Содержание труда: формирует задачу на </w:t>
      </w:r>
      <w:r w:rsidR="0036435A" w:rsidRPr="009E7710">
        <w:rPr>
          <w:rFonts w:ascii="Times New Roman" w:hAnsi="Times New Roman"/>
          <w:iCs/>
          <w:sz w:val="28"/>
          <w:szCs w:val="28"/>
        </w:rPr>
        <w:t xml:space="preserve">цифровизацию </w:t>
      </w:r>
      <w:r w:rsidRPr="009E7710">
        <w:rPr>
          <w:rFonts w:ascii="Times New Roman" w:hAnsi="Times New Roman"/>
          <w:iCs/>
          <w:sz w:val="28"/>
          <w:szCs w:val="28"/>
        </w:rPr>
        <w:t xml:space="preserve">бизнес-процессов организаций на основании предоставленных данных, исследования предметной области и обследования объекта </w:t>
      </w:r>
      <w:r w:rsidR="0036435A" w:rsidRPr="009E7710">
        <w:rPr>
          <w:rFonts w:ascii="Times New Roman" w:hAnsi="Times New Roman"/>
          <w:iCs/>
          <w:sz w:val="28"/>
          <w:szCs w:val="28"/>
        </w:rPr>
        <w:t>цифровизации</w:t>
      </w:r>
      <w:r w:rsidR="00FA6994" w:rsidRPr="009E7710">
        <w:rPr>
          <w:rFonts w:ascii="Times New Roman" w:hAnsi="Times New Roman"/>
          <w:iCs/>
          <w:sz w:val="28"/>
          <w:szCs w:val="28"/>
        </w:rPr>
        <w:t xml:space="preserve">; разрабатывает </w:t>
      </w:r>
      <w:r w:rsidR="0036435A" w:rsidRPr="009E7710">
        <w:rPr>
          <w:rFonts w:ascii="Times New Roman" w:hAnsi="Times New Roman"/>
          <w:iCs/>
          <w:sz w:val="28"/>
          <w:szCs w:val="28"/>
        </w:rPr>
        <w:t xml:space="preserve">и модернизирует </w:t>
      </w:r>
      <w:r w:rsidR="00FA6994" w:rsidRPr="009E7710">
        <w:rPr>
          <w:rFonts w:ascii="Times New Roman" w:hAnsi="Times New Roman"/>
          <w:iCs/>
          <w:sz w:val="28"/>
          <w:szCs w:val="28"/>
        </w:rPr>
        <w:t xml:space="preserve">функционал системы </w:t>
      </w:r>
      <w:r w:rsidR="0036435A" w:rsidRPr="009E7710">
        <w:rPr>
          <w:rFonts w:ascii="Times New Roman" w:hAnsi="Times New Roman"/>
          <w:iCs/>
          <w:sz w:val="28"/>
          <w:szCs w:val="28"/>
        </w:rPr>
        <w:t>за счет интеграции в него прикладных инновационных решений.</w:t>
      </w:r>
      <w:r w:rsidR="00FA6994" w:rsidRPr="009E7710">
        <w:rPr>
          <w:rFonts w:ascii="Times New Roman" w:hAnsi="Times New Roman"/>
          <w:iCs/>
          <w:sz w:val="28"/>
          <w:szCs w:val="28"/>
        </w:rPr>
        <w:t xml:space="preserve"> </w:t>
      </w:r>
    </w:p>
    <w:p w14:paraId="360CC534" w14:textId="0CE0B970" w:rsidR="00A45EDF" w:rsidRPr="009E7710" w:rsidRDefault="00FA6994" w:rsidP="009E7710">
      <w:pPr>
        <w:pStyle w:val="a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9E7710">
        <w:rPr>
          <w:rFonts w:ascii="Times New Roman" w:hAnsi="Times New Roman"/>
          <w:iCs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технологические платформы</w:t>
      </w:r>
      <w:r w:rsidR="0036435A" w:rsidRPr="009E7710">
        <w:rPr>
          <w:rFonts w:ascii="Times New Roman" w:hAnsi="Times New Roman"/>
          <w:iCs/>
          <w:sz w:val="28"/>
          <w:szCs w:val="28"/>
        </w:rPr>
        <w:t xml:space="preserve"> и среды разработки; быть осведомленным в области современных разработок в области искусственного интеллекта, анализа данных, облачной и мобильной разработки</w:t>
      </w:r>
      <w:r w:rsidRPr="009E7710">
        <w:rPr>
          <w:rFonts w:ascii="Times New Roman" w:hAnsi="Times New Roman"/>
          <w:iCs/>
          <w:sz w:val="28"/>
          <w:szCs w:val="28"/>
        </w:rPr>
        <w:t>.</w:t>
      </w:r>
    </w:p>
    <w:p w14:paraId="091B4CAE" w14:textId="72B7E770" w:rsidR="00A45EDF" w:rsidRPr="009E7710" w:rsidRDefault="00FA6994" w:rsidP="009E7710">
      <w:pPr>
        <w:pStyle w:val="a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9E7710">
        <w:rPr>
          <w:rFonts w:ascii="Times New Roman" w:hAnsi="Times New Roman"/>
          <w:iCs/>
          <w:sz w:val="28"/>
          <w:szCs w:val="28"/>
        </w:rPr>
        <w:lastRenderedPageBreak/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Pr="009E7710" w:rsidRDefault="00FA6994" w:rsidP="009E7710">
      <w:pPr>
        <w:pStyle w:val="a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9E7710">
        <w:rPr>
          <w:rFonts w:ascii="Times New Roman" w:hAnsi="Times New Roman"/>
          <w:iCs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9E7710" w:rsidRDefault="00FA6994" w:rsidP="009E7710">
      <w:pPr>
        <w:pStyle w:val="a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9E7710">
        <w:rPr>
          <w:rFonts w:ascii="Times New Roman" w:hAnsi="Times New Roman"/>
          <w:iCs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A45EDF" w:rsidRDefault="00A45EDF" w:rsidP="00A45E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9E7710" w:rsidRDefault="00E86BA7" w:rsidP="009E7710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9E7710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 w:rsidRPr="009E7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2A66" w:rsidRPr="009E7710">
        <w:rPr>
          <w:rFonts w:ascii="Times New Roman" w:hAnsi="Times New Roman"/>
          <w:sz w:val="28"/>
          <w:szCs w:val="28"/>
        </w:rPr>
        <w:t xml:space="preserve"> </w:t>
      </w:r>
    </w:p>
    <w:p w14:paraId="33C3989E" w14:textId="77777777" w:rsidR="00412A66" w:rsidRPr="00412A66" w:rsidRDefault="00412A66" w:rsidP="00412A66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734AD91" w14:textId="77777777" w:rsidR="00E86BA7" w:rsidRPr="009E7710" w:rsidRDefault="00E86BA7" w:rsidP="009E7710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0213E004" w14:textId="63013C0F" w:rsidR="00E86BA7" w:rsidRPr="009E7710" w:rsidRDefault="00E86BA7" w:rsidP="009E7710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СанПиН 2.2.2/2.4.1340-03 Гигиенические требования к персональным электронно-вычислитель</w:t>
      </w:r>
      <w:r w:rsidR="007802C7" w:rsidRPr="009E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машинам и организации работ.</w:t>
      </w:r>
    </w:p>
    <w:p w14:paraId="10EFA6F7" w14:textId="77777777" w:rsidR="009E7710" w:rsidRDefault="009E7710" w:rsidP="009E7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A4A5A" w14:textId="77777777" w:rsidR="009E7710" w:rsidRDefault="009E7710" w:rsidP="009E7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60621" w14:textId="77777777" w:rsidR="009E7710" w:rsidRDefault="009E7710" w:rsidP="009E771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75ECB8" w14:textId="77777777" w:rsidR="009E7710" w:rsidRPr="009E7710" w:rsidRDefault="009E7710" w:rsidP="009E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425FBC" w14:paraId="44AB14DC" w14:textId="77777777" w:rsidTr="009E7710">
        <w:trPr>
          <w:trHeight w:val="727"/>
        </w:trPr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341C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E972403" w:rsidR="00B341C1" w:rsidRPr="00CC6813" w:rsidRDefault="000B5886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</w:t>
            </w:r>
            <w:r w:rsidR="00A90B02">
              <w:rPr>
                <w:rFonts w:ascii="Times New Roman" w:eastAsia="Calibri" w:hAnsi="Times New Roman" w:cs="Times New Roman"/>
                <w:sz w:val="28"/>
                <w:szCs w:val="28"/>
              </w:rPr>
              <w:t>сервис</w:t>
            </w:r>
            <w:r w:rsidR="000014F1">
              <w:rPr>
                <w:rFonts w:ascii="Times New Roman" w:eastAsia="Calibri" w:hAnsi="Times New Roman" w:cs="Times New Roman"/>
                <w:sz w:val="28"/>
                <w:szCs w:val="28"/>
              </w:rPr>
              <w:t>ов (</w:t>
            </w:r>
            <w:r w:rsidR="00A90B02">
              <w:rPr>
                <w:rFonts w:ascii="Times New Roman" w:eastAsia="Calibri" w:hAnsi="Times New Roman" w:cs="Times New Roman"/>
                <w:sz w:val="28"/>
                <w:szCs w:val="28"/>
              </w:rPr>
              <w:t>модул</w:t>
            </w:r>
            <w:r w:rsidR="000014F1">
              <w:rPr>
                <w:rFonts w:ascii="Times New Roman" w:eastAsia="Calibri" w:hAnsi="Times New Roman" w:cs="Times New Roman"/>
                <w:sz w:val="28"/>
                <w:szCs w:val="28"/>
              </w:rPr>
              <w:t>ей) для модификации</w:t>
            </w:r>
            <w:r w:rsidR="00A90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базовой системы автоматизации </w:t>
            </w:r>
          </w:p>
        </w:tc>
      </w:tr>
      <w:tr w:rsidR="00B341C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B341C1" w:rsidRPr="00425FBC" w:rsidRDefault="00B341C1" w:rsidP="00B341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30C841C" w:rsidR="00B341C1" w:rsidRPr="00CC6813" w:rsidRDefault="000B5886" w:rsidP="00B34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r w:rsidR="000014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голосового робота </w:t>
            </w:r>
            <w:r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>и интеграция</w:t>
            </w:r>
            <w:r w:rsidR="00A90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r w:rsidR="00A90B02"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>базовой систем</w:t>
            </w:r>
            <w:r w:rsidR="000014F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A90B02"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автоматизации</w:t>
            </w:r>
            <w:r w:rsidRPr="00CC68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2089" w:rsidRPr="00425FBC" w14:paraId="29FA3DED" w14:textId="77777777" w:rsidTr="009E7710">
        <w:trPr>
          <w:trHeight w:val="745"/>
        </w:trPr>
        <w:tc>
          <w:tcPr>
            <w:tcW w:w="529" w:type="pct"/>
            <w:shd w:val="clear" w:color="auto" w:fill="BFBFBF"/>
          </w:tcPr>
          <w:p w14:paraId="6A68F585" w14:textId="0C886481" w:rsidR="001F2089" w:rsidRDefault="007802C7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79FD6A4" w14:textId="575C6A22" w:rsidR="009E7710" w:rsidRPr="009E7710" w:rsidRDefault="001F2089" w:rsidP="00CC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8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</w:p>
        </w:tc>
      </w:tr>
      <w:tr w:rsidR="001F2089" w:rsidRPr="00425FBC" w14:paraId="23827FB7" w14:textId="77777777" w:rsidTr="009E7710">
        <w:trPr>
          <w:trHeight w:val="795"/>
        </w:trPr>
        <w:tc>
          <w:tcPr>
            <w:tcW w:w="529" w:type="pct"/>
            <w:shd w:val="clear" w:color="auto" w:fill="BFBFBF"/>
          </w:tcPr>
          <w:p w14:paraId="3A40FA46" w14:textId="3CE718F5" w:rsidR="001F2089" w:rsidRDefault="007802C7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9CE1EDA" w14:textId="3DF3BBB0" w:rsidR="001F2089" w:rsidRPr="00CC6813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81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коммуникациями  </w:t>
            </w:r>
          </w:p>
        </w:tc>
      </w:tr>
    </w:tbl>
    <w:p w14:paraId="37A27911" w14:textId="77777777" w:rsidR="001B15DE" w:rsidRPr="001B15DE" w:rsidRDefault="001B15DE" w:rsidP="00D74D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278C0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D865" w14:textId="77777777" w:rsidR="009F50AA" w:rsidRDefault="009F50AA" w:rsidP="00A130B3">
      <w:pPr>
        <w:spacing w:after="0" w:line="240" w:lineRule="auto"/>
      </w:pPr>
      <w:r>
        <w:separator/>
      </w:r>
    </w:p>
  </w:endnote>
  <w:endnote w:type="continuationSeparator" w:id="0">
    <w:p w14:paraId="566989C6" w14:textId="77777777" w:rsidR="009F50AA" w:rsidRDefault="009F50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FC75B3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D5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5415" w14:textId="77777777" w:rsidR="009F50AA" w:rsidRDefault="009F50AA" w:rsidP="00A130B3">
      <w:pPr>
        <w:spacing w:after="0" w:line="240" w:lineRule="auto"/>
      </w:pPr>
      <w:r>
        <w:separator/>
      </w:r>
    </w:p>
  </w:footnote>
  <w:footnote w:type="continuationSeparator" w:id="0">
    <w:p w14:paraId="578DC9F0" w14:textId="77777777" w:rsidR="009F50AA" w:rsidRDefault="009F50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93327376"/>
    <w:lvl w:ilvl="0" w:tplc="E4CE4E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530699A4"/>
    <w:lvl w:ilvl="0" w:tplc="CC34730C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607394771">
    <w:abstractNumId w:val="2"/>
  </w:num>
  <w:num w:numId="2" w16cid:durableId="1348094204">
    <w:abstractNumId w:val="17"/>
  </w:num>
  <w:num w:numId="3" w16cid:durableId="1673677733">
    <w:abstractNumId w:val="11"/>
  </w:num>
  <w:num w:numId="4" w16cid:durableId="1601643606">
    <w:abstractNumId w:val="13"/>
  </w:num>
  <w:num w:numId="5" w16cid:durableId="18630065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930268">
    <w:abstractNumId w:val="15"/>
  </w:num>
  <w:num w:numId="7" w16cid:durableId="721832733">
    <w:abstractNumId w:val="3"/>
  </w:num>
  <w:num w:numId="8" w16cid:durableId="1213930048">
    <w:abstractNumId w:val="10"/>
  </w:num>
  <w:num w:numId="9" w16cid:durableId="860632263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26646">
    <w:abstractNumId w:val="0"/>
  </w:num>
  <w:num w:numId="11" w16cid:durableId="8526437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002343">
    <w:abstractNumId w:val="8"/>
  </w:num>
  <w:num w:numId="13" w16cid:durableId="534004134">
    <w:abstractNumId w:val="7"/>
  </w:num>
  <w:num w:numId="14" w16cid:durableId="763182524">
    <w:abstractNumId w:val="4"/>
  </w:num>
  <w:num w:numId="15" w16cid:durableId="1769276383">
    <w:abstractNumId w:val="18"/>
  </w:num>
  <w:num w:numId="16" w16cid:durableId="384064077">
    <w:abstractNumId w:val="12"/>
  </w:num>
  <w:num w:numId="17" w16cid:durableId="2146770567">
    <w:abstractNumId w:val="9"/>
  </w:num>
  <w:num w:numId="18" w16cid:durableId="1538465808">
    <w:abstractNumId w:val="5"/>
  </w:num>
  <w:num w:numId="19" w16cid:durableId="212814364">
    <w:abstractNumId w:val="6"/>
  </w:num>
  <w:num w:numId="20" w16cid:durableId="713502286">
    <w:abstractNumId w:val="16"/>
  </w:num>
  <w:num w:numId="21" w16cid:durableId="752703465">
    <w:abstractNumId w:val="19"/>
  </w:num>
  <w:num w:numId="22" w16cid:durableId="256406211">
    <w:abstractNumId w:val="21"/>
  </w:num>
  <w:num w:numId="23" w16cid:durableId="326322226">
    <w:abstractNumId w:val="19"/>
  </w:num>
  <w:num w:numId="24" w16cid:durableId="921793294">
    <w:abstractNumId w:val="4"/>
  </w:num>
  <w:num w:numId="25" w16cid:durableId="247496294">
    <w:abstractNumId w:val="14"/>
  </w:num>
  <w:num w:numId="26" w16cid:durableId="18590783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14F1"/>
    <w:rsid w:val="00004CB7"/>
    <w:rsid w:val="00054085"/>
    <w:rsid w:val="00063A2E"/>
    <w:rsid w:val="00093999"/>
    <w:rsid w:val="000A0276"/>
    <w:rsid w:val="000B5886"/>
    <w:rsid w:val="000E07EF"/>
    <w:rsid w:val="001262E4"/>
    <w:rsid w:val="001509C4"/>
    <w:rsid w:val="00154178"/>
    <w:rsid w:val="001B15DE"/>
    <w:rsid w:val="001B3CD8"/>
    <w:rsid w:val="001F1DE0"/>
    <w:rsid w:val="001F2089"/>
    <w:rsid w:val="002E4A05"/>
    <w:rsid w:val="0034112D"/>
    <w:rsid w:val="0036435A"/>
    <w:rsid w:val="003D0CC1"/>
    <w:rsid w:val="00412A66"/>
    <w:rsid w:val="00425FBC"/>
    <w:rsid w:val="004278C0"/>
    <w:rsid w:val="00432B42"/>
    <w:rsid w:val="004763CC"/>
    <w:rsid w:val="004C664E"/>
    <w:rsid w:val="004D4F10"/>
    <w:rsid w:val="004F3368"/>
    <w:rsid w:val="004F5C21"/>
    <w:rsid w:val="00532AD0"/>
    <w:rsid w:val="00534943"/>
    <w:rsid w:val="00565F00"/>
    <w:rsid w:val="00596E5D"/>
    <w:rsid w:val="005C6A34"/>
    <w:rsid w:val="005D2EF1"/>
    <w:rsid w:val="005F7F01"/>
    <w:rsid w:val="00605184"/>
    <w:rsid w:val="00643A5C"/>
    <w:rsid w:val="00667C6D"/>
    <w:rsid w:val="006D456D"/>
    <w:rsid w:val="00704845"/>
    <w:rsid w:val="00712F37"/>
    <w:rsid w:val="00716F94"/>
    <w:rsid w:val="00736E29"/>
    <w:rsid w:val="0075447A"/>
    <w:rsid w:val="007802C7"/>
    <w:rsid w:val="007A66C6"/>
    <w:rsid w:val="007B36A3"/>
    <w:rsid w:val="00916EE5"/>
    <w:rsid w:val="00963931"/>
    <w:rsid w:val="009A7AD8"/>
    <w:rsid w:val="009C4B59"/>
    <w:rsid w:val="009E03D9"/>
    <w:rsid w:val="009E7710"/>
    <w:rsid w:val="009F50AA"/>
    <w:rsid w:val="009F616C"/>
    <w:rsid w:val="00A130B3"/>
    <w:rsid w:val="00A16918"/>
    <w:rsid w:val="00A45EDF"/>
    <w:rsid w:val="00A473F6"/>
    <w:rsid w:val="00A550B7"/>
    <w:rsid w:val="00A653CB"/>
    <w:rsid w:val="00A74037"/>
    <w:rsid w:val="00A90B02"/>
    <w:rsid w:val="00AA1894"/>
    <w:rsid w:val="00AB059B"/>
    <w:rsid w:val="00B03DB1"/>
    <w:rsid w:val="00B341C1"/>
    <w:rsid w:val="00B459C4"/>
    <w:rsid w:val="00B47CF2"/>
    <w:rsid w:val="00B80ACD"/>
    <w:rsid w:val="00B96387"/>
    <w:rsid w:val="00C513B5"/>
    <w:rsid w:val="00C67D85"/>
    <w:rsid w:val="00CC3B58"/>
    <w:rsid w:val="00CC6813"/>
    <w:rsid w:val="00CD4D8F"/>
    <w:rsid w:val="00CE3ECA"/>
    <w:rsid w:val="00D044E2"/>
    <w:rsid w:val="00D15700"/>
    <w:rsid w:val="00D543E9"/>
    <w:rsid w:val="00D74D1E"/>
    <w:rsid w:val="00DA229B"/>
    <w:rsid w:val="00DE0381"/>
    <w:rsid w:val="00E110E4"/>
    <w:rsid w:val="00E86BA7"/>
    <w:rsid w:val="00EB4AFE"/>
    <w:rsid w:val="00F3501F"/>
    <w:rsid w:val="00FA0291"/>
    <w:rsid w:val="00FA6994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9E771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Microsoft Office User</cp:lastModifiedBy>
  <cp:revision>2</cp:revision>
  <dcterms:created xsi:type="dcterms:W3CDTF">2025-03-10T13:48:00Z</dcterms:created>
  <dcterms:modified xsi:type="dcterms:W3CDTF">2025-03-10T13:48:00Z</dcterms:modified>
</cp:coreProperties>
</file>