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7A" w:rsidRDefault="007A2549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821865" w:rsidRDefault="00821865" w:rsidP="00821865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ОПИСАНИЕ КОМПЕТЕНЦИИ</w:t>
      </w:r>
    </w:p>
    <w:p w:rsidR="00821865" w:rsidRDefault="00821865" w:rsidP="00821865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</w:t>
      </w:r>
      <w:r w:rsidRPr="006D38E2">
        <w:rPr>
          <w:rFonts w:ascii="Times New Roman" w:eastAsia="Arial Unicode MS" w:hAnsi="Times New Roman" w:cs="Times New Roman"/>
          <w:sz w:val="40"/>
          <w:szCs w:val="40"/>
          <w:u w:val="single"/>
        </w:rPr>
        <w:t>НОГТЕВОЙ СЕРВИС</w:t>
      </w:r>
      <w:r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D949E8" w:rsidRDefault="00D949E8" w:rsidP="00D949E8">
      <w:pPr>
        <w:jc w:val="center"/>
        <w:rPr>
          <w:rFonts w:ascii="Times New Roman" w:hAnsi="Times New Roman" w:cs="Times New Roman"/>
          <w:sz w:val="36"/>
          <w:szCs w:val="36"/>
        </w:rPr>
      </w:pPr>
      <w:r w:rsidRPr="00D949E8">
        <w:rPr>
          <w:rFonts w:ascii="Times New Roman" w:hAnsi="Times New Roman" w:cs="Times New Roman"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6D38E2" w:rsidRPr="00D949E8" w:rsidRDefault="006D38E2" w:rsidP="00D949E8">
      <w:pPr>
        <w:jc w:val="center"/>
        <w:rPr>
          <w:rFonts w:ascii="Times New Roman" w:hAnsi="Times New Roman" w:cs="Times New Roman"/>
          <w:sz w:val="36"/>
          <w:szCs w:val="36"/>
        </w:rPr>
      </w:pPr>
      <w:r w:rsidRPr="006D38E2">
        <w:rPr>
          <w:rFonts w:ascii="Times New Roman" w:hAnsi="Times New Roman" w:cs="Times New Roman"/>
          <w:sz w:val="36"/>
          <w:szCs w:val="36"/>
        </w:rPr>
        <w:t>в Оренбургской области</w:t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017A0F" w:rsidRDefault="00017A0F" w:rsidP="00017A0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017A0F" w:rsidRPr="00D83E4E" w:rsidRDefault="00017A0F" w:rsidP="00017A0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Основной состав</w:t>
      </w:r>
    </w:p>
    <w:p w:rsidR="00821865" w:rsidRDefault="00821865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21865" w:rsidRDefault="00821865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949E8" w:rsidRDefault="00D949E8" w:rsidP="006D38E2">
      <w:pPr>
        <w:rPr>
          <w:rFonts w:ascii="Times New Roman" w:hAnsi="Times New Roman" w:cs="Times New Roman"/>
          <w:sz w:val="28"/>
          <w:szCs w:val="28"/>
        </w:rPr>
      </w:pPr>
    </w:p>
    <w:p w:rsidR="00D949E8" w:rsidRDefault="00D949E8" w:rsidP="00D94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6D38E2" w:rsidRPr="00D949E8" w:rsidRDefault="006D38E2" w:rsidP="00D9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C4B59" w:rsidRDefault="001B15DE" w:rsidP="008218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53F3">
        <w:rPr>
          <w:rFonts w:ascii="Times New Roman" w:eastAsia="Times New Roman" w:hAnsi="Times New Roman" w:cs="Times New Roman"/>
          <w:color w:val="000000"/>
          <w:sz w:val="28"/>
          <w:szCs w:val="28"/>
        </w:rPr>
        <w:t>Ногтевой сервис</w:t>
      </w:r>
    </w:p>
    <w:p w:rsidR="00532AD0" w:rsidRPr="00266737" w:rsidRDefault="00532AD0" w:rsidP="008218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673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9C4B59" w:rsidRDefault="009C4B59" w:rsidP="008218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8218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737" w:rsidRDefault="007B528B" w:rsidP="00821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47A">
        <w:rPr>
          <w:rFonts w:ascii="Times New Roman" w:hAnsi="Times New Roman" w:cs="Times New Roman"/>
          <w:sz w:val="28"/>
          <w:szCs w:val="24"/>
        </w:rPr>
        <w:t>В России Бытовые услуги,</w:t>
      </w:r>
      <w:r>
        <w:rPr>
          <w:rFonts w:ascii="Times New Roman" w:hAnsi="Times New Roman" w:cs="Times New Roman"/>
          <w:sz w:val="28"/>
          <w:szCs w:val="24"/>
        </w:rPr>
        <w:t xml:space="preserve"> включающие в себя </w:t>
      </w:r>
      <w:r w:rsidRPr="002A547A">
        <w:rPr>
          <w:rFonts w:ascii="Times New Roman" w:hAnsi="Times New Roman" w:cs="Times New Roman"/>
          <w:sz w:val="28"/>
          <w:szCs w:val="24"/>
        </w:rPr>
        <w:t>ногтевой сервис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2A547A">
        <w:rPr>
          <w:rFonts w:ascii="Times New Roman" w:hAnsi="Times New Roman" w:cs="Times New Roman"/>
          <w:sz w:val="28"/>
          <w:szCs w:val="24"/>
        </w:rPr>
        <w:t>относ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A547A">
        <w:rPr>
          <w:rFonts w:ascii="Times New Roman" w:hAnsi="Times New Roman" w:cs="Times New Roman"/>
          <w:sz w:val="28"/>
          <w:szCs w:val="24"/>
        </w:rPr>
        <w:t>тся</w:t>
      </w:r>
      <w:r>
        <w:rPr>
          <w:rFonts w:ascii="Times New Roman" w:hAnsi="Times New Roman" w:cs="Times New Roman"/>
          <w:sz w:val="28"/>
          <w:szCs w:val="24"/>
        </w:rPr>
        <w:t xml:space="preserve"> именно </w:t>
      </w:r>
      <w:r w:rsidRPr="002A547A">
        <w:rPr>
          <w:rFonts w:ascii="Times New Roman" w:hAnsi="Times New Roman" w:cs="Times New Roman"/>
          <w:sz w:val="28"/>
          <w:szCs w:val="24"/>
        </w:rPr>
        <w:t>к тр</w:t>
      </w:r>
      <w:r>
        <w:rPr>
          <w:rFonts w:ascii="Times New Roman" w:hAnsi="Times New Roman" w:cs="Times New Roman"/>
          <w:sz w:val="28"/>
          <w:szCs w:val="24"/>
        </w:rPr>
        <w:t>етьему сектору экономики – сфере</w:t>
      </w:r>
      <w:r w:rsidRPr="002A547A">
        <w:rPr>
          <w:rFonts w:ascii="Times New Roman" w:hAnsi="Times New Roman" w:cs="Times New Roman"/>
          <w:sz w:val="28"/>
          <w:szCs w:val="24"/>
        </w:rPr>
        <w:t xml:space="preserve"> услуг.</w:t>
      </w:r>
    </w:p>
    <w:p w:rsidR="007B528B" w:rsidRDefault="007B528B" w:rsidP="00821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Российском рынке индустрии красоты наблюдается активное развитие ногтевого сервиса. </w:t>
      </w:r>
    </w:p>
    <w:p w:rsidR="00BD32E0" w:rsidRDefault="006C0FCE" w:rsidP="00821865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сегодняшний день рынок услуг ногтевого сервиса представляет услуги по видам маникюра и педикюра, </w:t>
      </w:r>
      <w:r w:rsidR="00B50D25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эстетическому уходу за кожей кистей рук/стоп и ногтями,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моделированию, ремонту и </w:t>
      </w:r>
      <w:r w:rsidR="00661C17">
        <w:rPr>
          <w:rFonts w:ascii="Times New Roman" w:eastAsia="Calibri" w:hAnsi="Times New Roman" w:cs="Times New Roman"/>
          <w:iCs/>
          <w:sz w:val="28"/>
          <w:szCs w:val="28"/>
        </w:rPr>
        <w:t>коррекции искусственных ногтей, и</w:t>
      </w:r>
      <w:r w:rsidR="00BD32E0">
        <w:rPr>
          <w:rFonts w:ascii="Times New Roman" w:eastAsia="Calibri" w:hAnsi="Times New Roman" w:cs="Times New Roman"/>
          <w:iCs/>
          <w:sz w:val="28"/>
          <w:szCs w:val="28"/>
        </w:rPr>
        <w:t xml:space="preserve"> укреплению натуральных ногтей, по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дизайну ногтей.</w:t>
      </w:r>
    </w:p>
    <w:p w:rsidR="00D305DE" w:rsidRDefault="00FE045D" w:rsidP="00821865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ногтевого сервиса –</w:t>
      </w:r>
      <w:r w:rsidR="008218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это общее название, на самом деле здесь выделяется несколько направлений: </w:t>
      </w:r>
    </w:p>
    <w:p w:rsidR="00FE045D" w:rsidRDefault="00FE045D" w:rsidP="0082186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Мастер маникюра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 w:rsidR="00114535">
        <w:rPr>
          <w:rFonts w:ascii="Times New Roman" w:hAnsi="Times New Roman"/>
          <w:sz w:val="28"/>
          <w:szCs w:val="28"/>
        </w:rPr>
        <w:t xml:space="preserve">оказывает услуги в зависимости от подобранных видов маникюра; 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114535">
        <w:rPr>
          <w:rFonts w:ascii="Times New Roman" w:hAnsi="Times New Roman"/>
          <w:sz w:val="28"/>
          <w:szCs w:val="28"/>
        </w:rPr>
        <w:t xml:space="preserve"> кожи кистей рук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кистей рук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улучшения вн</w:t>
      </w:r>
      <w:r w:rsidR="00114535">
        <w:rPr>
          <w:rFonts w:ascii="Times New Roman" w:hAnsi="Times New Roman"/>
          <w:sz w:val="28"/>
          <w:szCs w:val="28"/>
        </w:rPr>
        <w:t>ешнего вида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, натуральных и искусственных ногтей, эстетического воздействия, а также в целях гигиены и предотвращения различных </w:t>
      </w:r>
      <w:r>
        <w:rPr>
          <w:rFonts w:ascii="Times New Roman" w:hAnsi="Times New Roman"/>
          <w:sz w:val="28"/>
          <w:szCs w:val="28"/>
        </w:rPr>
        <w:t>заболеваний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:rsidR="00FE045D" w:rsidRPr="00BD32E0" w:rsidRDefault="00FE045D" w:rsidP="0082186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45D">
        <w:rPr>
          <w:rFonts w:ascii="Times New Roman" w:hAnsi="Times New Roman"/>
          <w:iCs/>
          <w:sz w:val="28"/>
          <w:szCs w:val="28"/>
        </w:rPr>
        <w:t>Мастер педикюра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 w:rsidR="00114535">
        <w:rPr>
          <w:rFonts w:ascii="Times New Roman" w:hAnsi="Times New Roman"/>
          <w:iCs/>
          <w:sz w:val="28"/>
          <w:szCs w:val="28"/>
        </w:rPr>
        <w:t xml:space="preserve">оказывает услуги в зависимости от </w:t>
      </w:r>
      <w:r w:rsidR="00976A05">
        <w:rPr>
          <w:rFonts w:ascii="Times New Roman" w:hAnsi="Times New Roman"/>
          <w:iCs/>
          <w:sz w:val="28"/>
          <w:szCs w:val="28"/>
        </w:rPr>
        <w:t xml:space="preserve">подобранных </w:t>
      </w:r>
      <w:r w:rsidR="00114535">
        <w:rPr>
          <w:rFonts w:ascii="Times New Roman" w:hAnsi="Times New Roman"/>
          <w:iCs/>
          <w:sz w:val="28"/>
          <w:szCs w:val="28"/>
        </w:rPr>
        <w:t xml:space="preserve">видов педикюра, </w:t>
      </w:r>
      <w:r w:rsidR="00976A05">
        <w:rPr>
          <w:rFonts w:ascii="Times New Roman" w:hAnsi="Times New Roman"/>
          <w:sz w:val="28"/>
          <w:szCs w:val="28"/>
        </w:rPr>
        <w:t xml:space="preserve">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976A05">
        <w:rPr>
          <w:rFonts w:ascii="Times New Roman" w:hAnsi="Times New Roman"/>
          <w:sz w:val="28"/>
          <w:szCs w:val="28"/>
        </w:rPr>
        <w:t xml:space="preserve"> кожи стоп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стоп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</w:t>
      </w:r>
      <w:r w:rsidR="00111098">
        <w:rPr>
          <w:rFonts w:ascii="Times New Roman" w:hAnsi="Times New Roman"/>
          <w:sz w:val="28"/>
          <w:szCs w:val="28"/>
        </w:rPr>
        <w:t xml:space="preserve">я внешнего вида кожи </w:t>
      </w:r>
      <w:r w:rsidRPr="00D9517A">
        <w:rPr>
          <w:rFonts w:ascii="Times New Roman" w:hAnsi="Times New Roman"/>
          <w:sz w:val="28"/>
          <w:szCs w:val="28"/>
        </w:rPr>
        <w:t>стоп, натуральных и искусственных ногтей, эстетического воздействия, а также в целях гигиены и предотвращения различ</w:t>
      </w:r>
      <w:r>
        <w:rPr>
          <w:rFonts w:ascii="Times New Roman" w:hAnsi="Times New Roman"/>
          <w:sz w:val="28"/>
          <w:szCs w:val="28"/>
        </w:rPr>
        <w:t xml:space="preserve">ных заболеваний кожи кистей </w:t>
      </w:r>
      <w:r w:rsidRPr="00D9517A">
        <w:rPr>
          <w:rFonts w:ascii="Times New Roman" w:hAnsi="Times New Roman"/>
          <w:sz w:val="28"/>
          <w:szCs w:val="28"/>
        </w:rPr>
        <w:t xml:space="preserve">стоп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:rsidR="00E55AFB" w:rsidRDefault="00FE045D" w:rsidP="0082186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45D">
        <w:rPr>
          <w:rFonts w:ascii="Times New Roman" w:hAnsi="Times New Roman"/>
          <w:iCs/>
          <w:sz w:val="28"/>
          <w:szCs w:val="28"/>
        </w:rPr>
        <w:t>Мастер по моделированию ногтей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 w:rsidR="0082186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 услуги </w:t>
      </w:r>
      <w:r w:rsidR="004D7D98">
        <w:rPr>
          <w:rFonts w:ascii="Times New Roman" w:hAnsi="Times New Roman"/>
          <w:sz w:val="28"/>
          <w:szCs w:val="28"/>
        </w:rPr>
        <w:t xml:space="preserve">по </w:t>
      </w:r>
      <w:r w:rsidR="004D7D98" w:rsidRPr="00FE045D">
        <w:rPr>
          <w:rFonts w:ascii="Times New Roman" w:hAnsi="Times New Roman"/>
          <w:sz w:val="28"/>
          <w:szCs w:val="28"/>
        </w:rPr>
        <w:t>моделированию</w:t>
      </w:r>
      <w:r w:rsidRPr="00FE045D">
        <w:rPr>
          <w:rFonts w:ascii="Times New Roman" w:hAnsi="Times New Roman"/>
          <w:sz w:val="28"/>
          <w:szCs w:val="28"/>
        </w:rPr>
        <w:t>, коррекции, ремонт</w:t>
      </w:r>
      <w:r w:rsidR="004D7D98">
        <w:rPr>
          <w:rFonts w:ascii="Times New Roman" w:hAnsi="Times New Roman"/>
          <w:sz w:val="28"/>
          <w:szCs w:val="28"/>
        </w:rPr>
        <w:t>у</w:t>
      </w:r>
      <w:r w:rsidRPr="00FE045D">
        <w:rPr>
          <w:rFonts w:ascii="Times New Roman" w:hAnsi="Times New Roman"/>
          <w:sz w:val="28"/>
          <w:szCs w:val="28"/>
        </w:rPr>
        <w:t xml:space="preserve"> искусственных ногтей и укреплени</w:t>
      </w:r>
      <w:r w:rsidR="004D7D98">
        <w:rPr>
          <w:rFonts w:ascii="Times New Roman" w:hAnsi="Times New Roman"/>
          <w:sz w:val="28"/>
          <w:szCs w:val="28"/>
        </w:rPr>
        <w:t xml:space="preserve">ю </w:t>
      </w:r>
      <w:r w:rsidRPr="00FE045D">
        <w:rPr>
          <w:rFonts w:ascii="Times New Roman" w:hAnsi="Times New Roman"/>
          <w:sz w:val="28"/>
          <w:szCs w:val="28"/>
        </w:rPr>
        <w:t>натуральных ногтей.</w:t>
      </w:r>
      <w:r w:rsidR="00821865">
        <w:rPr>
          <w:rFonts w:ascii="Times New Roman" w:hAnsi="Times New Roman"/>
          <w:sz w:val="28"/>
          <w:szCs w:val="28"/>
        </w:rPr>
        <w:t xml:space="preserve">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:rsidR="00FE045D" w:rsidRPr="00E55AFB" w:rsidRDefault="00E55AFB" w:rsidP="0082186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по дизайну ногтей- разрабатывает авторские дизайнерские работы на натуральных и искусственных ногтях.</w:t>
      </w:r>
      <w:r w:rsidR="00821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:rsidR="00B061DF" w:rsidRPr="00B061DF" w:rsidRDefault="00B061DF" w:rsidP="0082186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197">
        <w:rPr>
          <w:rFonts w:ascii="Times New Roman" w:hAnsi="Times New Roman"/>
          <w:sz w:val="28"/>
          <w:szCs w:val="28"/>
        </w:rPr>
        <w:t xml:space="preserve">Специалист оказывает услуги обычным людям, а также корпоративным заказчикам услуг, с целью создания и поддержания корпоративного имиджа </w:t>
      </w:r>
      <w:r w:rsidRPr="00C12197">
        <w:rPr>
          <w:rFonts w:ascii="Times New Roman" w:hAnsi="Times New Roman"/>
          <w:sz w:val="28"/>
          <w:szCs w:val="28"/>
        </w:rPr>
        <w:lastRenderedPageBreak/>
        <w:t xml:space="preserve">и эстетического состояния кожи кистей рук/стоп и ногтей сотрудников компаний. </w:t>
      </w:r>
    </w:p>
    <w:p w:rsidR="009875DB" w:rsidRDefault="00A5219F" w:rsidP="0082186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работы будет считаться выполнение </w:t>
      </w:r>
      <w:r w:rsidR="00661C17">
        <w:rPr>
          <w:rFonts w:ascii="Times New Roman" w:hAnsi="Times New Roman"/>
          <w:sz w:val="28"/>
          <w:szCs w:val="28"/>
        </w:rPr>
        <w:t xml:space="preserve">визуального осмотра кожи кистей рук/стоп и ногтей, </w:t>
      </w:r>
      <w:r>
        <w:rPr>
          <w:rFonts w:ascii="Times New Roman" w:hAnsi="Times New Roman"/>
          <w:sz w:val="28"/>
          <w:szCs w:val="28"/>
        </w:rPr>
        <w:t>подбора видов маникюра/педикюра, эстетического ухода за кожей кистей рук/стоп и ногтями, выполнения видов работ по моделированию и д</w:t>
      </w:r>
      <w:r w:rsidR="00311FC8">
        <w:rPr>
          <w:rFonts w:ascii="Times New Roman" w:hAnsi="Times New Roman"/>
          <w:sz w:val="28"/>
          <w:szCs w:val="28"/>
        </w:rPr>
        <w:t>екорированию искусственных</w:t>
      </w:r>
      <w:r>
        <w:rPr>
          <w:rFonts w:ascii="Times New Roman" w:hAnsi="Times New Roman"/>
          <w:sz w:val="28"/>
          <w:szCs w:val="28"/>
        </w:rPr>
        <w:t xml:space="preserve"> ногтей, согласно </w:t>
      </w:r>
      <w:r w:rsidR="00661C17">
        <w:rPr>
          <w:rFonts w:ascii="Times New Roman" w:hAnsi="Times New Roman"/>
          <w:sz w:val="28"/>
          <w:szCs w:val="28"/>
        </w:rPr>
        <w:t xml:space="preserve">подобранным </w:t>
      </w:r>
      <w:r>
        <w:rPr>
          <w:rFonts w:ascii="Times New Roman" w:hAnsi="Times New Roman"/>
          <w:sz w:val="28"/>
          <w:szCs w:val="28"/>
        </w:rPr>
        <w:t xml:space="preserve">технологиям, оборудования, препаратов, инструментов и аксессуаров, а </w:t>
      </w:r>
      <w:r w:rsidR="00661C1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заполнения необходимой документации, проведения консультирования, составления портфолио.</w:t>
      </w:r>
    </w:p>
    <w:p w:rsidR="009C4B59" w:rsidRPr="00425FBC" w:rsidRDefault="009C4B59" w:rsidP="008218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Default="009C4B59" w:rsidP="008218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Pr="009875DB" w:rsidRDefault="009875DB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ФГОС СПО.</w:t>
      </w:r>
    </w:p>
    <w:p w:rsidR="00FA5654" w:rsidRPr="00FA5654" w:rsidRDefault="00110A91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43.02.17</w:t>
      </w:r>
      <w:r w:rsidR="00DB074C" w:rsidRPr="00FA5654">
        <w:rPr>
          <w:rFonts w:ascii="Times New Roman" w:hAnsi="Times New Roman"/>
          <w:sz w:val="28"/>
          <w:szCs w:val="28"/>
        </w:rPr>
        <w:t xml:space="preserve"> Технологии индустрии </w:t>
      </w:r>
      <w:r w:rsidR="009875DB" w:rsidRPr="00FA5654">
        <w:rPr>
          <w:rFonts w:ascii="Times New Roman" w:hAnsi="Times New Roman"/>
          <w:sz w:val="28"/>
          <w:szCs w:val="28"/>
        </w:rPr>
        <w:t>красоты</w:t>
      </w:r>
      <w:r w:rsidR="009875DB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,</w:t>
      </w:r>
      <w:r w:rsidR="004069AE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26.08.2022. </w:t>
      </w:r>
      <w:r w:rsidR="00DB074C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>N 775</w:t>
      </w:r>
      <w:r w:rsidR="00532AD0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, </w:t>
      </w:r>
      <w:r w:rsidRPr="00FA5654">
        <w:rPr>
          <w:rFonts w:ascii="Times New Roman" w:hAnsi="Times New Roman"/>
          <w:sz w:val="28"/>
          <w:szCs w:val="28"/>
        </w:rPr>
        <w:t>Утвержд</w:t>
      </w:r>
      <w:r w:rsidR="00EE0109">
        <w:rPr>
          <w:rFonts w:ascii="Times New Roman" w:hAnsi="Times New Roman"/>
          <w:sz w:val="28"/>
          <w:szCs w:val="28"/>
        </w:rPr>
        <w:t>ен Министерством просвещения РФ;</w:t>
      </w:r>
    </w:p>
    <w:p w:rsidR="00FA5654" w:rsidRPr="00FA5654" w:rsidRDefault="009875DB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03. Стилистика и искусство визажа </w:t>
      </w:r>
      <w:r w:rsidR="00FA5654" w:rsidRPr="00FA56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7 мая 2014 г. № 467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образования</w:t>
      </w:r>
      <w:r w:rsidR="00EE0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и науки Российской Федерации;</w:t>
      </w:r>
    </w:p>
    <w:p w:rsidR="00FA5654" w:rsidRPr="00FA5654" w:rsidRDefault="00FA5654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43.02.12 Технология эстетических услуг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9 декабря 2016 г. N 1560</w:t>
      </w:r>
    </w:p>
    <w:p w:rsidR="00FA5654" w:rsidRDefault="00FA5654" w:rsidP="00821865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 приказом Министерства образования и науки Российской </w:t>
      </w:r>
    </w:p>
    <w:p w:rsidR="00FA5654" w:rsidRDefault="00FA5654" w:rsidP="00821865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</w:t>
      </w:r>
      <w:r w:rsidR="00E76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875DB" w:rsidRPr="00E76F04" w:rsidRDefault="00E76F04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Профессиональный стандарт;</w:t>
      </w:r>
    </w:p>
    <w:p w:rsidR="00425FBC" w:rsidRPr="00E76F04" w:rsidRDefault="00425FBC" w:rsidP="008218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0A91">
        <w:rPr>
          <w:rFonts w:ascii="Times New Roman" w:hAnsi="Times New Roman"/>
          <w:sz w:val="28"/>
          <w:szCs w:val="28"/>
        </w:rPr>
        <w:t>Профессиональный с</w:t>
      </w:r>
      <w:r w:rsidR="00110A91">
        <w:rPr>
          <w:rFonts w:ascii="Times New Roman" w:hAnsi="Times New Roman"/>
          <w:sz w:val="28"/>
          <w:szCs w:val="28"/>
        </w:rPr>
        <w:t xml:space="preserve">тандарт </w:t>
      </w:r>
      <w:r w:rsidR="00110A91" w:rsidRPr="00D9517A">
        <w:rPr>
          <w:rFonts w:ascii="Times New Roman" w:hAnsi="Times New Roman"/>
          <w:sz w:val="28"/>
          <w:szCs w:val="28"/>
        </w:rPr>
        <w:t>"Специалист по предоставлению маникюрных и педикюрных услуг"</w:t>
      </w:r>
      <w:r w:rsidR="00E76F04">
        <w:rPr>
          <w:rFonts w:ascii="Times New Roman" w:hAnsi="Times New Roman"/>
          <w:sz w:val="28"/>
          <w:szCs w:val="28"/>
        </w:rPr>
        <w:t xml:space="preserve"> 25.12.2014 №1126н. </w:t>
      </w:r>
      <w:r w:rsidR="00E76F04" w:rsidRPr="00FA5654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</w:t>
      </w:r>
      <w:r w:rsidR="00D949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10A91" w:rsidRPr="00D949E8">
        <w:rPr>
          <w:rFonts w:ascii="Times New Roman" w:hAnsi="Times New Roman"/>
          <w:iCs/>
          <w:color w:val="000000" w:themeColor="text1"/>
          <w:sz w:val="28"/>
          <w:szCs w:val="28"/>
        </w:rPr>
        <w:t>приказом Министерства труда и социальной защиты РФ.</w:t>
      </w:r>
    </w:p>
    <w:p w:rsidR="00E76F04" w:rsidRPr="00110A91" w:rsidRDefault="00E76F04" w:rsidP="0082186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FBC" w:rsidRPr="00E76F04" w:rsidRDefault="00425FBC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Отраслевые/корпоративные стандарты</w:t>
      </w:r>
    </w:p>
    <w:p w:rsidR="006450C8" w:rsidRPr="00E76F04" w:rsidRDefault="004069AE" w:rsidP="008218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6F04">
        <w:rPr>
          <w:rFonts w:ascii="Times New Roman" w:hAnsi="Times New Roman"/>
          <w:sz w:val="28"/>
          <w:szCs w:val="28"/>
        </w:rPr>
        <w:t xml:space="preserve">Национальный стандарт РФ </w:t>
      </w:r>
      <w:r w:rsidR="00DE2AAF" w:rsidRPr="00E76F04">
        <w:rPr>
          <w:rFonts w:ascii="Times New Roman" w:hAnsi="Times New Roman"/>
          <w:sz w:val="28"/>
          <w:szCs w:val="28"/>
        </w:rPr>
        <w:t>(</w:t>
      </w:r>
      <w:r w:rsidRPr="00E76F04">
        <w:rPr>
          <w:rFonts w:ascii="Times New Roman" w:hAnsi="Times New Roman"/>
          <w:sz w:val="28"/>
          <w:szCs w:val="28"/>
        </w:rPr>
        <w:t>ГОСТ Р 51142-2019г.</w:t>
      </w:r>
      <w:r w:rsidR="00DE2AAF" w:rsidRPr="00E76F04">
        <w:rPr>
          <w:rFonts w:ascii="Times New Roman" w:hAnsi="Times New Roman"/>
          <w:sz w:val="28"/>
          <w:szCs w:val="28"/>
        </w:rPr>
        <w:t xml:space="preserve"> ГОСТ Р 58091-2018г) (утв. и введен в действие </w:t>
      </w:r>
      <w:hyperlink r:id="rId8" w:anchor="7D20K3" w:history="1">
        <w:r w:rsidR="00DE2AAF" w:rsidRPr="00E76F0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27 марта 2019 г. N 105-ст</w:t>
        </w:r>
      </w:hyperlink>
      <w:r w:rsidR="00DE2AAF" w:rsidRPr="00E76F04">
        <w:rPr>
          <w:rFonts w:ascii="Times New Roman" w:hAnsi="Times New Roman"/>
          <w:sz w:val="28"/>
          <w:szCs w:val="28"/>
        </w:rPr>
        <w:t>)</w:t>
      </w:r>
      <w:r w:rsidR="00EE0109">
        <w:rPr>
          <w:rFonts w:ascii="Times New Roman" w:hAnsi="Times New Roman"/>
          <w:sz w:val="28"/>
          <w:szCs w:val="28"/>
        </w:rPr>
        <w:t>;</w:t>
      </w:r>
    </w:p>
    <w:p w:rsidR="00E76F04" w:rsidRPr="006450C8" w:rsidRDefault="00E76F04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 «Маникюрша», «Педикюрша» 10.11.1992г. №31 (ред.24.11.2008г.) Постановление Минтруда РФ.</w:t>
      </w:r>
    </w:p>
    <w:p w:rsidR="00F444C5" w:rsidRPr="00425FBC" w:rsidRDefault="00F444C5" w:rsidP="008218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E76F04" w:rsidRDefault="00425FBC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ГОСТы </w:t>
      </w:r>
    </w:p>
    <w:p w:rsidR="005678B3" w:rsidRPr="00D949E8" w:rsidRDefault="00B21C8A" w:rsidP="0082186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450C8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 Р50646-2012</w:t>
      </w:r>
      <w:r w:rsidR="005678B3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-Национальный стандарт «Услуги населению.</w:t>
      </w:r>
      <w:r w:rsidR="00821865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78B3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Термины и определения»</w:t>
      </w:r>
      <w:r w:rsid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1AE1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29.11.</w:t>
      </w:r>
      <w:r w:rsid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2012 г. N</w:t>
      </w:r>
      <w:r w:rsidR="005678B3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1612-ст</w:t>
      </w:r>
      <w:r w:rsidR="006450C8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678B3" w:rsidRPr="00D949E8" w:rsidRDefault="00B21C8A" w:rsidP="00D949E8">
      <w:p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</w:t>
      </w:r>
      <w:r w:rsidR="008045D5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Р52113</w:t>
      </w:r>
      <w:r w:rsidR="005678B3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-Национальный стандарт-</w:t>
      </w:r>
      <w:r w:rsidR="00524E1A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Разработчик «</w:t>
      </w:r>
      <w:r w:rsidR="005678B3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Услуги населению. Номенклатура показателей качества услуг»</w:t>
      </w:r>
      <w:r w:rsid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1AE1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6.11.</w:t>
      </w:r>
      <w:r w:rsidR="00AD7CB7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2014 г. N 1482-ст</w:t>
      </w:r>
      <w:r w:rsidR="008045D5"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678B3" w:rsidRDefault="00B21C8A" w:rsidP="00D949E8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32610-2014</w:t>
      </w:r>
      <w:r>
        <w:rPr>
          <w:rFonts w:ascii="Times New Roman" w:hAnsi="Times New Roman"/>
          <w:sz w:val="28"/>
          <w:szCs w:val="28"/>
        </w:rPr>
        <w:t>-</w:t>
      </w:r>
      <w:r w:rsidRPr="00D9517A">
        <w:rPr>
          <w:rFonts w:ascii="Times New Roman" w:hAnsi="Times New Roman"/>
          <w:sz w:val="28"/>
          <w:szCs w:val="28"/>
        </w:rPr>
        <w:t>Межгосударственный стандарт «</w:t>
      </w:r>
      <w:r>
        <w:rPr>
          <w:rFonts w:ascii="Times New Roman" w:hAnsi="Times New Roman"/>
          <w:sz w:val="28"/>
          <w:szCs w:val="28"/>
        </w:rPr>
        <w:t>У</w:t>
      </w:r>
      <w:r w:rsidRPr="00D9517A">
        <w:rPr>
          <w:rFonts w:ascii="Times New Roman" w:hAnsi="Times New Roman"/>
          <w:sz w:val="28"/>
          <w:szCs w:val="28"/>
        </w:rPr>
        <w:t>слуги бытовые. Классификация организаций»</w:t>
      </w:r>
      <w:r>
        <w:rPr>
          <w:rFonts w:ascii="Times New Roman" w:hAnsi="Times New Roman"/>
          <w:sz w:val="28"/>
          <w:szCs w:val="28"/>
        </w:rPr>
        <w:t xml:space="preserve"> введен как Национальный стандарт </w:t>
      </w:r>
      <w:r>
        <w:rPr>
          <w:rFonts w:ascii="Arial" w:hAnsi="Arial" w:cs="Arial"/>
          <w:color w:val="444444"/>
          <w:shd w:val="clear" w:color="auto" w:fill="FFFFFF"/>
        </w:rPr>
        <w:t xml:space="preserve">с </w:t>
      </w:r>
      <w:r w:rsidRPr="00D94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01.01.2016 г.</w:t>
      </w:r>
      <w:r w:rsidR="008045D5" w:rsidRPr="00D949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0C8" w:rsidRPr="00D949E8" w:rsidRDefault="00D949E8" w:rsidP="00821865">
      <w:pPr>
        <w:spacing w:after="0" w:line="276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Р 52492-2005</w:t>
      </w:r>
      <w:r w:rsidR="00B21C8A" w:rsidRPr="00D9517A">
        <w:rPr>
          <w:rFonts w:ascii="Times New Roman" w:hAnsi="Times New Roman"/>
          <w:sz w:val="28"/>
          <w:szCs w:val="28"/>
        </w:rPr>
        <w:t>«Услуги бытовые Социальные нормы и нормативы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B21C8A" w:rsidRPr="00D9517A">
        <w:rPr>
          <w:rFonts w:ascii="Times New Roman" w:hAnsi="Times New Roman"/>
          <w:sz w:val="28"/>
          <w:szCs w:val="28"/>
        </w:rPr>
        <w:t xml:space="preserve">к услугам. Общие </w:t>
      </w:r>
      <w:r w:rsidR="00B21C8A" w:rsidRPr="00D949E8">
        <w:rPr>
          <w:rFonts w:ascii="Times New Roman" w:hAnsi="Times New Roman"/>
          <w:color w:val="000000" w:themeColor="text1"/>
          <w:sz w:val="28"/>
          <w:szCs w:val="28"/>
        </w:rPr>
        <w:t>требования»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1C8A" w:rsidRPr="00D949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30 декабря 2005 г. N 529-ст. (переиздание май 2020</w:t>
      </w:r>
      <w:r w:rsidR="00EE01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1C8A" w:rsidRPr="00425FBC" w:rsidRDefault="00B21C8A" w:rsidP="00D949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55AFB" w:rsidRPr="008B2145" w:rsidRDefault="00E55AFB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8B214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СанПин</w:t>
      </w:r>
    </w:p>
    <w:p w:rsidR="008045D5" w:rsidRPr="00D949E8" w:rsidRDefault="00E55AFB" w:rsidP="008218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D94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 </w:t>
      </w:r>
      <w:r w:rsidR="00980344" w:rsidRPr="00D94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2.1.3678</w:t>
      </w:r>
      <w:r w:rsidR="00980344" w:rsidRPr="00D949E8">
        <w:rPr>
          <w:rFonts w:ascii="Times New Roman" w:eastAsia="Calibri" w:hAnsi="Times New Roman" w:cs="Times New Roman"/>
          <w:color w:val="000000" w:themeColor="text1"/>
          <w:sz w:val="36"/>
          <w:szCs w:val="28"/>
          <w:vertAlign w:val="subscript"/>
        </w:rPr>
        <w:t>-20</w:t>
      </w:r>
      <w:r w:rsidR="008045D5" w:rsidRPr="00D949E8">
        <w:rPr>
          <w:rFonts w:ascii="Times New Roman" w:hAnsi="Times New Roman"/>
          <w:color w:val="000000" w:themeColor="text1"/>
          <w:sz w:val="28"/>
          <w:szCs w:val="28"/>
        </w:rPr>
        <w:t xml:space="preserve">от 24.12.2020г № </w:t>
      </w:r>
      <w:r w:rsidR="00980344" w:rsidRPr="00D949E8">
        <w:rPr>
          <w:rFonts w:ascii="Times New Roman" w:hAnsi="Times New Roman"/>
          <w:color w:val="000000" w:themeColor="text1"/>
          <w:sz w:val="28"/>
          <w:szCs w:val="28"/>
        </w:rPr>
        <w:t>44 (</w:t>
      </w:r>
      <w:r w:rsidR="008045D5" w:rsidRPr="00D949E8">
        <w:rPr>
          <w:rFonts w:ascii="Times New Roman" w:hAnsi="Times New Roman"/>
          <w:color w:val="000000" w:themeColor="text1"/>
          <w:sz w:val="28"/>
          <w:szCs w:val="28"/>
        </w:rPr>
        <w:t>с изменениями на 14 апреля 2022 года)</w:t>
      </w:r>
      <w:r w:rsidR="00EE01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5FBC" w:rsidRPr="00425FBC" w:rsidRDefault="00425FBC" w:rsidP="0082186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9C4B59" w:rsidRPr="00E76F04" w:rsidRDefault="00E76F04" w:rsidP="00821865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</w:pP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Н</w:t>
      </w:r>
      <w:r w:rsidR="00A130B3"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ормативные правовые документы</w:t>
      </w: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, используемые в компетенции</w:t>
      </w:r>
    </w:p>
    <w:p w:rsidR="00F444C5" w:rsidRDefault="00F444C5" w:rsidP="008218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Правила Бытового обслуживания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444C5">
        <w:rPr>
          <w:rFonts w:ascii="Times New Roman" w:hAnsi="Times New Roman"/>
          <w:sz w:val="28"/>
          <w:szCs w:val="28"/>
        </w:rPr>
        <w:t>Постановление Правительства РФ от21.09.2020 N 1514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F444C5" w:rsidRPr="00F444C5" w:rsidRDefault="00F444C5" w:rsidP="008218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261">
        <w:rPr>
          <w:rFonts w:ascii="Times New Roman" w:hAnsi="Times New Roman"/>
          <w:color w:val="000000"/>
          <w:sz w:val="28"/>
          <w:szCs w:val="28"/>
        </w:rPr>
        <w:t>Закон РФ от 07.02.1992 N 2300-1 (ред. от 05.12.2022)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44C5" w:rsidRDefault="006D38E2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hyperlink r:id="rId9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009/2011</w:t>
        </w:r>
      </w:hyperlink>
      <w:r w:rsidR="00F444C5" w:rsidRPr="00F444C5">
        <w:rPr>
          <w:rFonts w:ascii="Times New Roman" w:hAnsi="Times New Roman"/>
          <w:sz w:val="28"/>
          <w:szCs w:val="28"/>
        </w:rPr>
        <w:t>(</w:t>
      </w:r>
      <w:hyperlink r:id="rId10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Решение Комиссии Таможенного союза от 23 сентября 2011 г. № 799</w:t>
        </w:r>
      </w:hyperlink>
      <w:r w:rsidR="00F444C5">
        <w:rPr>
          <w:rFonts w:ascii="Times New Roman" w:hAnsi="Times New Roman"/>
          <w:sz w:val="28"/>
          <w:szCs w:val="28"/>
        </w:rPr>
        <w:t>;</w:t>
      </w:r>
    </w:p>
    <w:p w:rsidR="00F444C5" w:rsidRDefault="00F444C5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№52-ФЗ от 30 марта 1999г</w:t>
      </w:r>
      <w:r w:rsidR="00D949E8">
        <w:rPr>
          <w:rFonts w:ascii="Times New Roman" w:hAnsi="Times New Roman"/>
          <w:sz w:val="28"/>
          <w:szCs w:val="28"/>
        </w:rPr>
        <w:t xml:space="preserve">. </w:t>
      </w:r>
      <w:r w:rsidR="008459D6">
        <w:rPr>
          <w:rFonts w:ascii="Times New Roman" w:hAnsi="Times New Roman"/>
          <w:sz w:val="28"/>
          <w:szCs w:val="28"/>
        </w:rPr>
        <w:t>«</w:t>
      </w:r>
      <w:r w:rsidR="008459D6" w:rsidRPr="00D9517A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 w:rsidR="008459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444C5" w:rsidRDefault="006D38E2" w:rsidP="00821865">
      <w:pPr>
        <w:pStyle w:val="a3"/>
        <w:numPr>
          <w:ilvl w:val="0"/>
          <w:numId w:val="5"/>
        </w:numPr>
        <w:spacing w:after="0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1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3.5.2644-10</w:t>
        </w:r>
      </w:hyperlink>
      <w:r w:rsidR="008459D6" w:rsidRPr="006E57EF">
        <w:rPr>
          <w:rFonts w:ascii="Times New Roman" w:hAnsi="Times New Roman"/>
          <w:sz w:val="28"/>
          <w:szCs w:val="28"/>
        </w:rPr>
        <w:t>Методические указания. 3.5 Дезинфектология</w:t>
      </w:r>
      <w:r w:rsid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F444C5" w:rsidRPr="00F444C5" w:rsidRDefault="006D38E2" w:rsidP="00821865">
      <w:pPr>
        <w:pStyle w:val="a3"/>
        <w:numPr>
          <w:ilvl w:val="0"/>
          <w:numId w:val="5"/>
        </w:numPr>
        <w:spacing w:after="0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2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004/2011</w:t>
        </w:r>
      </w:hyperlink>
      <w:r w:rsidR="00044BE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«о безопасности низковольтного оборудования»</w:t>
      </w:r>
      <w:r w:rsid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от 16.08.</w:t>
      </w:r>
      <w:r w:rsidR="00F15A37" w:rsidRP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2011 года N 768</w:t>
      </w:r>
      <w:r w:rsidR="00F444C5"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F444C5" w:rsidRDefault="006D38E2" w:rsidP="00821865">
      <w:pPr>
        <w:pStyle w:val="a3"/>
        <w:numPr>
          <w:ilvl w:val="0"/>
          <w:numId w:val="5"/>
        </w:numPr>
        <w:spacing w:after="0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3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287-113</w:t>
        </w:r>
      </w:hyperlink>
      <w:r w:rsidR="00F15A37" w:rsidRPr="00D9517A">
        <w:rPr>
          <w:rFonts w:ascii="Times New Roman" w:hAnsi="Times New Roman"/>
          <w:sz w:val="28"/>
          <w:szCs w:val="28"/>
        </w:rPr>
        <w:t>Методические указания по дезинфекции, пред стерилизационной очистке и стерилизации изделий медицинского назначения</w:t>
      </w:r>
      <w:r w:rsidR="00F15A37">
        <w:rPr>
          <w:rFonts w:ascii="Times New Roman" w:hAnsi="Times New Roman"/>
          <w:sz w:val="28"/>
          <w:szCs w:val="28"/>
        </w:rPr>
        <w:t>.</w:t>
      </w:r>
      <w:r w:rsidR="00BE6A16">
        <w:rPr>
          <w:rFonts w:ascii="Times New Roman" w:hAnsi="Times New Roman"/>
          <w:sz w:val="28"/>
          <w:szCs w:val="28"/>
        </w:rPr>
        <w:t>30.12.</w:t>
      </w:r>
      <w:r w:rsidR="00BE6A16" w:rsidRPr="00D9517A">
        <w:rPr>
          <w:rFonts w:ascii="Times New Roman" w:hAnsi="Times New Roman"/>
          <w:sz w:val="28"/>
          <w:szCs w:val="28"/>
        </w:rPr>
        <w:t xml:space="preserve"> 1998 г.</w:t>
      </w:r>
      <w:r w:rsidR="00F444C5"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F444C5" w:rsidRPr="00F444C5" w:rsidRDefault="006D38E2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hyperlink r:id="rId14" w:history="1"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 Мин.</w:t>
        </w:r>
        <w:r w:rsidR="00DE2AA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Здрав. и соц.</w:t>
        </w:r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развития Р</w:t>
        </w:r>
        <w:r w:rsidR="00C772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оссийской Федерации от 12.04.</w:t>
        </w:r>
        <w:r w:rsidR="00F444C5"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2011 г. N 302н</w:t>
        </w:r>
      </w:hyperlink>
      <w:r w:rsidR="00F444C5"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r w:rsidR="00F444C5" w:rsidRPr="00F444C5">
        <w:rPr>
          <w:rFonts w:ascii="Times New Roman" w:hAnsi="Times New Roman"/>
          <w:sz w:val="28"/>
          <w:szCs w:val="28"/>
        </w:rPr>
        <w:t>(</w:t>
      </w:r>
      <w:r w:rsidR="00F444C5" w:rsidRPr="006B604F">
        <w:rPr>
          <w:rFonts w:ascii="Times New Roman" w:hAnsi="Times New Roman"/>
          <w:color w:val="000000"/>
          <w:sz w:val="28"/>
          <w:szCs w:val="28"/>
        </w:rPr>
        <w:t>ред. от 18.05.2020)</w:t>
      </w:r>
      <w:r w:rsidR="00C77258" w:rsidRPr="006B604F">
        <w:rPr>
          <w:rFonts w:ascii="Times New Roman" w:hAnsi="Times New Roman"/>
          <w:color w:val="000000"/>
          <w:sz w:val="28"/>
          <w:szCs w:val="28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F444C5">
        <w:rPr>
          <w:rFonts w:ascii="Times New Roman" w:hAnsi="Times New Roman"/>
          <w:color w:val="000000"/>
          <w:sz w:val="28"/>
          <w:szCs w:val="28"/>
        </w:rPr>
        <w:t>;</w:t>
      </w:r>
    </w:p>
    <w:p w:rsidR="00F444C5" w:rsidRDefault="00980344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lastRenderedPageBreak/>
        <w:t xml:space="preserve">Письмо Федеральной службы по надзору в сфере защиты прав потребителей и благополучия </w:t>
      </w:r>
      <w:r w:rsidR="005D5A61" w:rsidRPr="00D9517A">
        <w:rPr>
          <w:rFonts w:ascii="Times New Roman" w:hAnsi="Times New Roman"/>
          <w:sz w:val="28"/>
          <w:szCs w:val="28"/>
        </w:rPr>
        <w:t>человека</w:t>
      </w:r>
      <w:r w:rsidR="005D5A61">
        <w:rPr>
          <w:rFonts w:ascii="Times New Roman" w:hAnsi="Times New Roman"/>
          <w:sz w:val="28"/>
          <w:szCs w:val="28"/>
        </w:rPr>
        <w:t xml:space="preserve"> от</w:t>
      </w:r>
      <w:r w:rsidR="00C77258">
        <w:rPr>
          <w:rFonts w:ascii="Times New Roman" w:hAnsi="Times New Roman"/>
          <w:sz w:val="28"/>
          <w:szCs w:val="28"/>
        </w:rPr>
        <w:t xml:space="preserve"> 21.04.</w:t>
      </w:r>
      <w:r w:rsidR="00F444C5" w:rsidRPr="00D9517A">
        <w:rPr>
          <w:rFonts w:ascii="Times New Roman" w:hAnsi="Times New Roman"/>
          <w:sz w:val="28"/>
          <w:szCs w:val="28"/>
        </w:rPr>
        <w:t>2020 г. N 02/7500-2020- 24</w:t>
      </w:r>
      <w:r w:rsidR="00F444C5">
        <w:rPr>
          <w:rFonts w:ascii="Times New Roman" w:hAnsi="Times New Roman"/>
          <w:sz w:val="28"/>
          <w:szCs w:val="28"/>
        </w:rPr>
        <w:t>;</w:t>
      </w:r>
    </w:p>
    <w:p w:rsidR="00F444C5" w:rsidRDefault="00DE2AAF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 xml:space="preserve">Общероссийские </w:t>
      </w:r>
      <w:r w:rsidR="005D5A61" w:rsidRPr="00D9517A">
        <w:rPr>
          <w:rFonts w:ascii="Times New Roman" w:hAnsi="Times New Roman"/>
          <w:sz w:val="28"/>
          <w:szCs w:val="28"/>
        </w:rPr>
        <w:t xml:space="preserve">классификаторы </w:t>
      </w:r>
      <w:r w:rsidR="005D5A61">
        <w:rPr>
          <w:rFonts w:ascii="Times New Roman" w:hAnsi="Times New Roman"/>
          <w:sz w:val="28"/>
          <w:szCs w:val="28"/>
        </w:rPr>
        <w:t>«</w:t>
      </w:r>
      <w:r w:rsidR="00980344" w:rsidRPr="00D9517A">
        <w:rPr>
          <w:rFonts w:ascii="Times New Roman" w:hAnsi="Times New Roman"/>
          <w:sz w:val="28"/>
          <w:szCs w:val="28"/>
        </w:rPr>
        <w:t>ОК 029-2014 (КДЕС ред.2)</w:t>
      </w:r>
      <w:r w:rsidR="00980344">
        <w:rPr>
          <w:rFonts w:ascii="Times New Roman" w:hAnsi="Times New Roman"/>
          <w:sz w:val="28"/>
          <w:szCs w:val="28"/>
        </w:rPr>
        <w:t xml:space="preserve">, </w:t>
      </w:r>
      <w:r w:rsidR="00B43A79" w:rsidRPr="00D9517A">
        <w:rPr>
          <w:rFonts w:ascii="Times New Roman" w:hAnsi="Times New Roman"/>
          <w:sz w:val="28"/>
          <w:szCs w:val="28"/>
        </w:rPr>
        <w:t>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</w:t>
      </w:r>
      <w:r w:rsidR="00B43A79">
        <w:rPr>
          <w:rFonts w:ascii="Times New Roman" w:hAnsi="Times New Roman"/>
          <w:sz w:val="28"/>
          <w:szCs w:val="28"/>
        </w:rPr>
        <w:t>.</w:t>
      </w:r>
      <w:r w:rsidR="00B43A79" w:rsidRPr="00D9517A">
        <w:rPr>
          <w:rFonts w:ascii="Times New Roman" w:hAnsi="Times New Roman"/>
          <w:sz w:val="28"/>
          <w:szCs w:val="28"/>
        </w:rPr>
        <w:t>31.01.2014 N 14-ст), ред. от 12.02.2020</w:t>
      </w:r>
      <w:r w:rsidR="00EE0109">
        <w:rPr>
          <w:rFonts w:ascii="Times New Roman" w:hAnsi="Times New Roman"/>
          <w:sz w:val="28"/>
          <w:szCs w:val="28"/>
        </w:rPr>
        <w:t>;</w:t>
      </w:r>
    </w:p>
    <w:p w:rsidR="008777DE" w:rsidRPr="008777DE" w:rsidRDefault="008777DE" w:rsidP="0082186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Приказ Минпросвещения от 14 июля 2023 года№ 534 “Об утверждении Перечня профессий рабочих, должностей служащих, по которым осуществляется профессиональное обучение” введены рабочие профессии</w:t>
      </w:r>
      <w:r w:rsidR="00EE010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8777DE" w:rsidRPr="008777DE" w:rsidRDefault="008777DE" w:rsidP="00821865">
      <w:pPr>
        <w:pStyle w:val="a3"/>
        <w:shd w:val="clear" w:color="auto" w:fill="FFFFFF"/>
        <w:spacing w:after="0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3143.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маникюра</w:t>
      </w:r>
      <w:r w:rsidR="00EE010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D949E8" w:rsidRDefault="008777DE" w:rsidP="00D949E8">
      <w:pPr>
        <w:pStyle w:val="a3"/>
        <w:shd w:val="clear" w:color="auto" w:fill="FFFFFF"/>
        <w:spacing w:after="0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3145.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педикюра</w:t>
      </w:r>
      <w:r w:rsidR="00EE010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8777DE" w:rsidRPr="00D949E8" w:rsidRDefault="00D949E8" w:rsidP="00D949E8">
      <w:pPr>
        <w:pStyle w:val="a3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outlineLvl w:val="2"/>
        <w:rPr>
          <w:rFonts w:asciiTheme="majorBidi" w:eastAsia="Times New Roman" w:hAnsiTheme="majorBidi" w:cstheme="majorBidi"/>
          <w:sz w:val="32"/>
          <w:szCs w:val="32"/>
          <w:lang w:eastAsia="ru-RU"/>
        </w:rPr>
      </w:pPr>
      <w:r w:rsidRPr="008777DE">
        <w:rPr>
          <w:rFonts w:asciiTheme="majorBidi" w:hAnsiTheme="majorBidi" w:cstheme="majorBidi"/>
          <w:sz w:val="28"/>
          <w:szCs w:val="28"/>
        </w:rPr>
        <w:t>Федеральный закон от 01.12.2007 № 315-ФЗ «О саморегулируемых организациях»: Этот закон регулирует деятельность саморегулируемых организаций (СРО), которые могут быть созданы мастерами маникюра и педикюра для повышения качества услуг и обеспече</w:t>
      </w:r>
      <w:r w:rsidR="00EE0109">
        <w:rPr>
          <w:rFonts w:asciiTheme="majorBidi" w:hAnsiTheme="majorBidi" w:cstheme="majorBidi"/>
          <w:sz w:val="28"/>
          <w:szCs w:val="28"/>
        </w:rPr>
        <w:t>ния профессиональных стандартов;</w:t>
      </w:r>
      <w:bookmarkStart w:id="1" w:name="_GoBack"/>
      <w:bookmarkEnd w:id="1"/>
    </w:p>
    <w:p w:rsidR="00980344" w:rsidRPr="008777DE" w:rsidRDefault="00980344" w:rsidP="0082186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 РФ ст.238 </w:t>
      </w:r>
      <w:r w:rsidRPr="00EC27BD">
        <w:rPr>
          <w:rFonts w:ascii="Times New Roman" w:hAnsi="Times New Roman"/>
          <w:sz w:val="28"/>
          <w:szCs w:val="24"/>
        </w:rPr>
        <w:t>установлена ответственность за </w:t>
      </w:r>
      <w:r w:rsidRPr="00980344">
        <w:rPr>
          <w:rFonts w:ascii="Times New Roman" w:hAnsi="Times New Roman"/>
          <w:bCs/>
          <w:sz w:val="28"/>
          <w:szCs w:val="24"/>
        </w:rPr>
        <w:t>оказание</w:t>
      </w:r>
      <w:r w:rsidRPr="00980344">
        <w:rPr>
          <w:rFonts w:ascii="Times New Roman" w:hAnsi="Times New Roman"/>
          <w:sz w:val="28"/>
          <w:szCs w:val="24"/>
        </w:rPr>
        <w:t> </w:t>
      </w:r>
      <w:r w:rsidRPr="00980344">
        <w:rPr>
          <w:rFonts w:ascii="Times New Roman" w:hAnsi="Times New Roman"/>
          <w:bCs/>
          <w:sz w:val="28"/>
          <w:szCs w:val="24"/>
        </w:rPr>
        <w:t>услуг</w:t>
      </w:r>
      <w:r w:rsidRPr="00EC27BD">
        <w:rPr>
          <w:rFonts w:ascii="Times New Roman" w:hAnsi="Times New Roman"/>
          <w:sz w:val="28"/>
          <w:szCs w:val="24"/>
        </w:rPr>
        <w:t>, которые не отвечают требованиям, установленным в Законе Российской Федерации от 07.02.1992 № 2300-1</w:t>
      </w:r>
      <w:r>
        <w:rPr>
          <w:rFonts w:ascii="Times New Roman" w:hAnsi="Times New Roman"/>
          <w:sz w:val="28"/>
          <w:szCs w:val="24"/>
        </w:rPr>
        <w:t>;</w:t>
      </w:r>
    </w:p>
    <w:p w:rsidR="008777DE" w:rsidRPr="008777DE" w:rsidRDefault="008777DE" w:rsidP="00821865">
      <w:pPr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777DE">
        <w:rPr>
          <w:rFonts w:asciiTheme="majorBidi" w:hAnsiTheme="majorBidi" w:cstheme="majorBidi"/>
          <w:sz w:val="28"/>
          <w:szCs w:val="28"/>
        </w:rPr>
        <w:t xml:space="preserve">Федеральный закон от 27.07.2006 № 152-ФЗ «О персональных данных»: Этот закон регулирует обработку персональных данных, что имеет значение для мастеров, работающих с клиентами. </w:t>
      </w:r>
    </w:p>
    <w:p w:rsidR="00A130B3" w:rsidRPr="00D949E8" w:rsidRDefault="00A130B3" w:rsidP="00D949E8">
      <w:pPr>
        <w:spacing w:after="0"/>
        <w:rPr>
          <w:rFonts w:ascii="Times New Roman" w:hAnsi="Times New Roman"/>
          <w:sz w:val="28"/>
          <w:szCs w:val="28"/>
        </w:rPr>
      </w:pPr>
    </w:p>
    <w:p w:rsidR="00425FBC" w:rsidRDefault="00532AD0" w:rsidP="008218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76F0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76F0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E76F0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E76F04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80344" w:rsidRPr="00425FBC" w:rsidTr="006D38E2">
        <w:tc>
          <w:tcPr>
            <w:tcW w:w="529" w:type="pct"/>
            <w:shd w:val="clear" w:color="auto" w:fill="92D050"/>
          </w:tcPr>
          <w:p w:rsidR="00980344" w:rsidRPr="00425FBC" w:rsidRDefault="00980344" w:rsidP="006D38E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80344" w:rsidRPr="00425FBC" w:rsidRDefault="00980344" w:rsidP="006D38E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425FBC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маникюра</w:t>
            </w:r>
            <w:r w:rsidR="006D38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425FBC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кистей рук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  <w:r w:rsidR="006D38E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425FBC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педикюра.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425FBC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стоп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  <w:r w:rsidR="006D38E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D12FEF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услуги по уходу и укреплению натуральных ногтей</w:t>
            </w:r>
            <w:r w:rsidR="006D38E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D12FEF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моделирования и коррекции искусственных ногтей</w:t>
            </w:r>
            <w:r w:rsidR="006D38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D12FEF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эстетическому и художественному оформлению ногтей</w:t>
            </w:r>
            <w:r w:rsidR="006D38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D12FEF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Разрабатывать, оформлять и представлять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Nail</w:t>
            </w: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 -дизайн</w:t>
            </w:r>
            <w:r w:rsidR="008777DE">
              <w:rPr>
                <w:rFonts w:ascii="Times New Roman" w:hAnsi="Times New Roman" w:cs="Times New Roman"/>
                <w:sz w:val="24"/>
                <w:szCs w:val="28"/>
              </w:rPr>
              <w:t xml:space="preserve">, декорирование </w:t>
            </w:r>
            <w:r w:rsidR="00030773">
              <w:rPr>
                <w:rFonts w:ascii="Times New Roman" w:hAnsi="Times New Roman" w:cs="Times New Roman"/>
                <w:sz w:val="24"/>
                <w:szCs w:val="28"/>
              </w:rPr>
              <w:t>ногтей</w:t>
            </w:r>
            <w:r w:rsidR="006D38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80344" w:rsidRPr="00425FBC" w:rsidTr="006D38E2">
        <w:tc>
          <w:tcPr>
            <w:tcW w:w="529" w:type="pct"/>
            <w:shd w:val="clear" w:color="auto" w:fill="BFBFBF"/>
          </w:tcPr>
          <w:p w:rsidR="00980344" w:rsidRPr="00D12FEF" w:rsidRDefault="00980344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980344" w:rsidRPr="00D9517A" w:rsidRDefault="00980344" w:rsidP="006D38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услуги по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нанесению и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удалению искусственного/ декоративного материала с поверхности натуральных/искусственных ногтей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используя с</w:t>
            </w:r>
            <w:r w:rsidR="00841BD7"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овременные техники долговременного покрытия ногтей профессиональными искусственными материалами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DE2AAF" w:rsidRPr="00425FBC" w:rsidTr="006D38E2">
        <w:tc>
          <w:tcPr>
            <w:tcW w:w="529" w:type="pct"/>
            <w:shd w:val="clear" w:color="auto" w:fill="BFBFBF"/>
          </w:tcPr>
          <w:p w:rsidR="00DE2AAF" w:rsidRDefault="00DE2AAF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DE2AAF" w:rsidRPr="00D9517A" w:rsidRDefault="00DE2AAF" w:rsidP="006D38E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консультирование клиента по выбору услуги/комплекса услуг, форме свободного края, декоративного покрытия ногтей, домашнему уходу</w:t>
            </w:r>
            <w:r w:rsidR="00D949E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за кожей кистей рук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</w:t>
            </w:r>
            <w:r w:rsidR="00D949E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стоп и ногтей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модных тенденциях в индустрии.</w:t>
            </w:r>
            <w:r w:rsidR="0082186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Обсуждать с клиентом качество выполненной услуги</w:t>
            </w:r>
            <w:r w:rsidR="006D38E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DE2AAF" w:rsidRPr="00425FBC" w:rsidTr="006D38E2">
        <w:tc>
          <w:tcPr>
            <w:tcW w:w="529" w:type="pct"/>
            <w:shd w:val="clear" w:color="auto" w:fill="BFBFBF"/>
          </w:tcPr>
          <w:p w:rsidR="00DE2AAF" w:rsidRDefault="00DE2AAF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DE2AAF" w:rsidRDefault="00DE2AAF" w:rsidP="006D38E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Производить расчет стоимости оказанной услуги.</w:t>
            </w:r>
          </w:p>
        </w:tc>
      </w:tr>
      <w:tr w:rsidR="00DE2AAF" w:rsidRPr="00425FBC" w:rsidTr="006D38E2">
        <w:tc>
          <w:tcPr>
            <w:tcW w:w="529" w:type="pct"/>
            <w:shd w:val="clear" w:color="auto" w:fill="BFBFBF"/>
          </w:tcPr>
          <w:p w:rsidR="00DE2AAF" w:rsidRDefault="00DE2AAF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DE2AAF" w:rsidRPr="00DE2AAF" w:rsidRDefault="00887D4C" w:rsidP="006D38E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формлять свое портфолио и самопрезентацию.</w:t>
            </w:r>
          </w:p>
        </w:tc>
      </w:tr>
      <w:tr w:rsidR="005D1ECE" w:rsidRPr="00425FBC" w:rsidTr="006D38E2">
        <w:tc>
          <w:tcPr>
            <w:tcW w:w="529" w:type="pct"/>
            <w:shd w:val="clear" w:color="auto" w:fill="BFBFBF"/>
          </w:tcPr>
          <w:p w:rsidR="005D1ECE" w:rsidRDefault="005D1ECE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5D1ECE" w:rsidRDefault="00887D4C" w:rsidP="005D5A6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</w:t>
            </w:r>
            <w:r w:rsidR="005D1ECE" w:rsidRPr="005D1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санитарно-гигиеническую, бактери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цидную обработку рабочего места, дезинфекцию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оборудования, обработку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инструментов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887D4C" w:rsidRPr="00425FBC" w:rsidTr="006D38E2">
        <w:tc>
          <w:tcPr>
            <w:tcW w:w="529" w:type="pct"/>
            <w:shd w:val="clear" w:color="auto" w:fill="BFBFBF"/>
          </w:tcPr>
          <w:p w:rsidR="00887D4C" w:rsidRDefault="00887D4C" w:rsidP="006D3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:rsidR="00887D4C" w:rsidRDefault="00841BD7" w:rsidP="006D38E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специальное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оборудование, аппаратуру, приспособления,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профессиональные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инструменты в соответствии с правилами эксплуатации и технологией выполнения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видов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маникюра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/педикюра, моделирования и дизайна ногтей.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821865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26" w:rsidRDefault="00B32726" w:rsidP="00A130B3">
      <w:pPr>
        <w:spacing w:after="0" w:line="240" w:lineRule="auto"/>
      </w:pPr>
      <w:r>
        <w:separator/>
      </w:r>
    </w:p>
  </w:endnote>
  <w:endnote w:type="continuationSeparator" w:id="0">
    <w:p w:rsidR="00B32726" w:rsidRDefault="00B3272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Content>
      <w:p w:rsidR="006D38E2" w:rsidRDefault="006D38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09">
          <w:rPr>
            <w:noProof/>
          </w:rPr>
          <w:t>6</w:t>
        </w:r>
        <w:r>
          <w:fldChar w:fldCharType="end"/>
        </w:r>
      </w:p>
    </w:sdtContent>
  </w:sdt>
  <w:p w:rsidR="006D38E2" w:rsidRDefault="006D38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26" w:rsidRDefault="00B32726" w:rsidP="00A130B3">
      <w:pPr>
        <w:spacing w:after="0" w:line="240" w:lineRule="auto"/>
      </w:pPr>
      <w:r>
        <w:separator/>
      </w:r>
    </w:p>
  </w:footnote>
  <w:footnote w:type="continuationSeparator" w:id="0">
    <w:p w:rsidR="00B32726" w:rsidRDefault="00B3272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3FF4E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8D3809"/>
    <w:multiLevelType w:val="hybridMultilevel"/>
    <w:tmpl w:val="4A1A4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848A2"/>
    <w:multiLevelType w:val="multilevel"/>
    <w:tmpl w:val="69D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28F5"/>
    <w:multiLevelType w:val="hybridMultilevel"/>
    <w:tmpl w:val="33D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8AE"/>
    <w:multiLevelType w:val="hybridMultilevel"/>
    <w:tmpl w:val="814A5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E15B2"/>
    <w:multiLevelType w:val="hybridMultilevel"/>
    <w:tmpl w:val="14E28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7F29E4"/>
    <w:multiLevelType w:val="hybridMultilevel"/>
    <w:tmpl w:val="8968C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583668F"/>
    <w:multiLevelType w:val="hybridMultilevel"/>
    <w:tmpl w:val="B2D8B74C"/>
    <w:lvl w:ilvl="0" w:tplc="EEF84EEA"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 w:hint="default"/>
        <w:color w:val="231F20"/>
        <w:w w:val="72"/>
        <w:sz w:val="15"/>
        <w:szCs w:val="15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17A0F"/>
    <w:rsid w:val="00030773"/>
    <w:rsid w:val="000320F8"/>
    <w:rsid w:val="00044BEE"/>
    <w:rsid w:val="00054085"/>
    <w:rsid w:val="0007062E"/>
    <w:rsid w:val="000765B5"/>
    <w:rsid w:val="000A3389"/>
    <w:rsid w:val="000B27D3"/>
    <w:rsid w:val="00110A91"/>
    <w:rsid w:val="00111098"/>
    <w:rsid w:val="00114535"/>
    <w:rsid w:val="001262E4"/>
    <w:rsid w:val="00134D9D"/>
    <w:rsid w:val="001B15DE"/>
    <w:rsid w:val="001D2586"/>
    <w:rsid w:val="001F3DCA"/>
    <w:rsid w:val="002229A7"/>
    <w:rsid w:val="00264702"/>
    <w:rsid w:val="00266737"/>
    <w:rsid w:val="00267B2B"/>
    <w:rsid w:val="002A07F2"/>
    <w:rsid w:val="002C287A"/>
    <w:rsid w:val="002E515C"/>
    <w:rsid w:val="00311FC8"/>
    <w:rsid w:val="003966C2"/>
    <w:rsid w:val="003D0CC1"/>
    <w:rsid w:val="004069AE"/>
    <w:rsid w:val="00425FBC"/>
    <w:rsid w:val="00462F12"/>
    <w:rsid w:val="004D7D98"/>
    <w:rsid w:val="004F5C21"/>
    <w:rsid w:val="00513A72"/>
    <w:rsid w:val="00514167"/>
    <w:rsid w:val="00524E1A"/>
    <w:rsid w:val="00532AD0"/>
    <w:rsid w:val="005678B3"/>
    <w:rsid w:val="00596E5D"/>
    <w:rsid w:val="005D1ECE"/>
    <w:rsid w:val="005D5A61"/>
    <w:rsid w:val="00612CAF"/>
    <w:rsid w:val="00620387"/>
    <w:rsid w:val="006353F3"/>
    <w:rsid w:val="006450C8"/>
    <w:rsid w:val="00661C17"/>
    <w:rsid w:val="00661EE0"/>
    <w:rsid w:val="006C098B"/>
    <w:rsid w:val="006C0FCE"/>
    <w:rsid w:val="006D38E2"/>
    <w:rsid w:val="00703D90"/>
    <w:rsid w:val="00716F94"/>
    <w:rsid w:val="007279E4"/>
    <w:rsid w:val="00746BA2"/>
    <w:rsid w:val="007A2549"/>
    <w:rsid w:val="007B528B"/>
    <w:rsid w:val="008045D5"/>
    <w:rsid w:val="00821865"/>
    <w:rsid w:val="00841BD7"/>
    <w:rsid w:val="008459D6"/>
    <w:rsid w:val="008544C8"/>
    <w:rsid w:val="008777DE"/>
    <w:rsid w:val="008838A0"/>
    <w:rsid w:val="00887D4C"/>
    <w:rsid w:val="00931AE1"/>
    <w:rsid w:val="00976A05"/>
    <w:rsid w:val="00980344"/>
    <w:rsid w:val="009875DB"/>
    <w:rsid w:val="009B44AA"/>
    <w:rsid w:val="009C4B59"/>
    <w:rsid w:val="009F616C"/>
    <w:rsid w:val="00A130B3"/>
    <w:rsid w:val="00A21088"/>
    <w:rsid w:val="00A5219F"/>
    <w:rsid w:val="00A8573C"/>
    <w:rsid w:val="00AA1894"/>
    <w:rsid w:val="00AB059B"/>
    <w:rsid w:val="00AB24B8"/>
    <w:rsid w:val="00AD7CB7"/>
    <w:rsid w:val="00AF475B"/>
    <w:rsid w:val="00AF4B0C"/>
    <w:rsid w:val="00B061DF"/>
    <w:rsid w:val="00B21C8A"/>
    <w:rsid w:val="00B32726"/>
    <w:rsid w:val="00B43A79"/>
    <w:rsid w:val="00B50D25"/>
    <w:rsid w:val="00B65DD0"/>
    <w:rsid w:val="00B96387"/>
    <w:rsid w:val="00BD32E0"/>
    <w:rsid w:val="00BE6A16"/>
    <w:rsid w:val="00C77258"/>
    <w:rsid w:val="00C93315"/>
    <w:rsid w:val="00CE35C5"/>
    <w:rsid w:val="00D305DE"/>
    <w:rsid w:val="00D4117E"/>
    <w:rsid w:val="00D949E8"/>
    <w:rsid w:val="00DA4C2F"/>
    <w:rsid w:val="00DB074C"/>
    <w:rsid w:val="00DE2AAF"/>
    <w:rsid w:val="00E10B8E"/>
    <w:rsid w:val="00E110E4"/>
    <w:rsid w:val="00E55AFB"/>
    <w:rsid w:val="00E76F04"/>
    <w:rsid w:val="00E77486"/>
    <w:rsid w:val="00E87939"/>
    <w:rsid w:val="00EE0109"/>
    <w:rsid w:val="00F15A37"/>
    <w:rsid w:val="00F444C5"/>
    <w:rsid w:val="00F447CB"/>
    <w:rsid w:val="00F73746"/>
    <w:rsid w:val="00F74859"/>
    <w:rsid w:val="00FA5654"/>
    <w:rsid w:val="00FC2CA2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34DE"/>
  <w15:docId w15:val="{FF4B2680-8F4E-4529-A18C-6F1FD2D0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99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F444C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658330" TargetMode="External"/><Relationship Id="rId13" Type="http://schemas.openxmlformats.org/officeDocument/2006/relationships/hyperlink" Target="https://docs.cntd.ru/document/1200031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995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862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urasiancommission.org/_layouts/Lanit.EEC.Desicions/Download.aspx?IsDlg=0&amp;ID=1286&amp;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3206" TargetMode="External"/><Relationship Id="rId14" Type="http://schemas.openxmlformats.org/officeDocument/2006/relationships/hyperlink" Target="https://docs.cntd.ru/document/902275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Барик Бахритдинов</cp:lastModifiedBy>
  <cp:revision>12</cp:revision>
  <dcterms:created xsi:type="dcterms:W3CDTF">2024-10-20T18:03:00Z</dcterms:created>
  <dcterms:modified xsi:type="dcterms:W3CDTF">2025-03-18T18:32:00Z</dcterms:modified>
</cp:coreProperties>
</file>