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F45ACE" w14:paraId="14C869A5" w14:textId="77777777" w:rsidTr="00912BE2">
        <w:tc>
          <w:tcPr>
            <w:tcW w:w="4962" w:type="dxa"/>
          </w:tcPr>
          <w:p w14:paraId="36148A28" w14:textId="77777777" w:rsidR="00912BE2" w:rsidRPr="00F45ACE" w:rsidRDefault="00912BE2" w:rsidP="00972CBC">
            <w:pPr>
              <w:pStyle w:val="a9"/>
              <w:rPr>
                <w:sz w:val="30"/>
              </w:rPr>
            </w:pPr>
            <w:bookmarkStart w:id="0" w:name="_GoBack"/>
            <w:r w:rsidRPr="00F45ACE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F45ACE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Pr="00F45ACE" w:rsidRDefault="00F45ACE">
      <w:pPr>
        <w:rPr>
          <w:sz w:val="28"/>
          <w:szCs w:val="28"/>
        </w:rPr>
      </w:pPr>
    </w:p>
    <w:p w14:paraId="4F64C65D" w14:textId="681AAFE8" w:rsidR="00596E5D" w:rsidRPr="00F45ACE" w:rsidRDefault="00596E5D">
      <w:pPr>
        <w:rPr>
          <w:sz w:val="28"/>
          <w:szCs w:val="28"/>
        </w:rPr>
      </w:pPr>
    </w:p>
    <w:p w14:paraId="62DB341E" w14:textId="0E6B3EC4" w:rsidR="00596E5D" w:rsidRPr="00F45ACE" w:rsidRDefault="00596E5D">
      <w:pPr>
        <w:rPr>
          <w:sz w:val="28"/>
          <w:szCs w:val="28"/>
        </w:rPr>
      </w:pPr>
    </w:p>
    <w:p w14:paraId="43538CD7" w14:textId="774EF150" w:rsidR="00596E5D" w:rsidRPr="00F45ACE" w:rsidRDefault="00596E5D">
      <w:pPr>
        <w:rPr>
          <w:sz w:val="28"/>
          <w:szCs w:val="28"/>
        </w:rPr>
      </w:pPr>
    </w:p>
    <w:p w14:paraId="2A8C88C5" w14:textId="6C67A709" w:rsidR="00596E5D" w:rsidRPr="00F45ACE" w:rsidRDefault="00596E5D">
      <w:pPr>
        <w:rPr>
          <w:sz w:val="28"/>
          <w:szCs w:val="28"/>
        </w:rPr>
      </w:pPr>
    </w:p>
    <w:p w14:paraId="5F7FEA52" w14:textId="56BF817A" w:rsidR="00596E5D" w:rsidRPr="00F45AC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F45AC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47531D6" w:rsidR="001B15DE" w:rsidRPr="00F45AC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F45ACE">
        <w:rPr>
          <w:rFonts w:ascii="Times New Roman" w:hAnsi="Times New Roman" w:cs="Times New Roman"/>
          <w:sz w:val="72"/>
          <w:szCs w:val="72"/>
        </w:rPr>
        <w:t>«</w:t>
      </w:r>
      <w:r w:rsidR="00A32665" w:rsidRPr="00F45ACE">
        <w:rPr>
          <w:rFonts w:ascii="Times New Roman" w:hAnsi="Times New Roman" w:cs="Times New Roman"/>
          <w:sz w:val="72"/>
          <w:szCs w:val="72"/>
        </w:rPr>
        <w:t>Информационная безопасность</w:t>
      </w:r>
      <w:r w:rsidRPr="00F45AC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F45AC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F45AC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F45AC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13750825" w:rsidR="00E75D31" w:rsidRPr="00F45ACE" w:rsidRDefault="00E75D31" w:rsidP="00A32665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F45AC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5249D98" w:rsidR="001B15DE" w:rsidRPr="00F45ACE" w:rsidRDefault="00107D5B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</w:rPr>
        <w:t>Находка</w:t>
      </w:r>
      <w:r w:rsidR="00AF5EF8" w:rsidRPr="00F45AC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F45AC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47E27" w:rsidRPr="00F45AC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F5EF8" w:rsidRPr="00F45AC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93760A" w14:textId="77777777" w:rsidR="00A32665" w:rsidRPr="00F45ACE" w:rsidRDefault="00A32665" w:rsidP="00A326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F45ACE">
        <w:rPr>
          <w:rFonts w:ascii="Times New Roman" w:eastAsia="Times New Roman" w:hAnsi="Times New Roman" w:cs="Times New Roman"/>
          <w:sz w:val="28"/>
          <w:szCs w:val="28"/>
        </w:rPr>
        <w:t>: Информационная безопасность</w:t>
      </w:r>
    </w:p>
    <w:p w14:paraId="0C2420EC" w14:textId="42F4791E" w:rsidR="00A32665" w:rsidRPr="00F45ACE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C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45AC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20A54" w:rsidRPr="00F45AC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610FB58E" w14:textId="77777777" w:rsidR="00A32665" w:rsidRPr="00F45ACE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B4EECA" w14:textId="77777777" w:rsidR="00A32665" w:rsidRPr="00F45ACE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C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F45AC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398BEE" w14:textId="77777777" w:rsidR="00A32665" w:rsidRPr="00F45ACE" w:rsidRDefault="00A32665" w:rsidP="00A32665">
      <w:pPr>
        <w:widowControl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представляет собой многодисциплинарную область знаний умений и навыков в сфере информационных технологий.</w:t>
      </w:r>
    </w:p>
    <w:p w14:paraId="54BA0D6A" w14:textId="77777777" w:rsidR="00A32665" w:rsidRPr="00F45ACE" w:rsidRDefault="00A32665" w:rsidP="003462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Calibri" w:hAnsi="Times New Roman" w:cs="Times New Roman"/>
          <w:sz w:val="28"/>
          <w:szCs w:val="28"/>
        </w:rPr>
        <w:t>Специалисты по информационной безопасности отвечают за обеспечение конфиденциальности, целостности и доступности данных в процессе их передачи, обработки и хранения на всех этапах проектирования и эксплуатации информационных систем и/или информационной инфраструктуры предприятия в рамках своей области специализации.</w:t>
      </w:r>
    </w:p>
    <w:p w14:paraId="00A18131" w14:textId="77777777" w:rsidR="00A32665" w:rsidRPr="00F45ACE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Цифровая трансформация экономики характеризуется инновационными процессами внедрения информационных технологий во все сферы социально-политической и экономической жизни общества.</w:t>
      </w:r>
    </w:p>
    <w:p w14:paraId="4EE5D492" w14:textId="77777777" w:rsidR="00A32665" w:rsidRPr="00F45ACE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Инновационные решения требуют тщательного изучения. Необходимо глубокое изучение новых технических решений с целью выявления в них различного рода уязвимостей. Из-за повышенного спроса и острой конкуренции многие инновации внедряются без должного тестирования на предмет информационной безопасности. Новые технологии могут стать инструментом в руках злоумышленников для достижения ими своих противоправных целей, создавая новые, ранее не изученные вектора атак, дополнительный функционал по автоматизации процессов и увеличению масштабов и географии атак и новые механизмы обхода, существовавших ранее, средств защиты. Инновационные технологии могут послужить основой для создания принципиально новой интеллектуальной системы информационной безопасности, в том числе как ответ на новые вызовы со стороны </w:t>
      </w:r>
      <w:proofErr w:type="spellStart"/>
      <w:r w:rsidRPr="00F45ACE">
        <w:rPr>
          <w:sz w:val="28"/>
          <w:szCs w:val="28"/>
        </w:rPr>
        <w:t>киберпреступности</w:t>
      </w:r>
      <w:proofErr w:type="spellEnd"/>
      <w:r w:rsidRPr="00F45ACE">
        <w:rPr>
          <w:sz w:val="28"/>
          <w:szCs w:val="28"/>
        </w:rPr>
        <w:t>.</w:t>
      </w:r>
    </w:p>
    <w:p w14:paraId="6218BF7A" w14:textId="77777777" w:rsidR="00A32665" w:rsidRPr="00F45ACE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Препятствиями для реализации целей развития цифровой экономики в сфере информационной безопасности являются рост масштабов компьютерной преступности, в том числе международной, отставание РФ в </w:t>
      </w:r>
      <w:r w:rsidRPr="00F45ACE">
        <w:rPr>
          <w:sz w:val="28"/>
          <w:szCs w:val="28"/>
        </w:rPr>
        <w:lastRenderedPageBreak/>
        <w:t>разработке и использовании отечественного программного обеспечения, недостаточный уровень кадрового обеспечения в области информационной безопасности.</w:t>
      </w:r>
    </w:p>
    <w:p w14:paraId="6A7699D6" w14:textId="77777777" w:rsidR="00A32665" w:rsidRPr="00F45ACE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Реализация направления «Информационная безопасность» обеспечит развитие устойчивости и безопасности информационной инфраструктуры, повышение конкурентоспособности отечественных разработок и технологий информационной безопасности и выстраивание эффективной системы защиты прав и законных интересов личности, бизнеса и государства от угроз информационной безопасности.</w:t>
      </w:r>
    </w:p>
    <w:p w14:paraId="62F8A3DF" w14:textId="77777777" w:rsidR="00A32665" w:rsidRPr="00F45ACE" w:rsidRDefault="00A32665" w:rsidP="00A32665">
      <w:pPr>
        <w:pStyle w:val="docdata"/>
        <w:widowControl w:val="0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Специалист должен знать и понимать:</w:t>
      </w:r>
    </w:p>
    <w:p w14:paraId="77B388E3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методы планирования своей работы;</w:t>
      </w:r>
    </w:p>
    <w:p w14:paraId="3D97555D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методы декомпозиции и </w:t>
      </w:r>
      <w:proofErr w:type="spellStart"/>
      <w:r w:rsidRPr="00F45ACE">
        <w:rPr>
          <w:sz w:val="28"/>
          <w:szCs w:val="28"/>
        </w:rPr>
        <w:t>приоритизации</w:t>
      </w:r>
      <w:proofErr w:type="spellEnd"/>
      <w:r w:rsidRPr="00F45ACE">
        <w:rPr>
          <w:sz w:val="28"/>
          <w:szCs w:val="28"/>
        </w:rPr>
        <w:t xml:space="preserve"> поставленных задач;</w:t>
      </w:r>
    </w:p>
    <w:p w14:paraId="71B2B603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важность проверки выполненной работы в каждом ее аспекте;</w:t>
      </w:r>
    </w:p>
    <w:p w14:paraId="6FFD7A23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методы эффективной работы в составе команды;</w:t>
      </w:r>
    </w:p>
    <w:p w14:paraId="6A438407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методы демонстрации и презентации материала;</w:t>
      </w:r>
    </w:p>
    <w:p w14:paraId="3B2CEF5D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современные тенденции в области информационных технологий и в подходах к построению ИТ-инфраструктуры;</w:t>
      </w:r>
    </w:p>
    <w:p w14:paraId="45E78F10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отраслевые стандарты и системы профессиональных сертификаций;</w:t>
      </w:r>
    </w:p>
    <w:p w14:paraId="5F682F34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стандарты профессиональной коммуникации при работе в системах поддержки пользователей;</w:t>
      </w:r>
    </w:p>
    <w:p w14:paraId="3AE7C84A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системы управления учетными данными пользователей;</w:t>
      </w:r>
    </w:p>
    <w:p w14:paraId="68FB9606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принципы </w:t>
      </w:r>
      <w:proofErr w:type="spellStart"/>
      <w:r w:rsidRPr="00F45ACE">
        <w:rPr>
          <w:sz w:val="28"/>
          <w:szCs w:val="28"/>
        </w:rPr>
        <w:t>кибербезопасности</w:t>
      </w:r>
      <w:proofErr w:type="spellEnd"/>
      <w:r w:rsidRPr="00F45ACE">
        <w:rPr>
          <w:sz w:val="28"/>
          <w:szCs w:val="28"/>
        </w:rPr>
        <w:t>, используемые для управления рисками при использовании, обработке, хранении и передаче данных;</w:t>
      </w:r>
    </w:p>
    <w:p w14:paraId="16B7478A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принципы управления жизненным циклом информационных систем;</w:t>
      </w:r>
    </w:p>
    <w:p w14:paraId="10402711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цели и задачи организации в области информационных технологий;</w:t>
      </w:r>
    </w:p>
    <w:p w14:paraId="082777EB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системы хранения ключей для поддержки шифрования данных;</w:t>
      </w:r>
    </w:p>
    <w:p w14:paraId="6D302372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средства управления, связанные с использованием, обработкой, хранением и передачей данных;</w:t>
      </w:r>
    </w:p>
    <w:p w14:paraId="6ACCCBA4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реализации файловых систем;</w:t>
      </w:r>
    </w:p>
    <w:p w14:paraId="4DAD3CE7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системные файлы (например, файлы журнала, файлы реестра, файлы </w:t>
      </w:r>
      <w:r w:rsidRPr="00F45ACE">
        <w:rPr>
          <w:sz w:val="28"/>
          <w:szCs w:val="28"/>
        </w:rPr>
        <w:lastRenderedPageBreak/>
        <w:t>конфигурации) которые содержат соответствующую информацию и их местоположение;</w:t>
      </w:r>
    </w:p>
    <w:p w14:paraId="0A063A2B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концепции архитектуры сетевой безопасности, включая топологию, протоколы, компоненты и принципы их взаимодействия;</w:t>
      </w:r>
    </w:p>
    <w:p w14:paraId="2BF24BB4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отраслевые стандартны в области анализа, методов и инструментов для выявления уязвимостей;</w:t>
      </w:r>
    </w:p>
    <w:p w14:paraId="094F0831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категории инцидентов, методы реагирования и обработки;</w:t>
      </w:r>
    </w:p>
    <w:p w14:paraId="37FA0470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разработка контрмер для выявления угроз безопасности;</w:t>
      </w:r>
    </w:p>
    <w:p w14:paraId="0D88FEDA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подходы к реализации аутентификации, авторизации и учета;</w:t>
      </w:r>
    </w:p>
    <w:p w14:paraId="5BA5B395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кто является объектами и субъектами угроз </w:t>
      </w:r>
      <w:proofErr w:type="spellStart"/>
      <w:r w:rsidRPr="00F45ACE">
        <w:rPr>
          <w:sz w:val="28"/>
          <w:szCs w:val="28"/>
        </w:rPr>
        <w:t>кибербезопасности</w:t>
      </w:r>
      <w:proofErr w:type="spellEnd"/>
      <w:r w:rsidRPr="00F45ACE">
        <w:rPr>
          <w:sz w:val="28"/>
          <w:szCs w:val="28"/>
        </w:rPr>
        <w:t>;</w:t>
      </w:r>
    </w:p>
    <w:p w14:paraId="7EE7326B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методы и приемы, используемые для обнаружения различных видов уязвимостей;</w:t>
      </w:r>
    </w:p>
    <w:p w14:paraId="0686242B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методы и средства сбора информации и ее хранения;</w:t>
      </w:r>
    </w:p>
    <w:p w14:paraId="63262B4F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источники распространения информации об уязвимостях;</w:t>
      </w:r>
    </w:p>
    <w:p w14:paraId="4A585D8D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стратегия использования инструментов для поиска уязвимостей;</w:t>
      </w:r>
    </w:p>
    <w:p w14:paraId="3B09BA9F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техники получения несанкционированного доступа;</w:t>
      </w:r>
    </w:p>
    <w:p w14:paraId="7F493BC7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методы прогнозирования и / или эмуляции угроз;</w:t>
      </w:r>
    </w:p>
    <w:p w14:paraId="37872F37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примеры использования системных артефактов в компьютерной криминалистике.</w:t>
      </w:r>
    </w:p>
    <w:p w14:paraId="582B1670" w14:textId="77777777" w:rsidR="00A32665" w:rsidRPr="00F45ACE" w:rsidRDefault="00A32665" w:rsidP="00346207">
      <w:pPr>
        <w:pStyle w:val="docdata"/>
        <w:widowControl w:val="0"/>
        <w:tabs>
          <w:tab w:val="left" w:pos="1134"/>
        </w:tabs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Специалист должен уметь:</w:t>
      </w:r>
    </w:p>
    <w:p w14:paraId="0808AF24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разрабатывать документацию к существующей или проектируемой информационной структуре предприятия;</w:t>
      </w:r>
    </w:p>
    <w:p w14:paraId="5033B37F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формировать корректные, отвечающие требованиям и ограничениям, рекомендации на основе запросов и потребностей заказчика;</w:t>
      </w:r>
    </w:p>
    <w:p w14:paraId="6A79EA8C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выстраивать эффективное письменное и устное общение на русском и английском языке;</w:t>
      </w:r>
    </w:p>
    <w:p w14:paraId="6227EDC6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применять аналитические навыки для диагностики и устранения неисправностей в работе информационных систем и сетей; </w:t>
      </w:r>
    </w:p>
    <w:p w14:paraId="30D9BADE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точно описывать инцидент и документировать решение проблемы;</w:t>
      </w:r>
    </w:p>
    <w:p w14:paraId="2BE2ACBE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осуществлять поиск информации в открытых источниках и работать </w:t>
      </w:r>
      <w:r w:rsidRPr="00F45ACE">
        <w:rPr>
          <w:sz w:val="28"/>
          <w:szCs w:val="28"/>
        </w:rPr>
        <w:lastRenderedPageBreak/>
        <w:t>с технической документацией;</w:t>
      </w:r>
    </w:p>
    <w:p w14:paraId="3209C38D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формировать базу знаний;</w:t>
      </w:r>
    </w:p>
    <w:p w14:paraId="3B9FB97C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анализировать и разрабатывать процедуры интеграции, тестирования, эксплуатации, сопровождения механизмов безопасности информационных систем;</w:t>
      </w:r>
    </w:p>
    <w:p w14:paraId="799BABE6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управлять безопасностью телекоммуникационных ресурсов организации;</w:t>
      </w:r>
    </w:p>
    <w:p w14:paraId="641E9F4C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работать с системами управления крипто-ключами;</w:t>
      </w:r>
    </w:p>
    <w:p w14:paraId="05D2137C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проводить оценку дизайна решений по обеспечению безопасности;</w:t>
      </w:r>
    </w:p>
    <w:p w14:paraId="67422C99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использовать данные, собранные с помощью различных инструментов </w:t>
      </w:r>
      <w:proofErr w:type="spellStart"/>
      <w:r w:rsidRPr="00F45ACE">
        <w:rPr>
          <w:sz w:val="28"/>
          <w:szCs w:val="28"/>
        </w:rPr>
        <w:t>киберзащиты</w:t>
      </w:r>
      <w:proofErr w:type="spellEnd"/>
      <w:r w:rsidRPr="00F45ACE">
        <w:rPr>
          <w:sz w:val="28"/>
          <w:szCs w:val="28"/>
        </w:rPr>
        <w:t xml:space="preserve"> (например, оповещения IDS, межсетевые экраны, журналы сетевого трафика), для анализа событий, происходящих </w:t>
      </w:r>
      <w:r w:rsidRPr="00F45ACE">
        <w:rPr>
          <w:sz w:val="28"/>
          <w:szCs w:val="28"/>
        </w:rPr>
        <w:br/>
        <w:t>в информационной инфраструктуре, с целью уменьшения количества потенциальных инцидентов;</w:t>
      </w:r>
    </w:p>
    <w:p w14:paraId="70B5DE65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организации;</w:t>
      </w:r>
    </w:p>
    <w:p w14:paraId="0C21A95A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расследовать, анализировать и реагировать на инциденты </w:t>
      </w:r>
      <w:proofErr w:type="spellStart"/>
      <w:r w:rsidRPr="00F45ACE">
        <w:rPr>
          <w:sz w:val="28"/>
          <w:szCs w:val="28"/>
        </w:rPr>
        <w:t>кибербезопасности</w:t>
      </w:r>
      <w:proofErr w:type="spellEnd"/>
      <w:r w:rsidRPr="00F45ACE">
        <w:rPr>
          <w:sz w:val="28"/>
          <w:szCs w:val="28"/>
        </w:rPr>
        <w:t xml:space="preserve"> в сетевой среде;</w:t>
      </w:r>
    </w:p>
    <w:p w14:paraId="026AA177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разрабатывать индикаторы угроз </w:t>
      </w:r>
      <w:proofErr w:type="spellStart"/>
      <w:r w:rsidRPr="00F45ACE">
        <w:rPr>
          <w:sz w:val="28"/>
          <w:szCs w:val="28"/>
        </w:rPr>
        <w:t>кибербезопасности</w:t>
      </w:r>
      <w:proofErr w:type="spellEnd"/>
      <w:r w:rsidRPr="00F45ACE">
        <w:rPr>
          <w:sz w:val="28"/>
          <w:szCs w:val="28"/>
        </w:rPr>
        <w:t xml:space="preserve"> для поддержания осведомленности о состоянии информационной инфраструктуры;</w:t>
      </w:r>
    </w:p>
    <w:p w14:paraId="4FC0F572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собирать, обрабатывать, анализировать и распространять оценки угроз </w:t>
      </w:r>
      <w:proofErr w:type="spellStart"/>
      <w:r w:rsidRPr="00F45ACE">
        <w:rPr>
          <w:sz w:val="28"/>
          <w:szCs w:val="28"/>
        </w:rPr>
        <w:t>кибербезопасности</w:t>
      </w:r>
      <w:proofErr w:type="spellEnd"/>
      <w:r w:rsidRPr="00F45ACE">
        <w:rPr>
          <w:sz w:val="28"/>
          <w:szCs w:val="28"/>
        </w:rPr>
        <w:t>;</w:t>
      </w:r>
    </w:p>
    <w:p w14:paraId="3894FE7E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выявлять уязвимости в информационных системах и/или элементах информационной инфраструктуры; </w:t>
      </w:r>
    </w:p>
    <w:p w14:paraId="46F3FDB7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использовать авторизованные ресурсы и аналитические методы </w:t>
      </w:r>
      <w:r w:rsidRPr="00F45ACE">
        <w:rPr>
          <w:sz w:val="28"/>
          <w:szCs w:val="28"/>
        </w:rPr>
        <w:br/>
        <w:t>для проникновения в целевые сети и/или системы;</w:t>
      </w:r>
    </w:p>
    <w:p w14:paraId="19593C6F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 xml:space="preserve">анализировать данные из одного или нескольких источников </w:t>
      </w:r>
      <w:r w:rsidRPr="00F45ACE">
        <w:rPr>
          <w:sz w:val="28"/>
          <w:szCs w:val="28"/>
        </w:rPr>
        <w:br/>
        <w:t xml:space="preserve">для планирования мероприятий по реагированию на инциденты </w:t>
      </w:r>
      <w:proofErr w:type="spellStart"/>
      <w:r w:rsidRPr="00F45ACE">
        <w:rPr>
          <w:sz w:val="28"/>
          <w:szCs w:val="28"/>
        </w:rPr>
        <w:lastRenderedPageBreak/>
        <w:t>кибербезопасности</w:t>
      </w:r>
      <w:proofErr w:type="spellEnd"/>
      <w:r w:rsidRPr="00F45ACE">
        <w:rPr>
          <w:sz w:val="28"/>
          <w:szCs w:val="28"/>
        </w:rPr>
        <w:t>;</w:t>
      </w:r>
    </w:p>
    <w:p w14:paraId="0F7037D5" w14:textId="77777777" w:rsidR="00A32665" w:rsidRPr="00F45ACE" w:rsidRDefault="00A32665" w:rsidP="00346207">
      <w:pPr>
        <w:pStyle w:val="docdata"/>
        <w:widowControl w:val="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F45ACE">
        <w:rPr>
          <w:sz w:val="28"/>
          <w:szCs w:val="28"/>
        </w:rPr>
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безопасности.</w:t>
      </w:r>
    </w:p>
    <w:p w14:paraId="5F1AA11F" w14:textId="77777777" w:rsidR="00A32665" w:rsidRPr="00F45ACE" w:rsidRDefault="00A32665" w:rsidP="00A3266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A40BB0" w14:textId="77777777" w:rsidR="00A32665" w:rsidRPr="00F45ACE" w:rsidRDefault="00A32665" w:rsidP="00A3266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F45AC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7F612837" w14:textId="77777777" w:rsidR="00A32665" w:rsidRPr="00F45ACE" w:rsidRDefault="00A32665" w:rsidP="00A326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0B88C" w14:textId="77777777" w:rsidR="00A32665" w:rsidRPr="00F45ACE" w:rsidRDefault="00A32665" w:rsidP="0034620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CC4A25C" w14:textId="77777777" w:rsidR="00A32665" w:rsidRPr="00F45ACE" w:rsidRDefault="00A32665" w:rsidP="0034620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hAnsi="Times New Roman"/>
          <w:sz w:val="28"/>
          <w:szCs w:val="28"/>
        </w:rPr>
        <w:t>ФГОС СПО</w:t>
      </w:r>
    </w:p>
    <w:p w14:paraId="0E95728D" w14:textId="77777777" w:rsidR="00A32665" w:rsidRPr="00F45ACE" w:rsidRDefault="00A32665" w:rsidP="00346207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10.02.04 Обеспечение информационной безопасности телекоммуникационных систем. Приказ Министерства образования и науки РФ от 9 декабря 2016 г. № 1551; </w:t>
      </w:r>
    </w:p>
    <w:p w14:paraId="16583782" w14:textId="77777777" w:rsidR="00A32665" w:rsidRPr="00F45ACE" w:rsidRDefault="00A32665" w:rsidP="00346207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10.02.05 Обеспечение информационной безопасности автоматизированных систем. Приказ Министерства образования и науки РФ от 9 декабря 2016 г. № 1553.</w:t>
      </w:r>
    </w:p>
    <w:p w14:paraId="5156371D" w14:textId="77777777" w:rsidR="00A32665" w:rsidRPr="00F45ACE" w:rsidRDefault="00A32665" w:rsidP="0034620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hAnsi="Times New Roman"/>
          <w:sz w:val="28"/>
          <w:szCs w:val="28"/>
        </w:rPr>
        <w:t>Профессиональный</w:t>
      </w:r>
      <w:r w:rsidRPr="00F45ACE">
        <w:rPr>
          <w:rFonts w:ascii="Times New Roman" w:eastAsia="Times New Roman" w:hAnsi="Times New Roman"/>
          <w:sz w:val="28"/>
          <w:szCs w:val="28"/>
        </w:rPr>
        <w:t xml:space="preserve"> стандарт</w:t>
      </w:r>
    </w:p>
    <w:p w14:paraId="738D38E9" w14:textId="49702110" w:rsidR="00A32665" w:rsidRPr="00F45ACE" w:rsidRDefault="00A32665" w:rsidP="008647EC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: 06.030 Специалист по защите информации в телекоммуникационных системах и сетях. Утвержден приказом Министерства труда и социальной защиты РФ от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14.09.2022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536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н (зарегистрирован Министерством юстиции РФ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18.10.2022 регистрационный N 70596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0BCD39A2" w14:textId="796B0095" w:rsidR="00A32665" w:rsidRPr="00F45ACE" w:rsidRDefault="00A32665" w:rsidP="008647EC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: 06.032 Специалист по безопасности компьютерных систем и сетей. Утвержден приказом Министерства труда и социальной защиты РФ от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14.09.2022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г. № 5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н (зарегистрирован Министерством юстиции РФ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14.10.2022 регистрационный N 70515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B28C069" w14:textId="77FC5DCA" w:rsidR="00A32665" w:rsidRPr="00F45ACE" w:rsidRDefault="00A32665" w:rsidP="00346207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: 06.033 Специалист по защите информации в автоматизированных системах. Утвержден приказом Министерства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труда и социальной защиты РФ от 14.09.2022г. № 525н 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(зарегистрирован Министерством юстиции РФ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14.10.2022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г., регистрационный №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70543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456A5DB3" w14:textId="2DB3D061" w:rsidR="00A32665" w:rsidRPr="00F45ACE" w:rsidRDefault="00A32665" w:rsidP="00346207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Профстандарт</w:t>
      </w:r>
      <w:proofErr w:type="spellEnd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: 06.034 Специалист по технической защите информации. Утвержден приказом Министерства труда и социальной защиты РФ от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9 августа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474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н (зарегистрирован Министерством юстиции РФ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09.09.2022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 г., регистрационный № </w:t>
      </w:r>
      <w:r w:rsidR="008647EC" w:rsidRPr="00F45ACE">
        <w:rPr>
          <w:rFonts w:ascii="Times New Roman" w:eastAsia="Times New Roman" w:hAnsi="Times New Roman"/>
          <w:sz w:val="28"/>
          <w:szCs w:val="28"/>
          <w:lang w:eastAsia="ru-RU"/>
        </w:rPr>
        <w:t>70015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A577DC3" w14:textId="77777777" w:rsidR="00A32665" w:rsidRPr="00F45ACE" w:rsidRDefault="00A32665" w:rsidP="0034620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hAnsi="Times New Roman"/>
          <w:sz w:val="28"/>
          <w:szCs w:val="28"/>
        </w:rPr>
        <w:t>ЕТКС</w:t>
      </w:r>
    </w:p>
    <w:p w14:paraId="69809228" w14:textId="2A97E18D" w:rsidR="00A32665" w:rsidRPr="00F45ACE" w:rsidRDefault="004465AD" w:rsidP="004465AD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11.01.2011 N 1н (ред. от 25.01.2023)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(Зарегистрировано в Минюсте России 23.03.2011 N 20237)</w:t>
      </w:r>
      <w:r w:rsidR="00A32665" w:rsidRPr="00F45A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73ED17" w14:textId="77777777" w:rsidR="00A32665" w:rsidRPr="00F45ACE" w:rsidRDefault="00A32665" w:rsidP="0034620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hAnsi="Times New Roman"/>
          <w:sz w:val="28"/>
          <w:szCs w:val="28"/>
        </w:rPr>
        <w:t>ГОСТы</w:t>
      </w:r>
    </w:p>
    <w:p w14:paraId="6E5B35B0" w14:textId="48A2E901" w:rsidR="00A32665" w:rsidRPr="00F45ACE" w:rsidRDefault="00F45ACE" w:rsidP="0034620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hyperlink r:id="rId8" w:tooltip="http://login.consultant.ru/link/?req=doc&amp;base=OTN&amp;n=4460&amp;date=19.01.2023" w:history="1">
        <w:r w:rsidR="00A32665" w:rsidRPr="00F45ACE">
          <w:rPr>
            <w:rFonts w:ascii="Times New Roman" w:eastAsia="Times New Roman" w:hAnsi="Times New Roman"/>
            <w:sz w:val="28"/>
            <w:szCs w:val="28"/>
            <w:lang w:eastAsia="ru-RU"/>
          </w:rPr>
          <w:t>ГОСТ Р 53114-2008</w:t>
        </w:r>
      </w:hyperlink>
      <w:r w:rsidR="00A32665"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 информации. Обеспечение информационной безопасности в организации. Основные термины и определения. Настоящий стандарт применяется совместно с ГОСТ 34.00</w:t>
      </w:r>
      <w:r w:rsidR="00346207"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3, ГОСТ 19781, ГОСТ Р 22.0.02, </w:t>
      </w:r>
      <w:r w:rsidR="00A32665" w:rsidRPr="00F45ACE">
        <w:rPr>
          <w:rFonts w:ascii="Times New Roman" w:eastAsia="Times New Roman" w:hAnsi="Times New Roman"/>
          <w:sz w:val="28"/>
          <w:szCs w:val="28"/>
          <w:lang w:eastAsia="ru-RU"/>
        </w:rPr>
        <w:t>ГОСТ Р 50922, ГОСТ Р 51898, ГОСТ Р 52069.0, ГОСТ Р 51275, ГОСТ Р ИСО 9000, ГОСТ Р ИСО/МЭК 13335-1.</w:t>
      </w:r>
    </w:p>
    <w:p w14:paraId="3C2792D4" w14:textId="77777777" w:rsidR="00A32665" w:rsidRPr="00F45ACE" w:rsidRDefault="00F45ACE" w:rsidP="0034620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hyperlink r:id="rId9" w:tooltip="http://login.consultant.ru/link/?req=doc&amp;base=OTN&amp;n=9057&amp;date=19.01.2023" w:history="1">
        <w:r w:rsidR="00A32665" w:rsidRPr="00F45ACE">
          <w:rPr>
            <w:rFonts w:ascii="Times New Roman" w:eastAsia="Times New Roman" w:hAnsi="Times New Roman"/>
            <w:sz w:val="28"/>
            <w:szCs w:val="28"/>
            <w:lang w:eastAsia="ru-RU"/>
          </w:rPr>
          <w:t>ГОСТ Р52653-2006</w:t>
        </w:r>
      </w:hyperlink>
      <w:r w:rsidR="00A32665"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Информационно-коммуникационные технологии в образовании. Термины и определения; </w:t>
      </w:r>
    </w:p>
    <w:p w14:paraId="5538AC73" w14:textId="77777777" w:rsidR="00A32665" w:rsidRPr="00F45ACE" w:rsidRDefault="00F45ACE" w:rsidP="00346207">
      <w:pPr>
        <w:pStyle w:val="a3"/>
        <w:widowControl w:val="0"/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hyperlink r:id="rId10" w:tooltip="http://login.consultant.ru/link/?req=doc&amp;base=OTN&amp;n=26049&amp;date=19.01.2023" w:history="1">
        <w:r w:rsidR="00A32665" w:rsidRPr="00F45ACE">
          <w:rPr>
            <w:rFonts w:ascii="Times New Roman" w:eastAsia="Times New Roman" w:hAnsi="Times New Roman"/>
            <w:sz w:val="28"/>
            <w:szCs w:val="28"/>
            <w:lang w:eastAsia="ru-RU"/>
          </w:rPr>
          <w:t>ГОСТ Р53626-2009</w:t>
        </w:r>
      </w:hyperlink>
      <w:r w:rsidR="00A32665"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Информационно-коммуникационные технологии в образовании. Технические средства обучения. Общие положения. </w:t>
      </w:r>
    </w:p>
    <w:p w14:paraId="7A3CA505" w14:textId="77777777" w:rsidR="00A32665" w:rsidRPr="00F45ACE" w:rsidRDefault="00A32665" w:rsidP="0034620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45ACE">
        <w:rPr>
          <w:rFonts w:ascii="Times New Roman" w:hAnsi="Times New Roman"/>
          <w:sz w:val="28"/>
          <w:szCs w:val="28"/>
        </w:rPr>
        <w:t>СанПин</w:t>
      </w:r>
      <w:proofErr w:type="spellEnd"/>
    </w:p>
    <w:p w14:paraId="0393AA94" w14:textId="3ECEC643" w:rsidR="00A32665" w:rsidRPr="00F45ACE" w:rsidRDefault="004465AD" w:rsidP="004465AD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РФ от 02.12.2020 N 40 "Об утверждении санитарных правил СП 2.2.3670-20 "Санитарно-эпидемиологические требования к условиям труда" (Зарегистрировано в Минюсте России 29.12.2020 N 61893) Раздел XXII. Требования к организации работ с персональными электронными вычислительными машинами и копировально-множительной 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техникой;</w:t>
      </w:r>
    </w:p>
    <w:p w14:paraId="48572D1D" w14:textId="7CB09D8D" w:rsidR="004465AD" w:rsidRPr="00F45ACE" w:rsidRDefault="004465AD" w:rsidP="004465AD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>"  (</w:t>
      </w:r>
      <w:proofErr w:type="gramEnd"/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Зарегистрировано в Минюсте России 18.12.2020 N 61573) </w:t>
      </w:r>
    </w:p>
    <w:p w14:paraId="401E1127" w14:textId="70D57785" w:rsidR="00A32665" w:rsidRPr="00F45ACE" w:rsidRDefault="00A32665" w:rsidP="004465AD">
      <w:pPr>
        <w:pStyle w:val="a3"/>
        <w:widowControl w:val="0"/>
        <w:numPr>
          <w:ilvl w:val="0"/>
          <w:numId w:val="9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Pr="00F45ACE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F45ACE">
        <w:rPr>
          <w:rFonts w:ascii="Times New Roman" w:hAnsi="Times New Roman"/>
          <w:sz w:val="28"/>
          <w:szCs w:val="28"/>
        </w:rPr>
        <w:t>)</w:t>
      </w:r>
    </w:p>
    <w:p w14:paraId="5C84CD3F" w14:textId="77777777" w:rsidR="00A32665" w:rsidRPr="00F45ACE" w:rsidRDefault="00A32665" w:rsidP="00A32665">
      <w:pPr>
        <w:widowControl w:val="0"/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по защите информации</w:t>
      </w:r>
    </w:p>
    <w:p w14:paraId="6DC2E00C" w14:textId="77777777" w:rsidR="00A32665" w:rsidRPr="00F45ACE" w:rsidRDefault="00A32665" w:rsidP="00A32665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</w:t>
      </w:r>
    </w:p>
    <w:p w14:paraId="681A175B" w14:textId="77777777" w:rsidR="00A32665" w:rsidRPr="00F45ACE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работе по обеспечению информационной безопасности исследований и разработок, соблюдению государственной тайны. Осуществляет проверку технического состояния, установку, наладку и регулировку аппаратуры и приборов, их профилактические осмотры и текущий ремонт. Выполняет работы по эксплуатации средств защиты и контроля информации, следит за работой аппаратуры и другого оборудования. Ведет учет работ и объектов, подлежащих защите, установленных технических средств, журналы нарушений их работы, справочники. Готовит технические средства для проведения всех видов плановых и внеплановых контрольных проверок, аттестации оборудования, а также в случае необходимости к сдаче в ремонт. Проводит наблюдения, выполняет работу по оформлению протоколов специальных измерений и другой технической документации, в том числе отчетной, связанной с эксплуатацией средств и контроля информации. Выполняет необходимые расчеты, анализирует и обобщает результаты, составляет технические отчеты и оперативные сведения. Определяет причины отказов в работе технических средств, готовит предложения по их устранению и предупреждению, обеспечению высокого качества и надежности используемого оборудования, повышению эффективности мероприятий по контролю и защите информации. Участвует во внедрении разработанных технических решений и проектов, оказании технической помощи при изготовлении, монтаже, наладке, испытаниях и </w:t>
      </w: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эксплуатации проектируемой аппаратуры. </w:t>
      </w:r>
    </w:p>
    <w:p w14:paraId="4BFEE695" w14:textId="77777777" w:rsidR="00A32665" w:rsidRPr="00F45ACE" w:rsidRDefault="00A32665" w:rsidP="00A3266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знать: руководящие, нормативные и методические материалы по вопросам, связанным с обеспечением защиты информации и соблюдением государственной тайны; специализацию учреждения, организации, предприятия и особенности их деятельности; методы и технические средства, используемые в целях обеспечения защиты информации; требования, предъявляемые к выполняемой работе; терминологию, применяемую в специальной литературе по профилю работы; принципы работы и правила эксплуатации технических средств получения, обработки, передачи, отображения и хранения информации, аппаратуры контроля, защиты и другого оборудования, используемого при проведении работ по защите информации, организацию их ремонтного обслуживания; методы измерений, контроля и технических расчетов; порядок оформления технической документации по защите информации; инструкции по соблюдению режима проведения специальных работ; отечественный и зарубежный опыт в области технической разведки и защиты информации; основы экономики, организации производства, труда и управления; основы трудового законодательства; правила и нормы охраны труда. </w:t>
      </w:r>
    </w:p>
    <w:p w14:paraId="0CE0CAE2" w14:textId="77777777" w:rsidR="00A32665" w:rsidRPr="00F45ACE" w:rsidRDefault="00A32665" w:rsidP="00346207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квалификации.</w:t>
      </w:r>
    </w:p>
    <w:p w14:paraId="26D3F108" w14:textId="77777777" w:rsidR="00A32665" w:rsidRPr="00F45ACE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 I категории: среднее профессиональное образование и стаж работы в должности техника по защите информации II категории не менее 2 лет. </w:t>
      </w:r>
    </w:p>
    <w:p w14:paraId="2BD28AD6" w14:textId="77777777" w:rsidR="00A32665" w:rsidRPr="00F45ACE" w:rsidRDefault="00A32665" w:rsidP="00A32665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 II категории: среднее профессиональное образование и стаж работы в должности техника по защите информации или других должностях, замещаемых специалистами со средним профессиональным образованием, не менее 2 лет. </w:t>
      </w:r>
    </w:p>
    <w:p w14:paraId="4724FFCB" w14:textId="77777777" w:rsidR="00A32665" w:rsidRPr="00F45ACE" w:rsidRDefault="00A32665" w:rsidP="00A32665">
      <w:pPr>
        <w:widowControl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 по защите информации: среднее профессиональное образование без предъявления требований к стажу работы. </w:t>
      </w:r>
    </w:p>
    <w:p w14:paraId="55821BFB" w14:textId="77777777" w:rsidR="00A32665" w:rsidRPr="00F45ACE" w:rsidRDefault="00A32665" w:rsidP="00346207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hAnsi="Times New Roman"/>
          <w:sz w:val="28"/>
          <w:szCs w:val="28"/>
        </w:rPr>
        <w:t xml:space="preserve">СП (СНИП) </w:t>
      </w:r>
    </w:p>
    <w:p w14:paraId="7B784246" w14:textId="77777777" w:rsidR="00A32665" w:rsidRPr="00F45ACE" w:rsidRDefault="00A32665" w:rsidP="00346207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t xml:space="preserve">СП 2.4.3648-20 Санитарно-эпидемиологические требования к </w:t>
      </w:r>
      <w:r w:rsidRPr="00F45A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организациям воспитания и обучения, отдыха и оздоровления детей и молодежи. Утверждены постановлением Главного Государственного санитарного врача РФ от 28 сентября 2020 г. № 28.</w:t>
      </w:r>
    </w:p>
    <w:p w14:paraId="4F936C51" w14:textId="77777777" w:rsidR="00A32665" w:rsidRPr="00F45ACE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5AF470D" w14:textId="77777777" w:rsidR="00A32665" w:rsidRPr="00F45ACE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F45AC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45AC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45ACE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F45AC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0459F95" w14:textId="77777777" w:rsidR="00A32665" w:rsidRPr="00F45ACE" w:rsidRDefault="00A32665" w:rsidP="00A3266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BorderedLined-Accent"/>
        <w:tblW w:w="5000" w:type="pct"/>
        <w:tblLook w:val="0600" w:firstRow="0" w:lastRow="0" w:firstColumn="0" w:lastColumn="0" w:noHBand="1" w:noVBand="1"/>
      </w:tblPr>
      <w:tblGrid>
        <w:gridCol w:w="989"/>
        <w:gridCol w:w="8356"/>
      </w:tblGrid>
      <w:tr w:rsidR="00F45ACE" w:rsidRPr="00F45ACE" w14:paraId="1287371D" w14:textId="77777777" w:rsidTr="00D72847">
        <w:tc>
          <w:tcPr>
            <w:tcW w:w="529" w:type="pct"/>
          </w:tcPr>
          <w:p w14:paraId="5A07D325" w14:textId="77777777" w:rsidR="00A32665" w:rsidRPr="00F45ACE" w:rsidRDefault="00A32665" w:rsidP="0034620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471" w:type="pct"/>
          </w:tcPr>
          <w:p w14:paraId="793C1F3C" w14:textId="77777777" w:rsidR="00A32665" w:rsidRPr="00F45ACE" w:rsidRDefault="00A32665" w:rsidP="00346207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45ACE" w:rsidRPr="00F45ACE" w14:paraId="2B868FBA" w14:textId="77777777" w:rsidTr="00D72847">
        <w:tc>
          <w:tcPr>
            <w:tcW w:w="529" w:type="pct"/>
          </w:tcPr>
          <w:p w14:paraId="6859FFD1" w14:textId="77777777" w:rsidR="00A32665" w:rsidRPr="00F45ACE" w:rsidRDefault="00A32665" w:rsidP="0034620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FB7DC2D" w14:textId="77777777" w:rsidR="00A32665" w:rsidRPr="00F45ACE" w:rsidRDefault="00A32665" w:rsidP="0034620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Выполнение комплекса мер по обеспечению функционирования СССЭ (за исключением сетей связи специального назначения) </w:t>
            </w: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и средств их защиты от НСД </w:t>
            </w:r>
          </w:p>
        </w:tc>
      </w:tr>
      <w:tr w:rsidR="00F45ACE" w:rsidRPr="00F45ACE" w14:paraId="768B8FC3" w14:textId="77777777" w:rsidTr="00D72847">
        <w:tc>
          <w:tcPr>
            <w:tcW w:w="529" w:type="pct"/>
          </w:tcPr>
          <w:p w14:paraId="6444A331" w14:textId="77777777" w:rsidR="00A32665" w:rsidRPr="00F45ACE" w:rsidRDefault="00A32665" w:rsidP="0034620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83579B9" w14:textId="77777777" w:rsidR="00A32665" w:rsidRPr="00F45ACE" w:rsidRDefault="00A32665" w:rsidP="0034620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Обслуживание средств защиты информации в компьютерных системах и сетях </w:t>
            </w:r>
          </w:p>
        </w:tc>
      </w:tr>
      <w:tr w:rsidR="00F45ACE" w:rsidRPr="00F45ACE" w14:paraId="2ECB6897" w14:textId="77777777" w:rsidTr="00D72847">
        <w:tc>
          <w:tcPr>
            <w:tcW w:w="529" w:type="pct"/>
          </w:tcPr>
          <w:p w14:paraId="631718B5" w14:textId="77777777" w:rsidR="00A32665" w:rsidRPr="00F45ACE" w:rsidRDefault="00A32665" w:rsidP="0034620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81BD51D" w14:textId="77777777" w:rsidR="00A32665" w:rsidRPr="00F45ACE" w:rsidRDefault="00A32665" w:rsidP="0034620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Обслуживание систем защиты информации в автоматизированных системах </w:t>
            </w:r>
          </w:p>
        </w:tc>
      </w:tr>
      <w:tr w:rsidR="00F45ACE" w:rsidRPr="00F45ACE" w14:paraId="683338B2" w14:textId="77777777" w:rsidTr="00D72847">
        <w:tc>
          <w:tcPr>
            <w:tcW w:w="529" w:type="pct"/>
          </w:tcPr>
          <w:p w14:paraId="4C784564" w14:textId="77777777" w:rsidR="00A32665" w:rsidRPr="00F45ACE" w:rsidRDefault="00A32665" w:rsidP="0034620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D0AF3AE" w14:textId="77777777" w:rsidR="00A32665" w:rsidRPr="00F45ACE" w:rsidRDefault="00A32665" w:rsidP="0034620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Проведение работ по установке и техническому обслуживанию средств защиты информации </w:t>
            </w:r>
          </w:p>
        </w:tc>
      </w:tr>
      <w:tr w:rsidR="00F45ACE" w:rsidRPr="00F45ACE" w14:paraId="2F09D46D" w14:textId="77777777" w:rsidTr="00D72847">
        <w:tc>
          <w:tcPr>
            <w:tcW w:w="529" w:type="pct"/>
          </w:tcPr>
          <w:p w14:paraId="1012E061" w14:textId="77777777" w:rsidR="00A32665" w:rsidRPr="00F45ACE" w:rsidRDefault="00A32665" w:rsidP="0034620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F36A94D" w14:textId="77777777" w:rsidR="00A32665" w:rsidRPr="00F45ACE" w:rsidRDefault="00A32665" w:rsidP="0034620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Эксплуатация автоматизированных систем в защищенном исполнении</w:t>
            </w:r>
          </w:p>
        </w:tc>
      </w:tr>
      <w:tr w:rsidR="00F45ACE" w:rsidRPr="00F45ACE" w14:paraId="28E53718" w14:textId="77777777" w:rsidTr="00D72847">
        <w:tc>
          <w:tcPr>
            <w:tcW w:w="529" w:type="pct"/>
          </w:tcPr>
          <w:p w14:paraId="27273131" w14:textId="77777777" w:rsidR="00A32665" w:rsidRPr="00F45ACE" w:rsidRDefault="00A32665" w:rsidP="0034620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596E53E" w14:textId="77777777" w:rsidR="00A32665" w:rsidRPr="00F45ACE" w:rsidRDefault="00A32665" w:rsidP="0034620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Защита информации в автоматизированных системах </w:t>
            </w: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в программным и программно-аппаратными средствами</w:t>
            </w:r>
          </w:p>
        </w:tc>
      </w:tr>
      <w:tr w:rsidR="00F45ACE" w:rsidRPr="00F45ACE" w14:paraId="5090FC93" w14:textId="77777777" w:rsidTr="00D72847">
        <w:tc>
          <w:tcPr>
            <w:tcW w:w="529" w:type="pct"/>
          </w:tcPr>
          <w:p w14:paraId="7C7F56B4" w14:textId="77777777" w:rsidR="00A32665" w:rsidRPr="00F45ACE" w:rsidRDefault="00A32665" w:rsidP="00346207">
            <w:pPr>
              <w:pStyle w:val="a3"/>
              <w:widowControl w:val="0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C2E2011" w14:textId="77777777" w:rsidR="00A32665" w:rsidRPr="00F45ACE" w:rsidRDefault="00A32665" w:rsidP="00346207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5A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Защита информации техническими средствами</w:t>
            </w:r>
          </w:p>
        </w:tc>
      </w:tr>
      <w:bookmarkEnd w:id="0"/>
    </w:tbl>
    <w:p w14:paraId="73771BCA" w14:textId="77777777" w:rsidR="00A32665" w:rsidRPr="00F45ACE" w:rsidRDefault="00A32665" w:rsidP="00A32665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32665" w:rsidRPr="00F45ACE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7915C" w14:textId="77777777" w:rsidR="004C5081" w:rsidRDefault="004C5081" w:rsidP="00A130B3">
      <w:pPr>
        <w:spacing w:after="0" w:line="240" w:lineRule="auto"/>
      </w:pPr>
      <w:r>
        <w:separator/>
      </w:r>
    </w:p>
  </w:endnote>
  <w:endnote w:type="continuationSeparator" w:id="0">
    <w:p w14:paraId="736CACBA" w14:textId="77777777" w:rsidR="004C5081" w:rsidRDefault="004C508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95F071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CE">
          <w:rPr>
            <w:noProof/>
          </w:rPr>
          <w:t>9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CA91" w14:textId="77777777" w:rsidR="004C5081" w:rsidRDefault="004C5081" w:rsidP="00A130B3">
      <w:pPr>
        <w:spacing w:after="0" w:line="240" w:lineRule="auto"/>
      </w:pPr>
      <w:r>
        <w:separator/>
      </w:r>
    </w:p>
  </w:footnote>
  <w:footnote w:type="continuationSeparator" w:id="0">
    <w:p w14:paraId="2F0B4759" w14:textId="77777777" w:rsidR="004C5081" w:rsidRDefault="004C508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209A"/>
    <w:multiLevelType w:val="hybridMultilevel"/>
    <w:tmpl w:val="71369340"/>
    <w:lvl w:ilvl="0" w:tplc="69EA9374">
      <w:start w:val="1"/>
      <w:numFmt w:val="bullet"/>
      <w:lvlText w:val=""/>
      <w:lvlJc w:val="left"/>
      <w:pPr>
        <w:ind w:left="709" w:hanging="360"/>
      </w:pPr>
      <w:rPr>
        <w:rFonts w:ascii="Symbol" w:hAnsi="Symbol" w:hint="default"/>
      </w:rPr>
    </w:lvl>
    <w:lvl w:ilvl="1" w:tplc="D9FE5FE0">
      <w:start w:val="1"/>
      <w:numFmt w:val="lowerLetter"/>
      <w:lvlText w:val="%2."/>
      <w:lvlJc w:val="left"/>
      <w:pPr>
        <w:ind w:left="1429" w:hanging="360"/>
      </w:pPr>
    </w:lvl>
    <w:lvl w:ilvl="2" w:tplc="9ADC7872">
      <w:start w:val="1"/>
      <w:numFmt w:val="lowerRoman"/>
      <w:lvlText w:val="%3."/>
      <w:lvlJc w:val="right"/>
      <w:pPr>
        <w:ind w:left="2149" w:hanging="180"/>
      </w:pPr>
    </w:lvl>
    <w:lvl w:ilvl="3" w:tplc="255485E8">
      <w:start w:val="1"/>
      <w:numFmt w:val="decimal"/>
      <w:lvlText w:val="%4."/>
      <w:lvlJc w:val="left"/>
      <w:pPr>
        <w:ind w:left="2869" w:hanging="360"/>
      </w:pPr>
    </w:lvl>
    <w:lvl w:ilvl="4" w:tplc="946C5FD0">
      <w:start w:val="1"/>
      <w:numFmt w:val="lowerLetter"/>
      <w:lvlText w:val="%5."/>
      <w:lvlJc w:val="left"/>
      <w:pPr>
        <w:ind w:left="3589" w:hanging="360"/>
      </w:pPr>
    </w:lvl>
    <w:lvl w:ilvl="5" w:tplc="0F685E68">
      <w:start w:val="1"/>
      <w:numFmt w:val="lowerRoman"/>
      <w:lvlText w:val="%6."/>
      <w:lvlJc w:val="right"/>
      <w:pPr>
        <w:ind w:left="4309" w:hanging="180"/>
      </w:pPr>
    </w:lvl>
    <w:lvl w:ilvl="6" w:tplc="507E722A">
      <w:start w:val="1"/>
      <w:numFmt w:val="decimal"/>
      <w:lvlText w:val="%7."/>
      <w:lvlJc w:val="left"/>
      <w:pPr>
        <w:ind w:left="5029" w:hanging="360"/>
      </w:pPr>
    </w:lvl>
    <w:lvl w:ilvl="7" w:tplc="42B0CC2C">
      <w:start w:val="1"/>
      <w:numFmt w:val="lowerLetter"/>
      <w:lvlText w:val="%8."/>
      <w:lvlJc w:val="left"/>
      <w:pPr>
        <w:ind w:left="5749" w:hanging="360"/>
      </w:pPr>
    </w:lvl>
    <w:lvl w:ilvl="8" w:tplc="2A1A88A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2A27D2"/>
    <w:multiLevelType w:val="hybridMultilevel"/>
    <w:tmpl w:val="A9E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444980">
      <w:start w:val="1"/>
      <w:numFmt w:val="lowerLetter"/>
      <w:lvlText w:val="%2."/>
      <w:lvlJc w:val="left"/>
      <w:pPr>
        <w:ind w:left="1440" w:hanging="360"/>
      </w:pPr>
    </w:lvl>
    <w:lvl w:ilvl="2" w:tplc="40BA876C">
      <w:start w:val="1"/>
      <w:numFmt w:val="lowerRoman"/>
      <w:lvlText w:val="%3."/>
      <w:lvlJc w:val="right"/>
      <w:pPr>
        <w:ind w:left="2160" w:hanging="180"/>
      </w:pPr>
    </w:lvl>
    <w:lvl w:ilvl="3" w:tplc="AC76A3DE">
      <w:start w:val="1"/>
      <w:numFmt w:val="decimal"/>
      <w:lvlText w:val="%4."/>
      <w:lvlJc w:val="left"/>
      <w:pPr>
        <w:ind w:left="2880" w:hanging="360"/>
      </w:pPr>
    </w:lvl>
    <w:lvl w:ilvl="4" w:tplc="0F92A17E">
      <w:start w:val="1"/>
      <w:numFmt w:val="lowerLetter"/>
      <w:lvlText w:val="%5."/>
      <w:lvlJc w:val="left"/>
      <w:pPr>
        <w:ind w:left="3600" w:hanging="360"/>
      </w:pPr>
    </w:lvl>
    <w:lvl w:ilvl="5" w:tplc="CD3C2742">
      <w:start w:val="1"/>
      <w:numFmt w:val="lowerRoman"/>
      <w:lvlText w:val="%6."/>
      <w:lvlJc w:val="right"/>
      <w:pPr>
        <w:ind w:left="4320" w:hanging="180"/>
      </w:pPr>
    </w:lvl>
    <w:lvl w:ilvl="6" w:tplc="6426A566">
      <w:start w:val="1"/>
      <w:numFmt w:val="decimal"/>
      <w:lvlText w:val="%7."/>
      <w:lvlJc w:val="left"/>
      <w:pPr>
        <w:ind w:left="5040" w:hanging="360"/>
      </w:pPr>
    </w:lvl>
    <w:lvl w:ilvl="7" w:tplc="E976FE82">
      <w:start w:val="1"/>
      <w:numFmt w:val="lowerLetter"/>
      <w:lvlText w:val="%8."/>
      <w:lvlJc w:val="left"/>
      <w:pPr>
        <w:ind w:left="5760" w:hanging="360"/>
      </w:pPr>
    </w:lvl>
    <w:lvl w:ilvl="8" w:tplc="843ED6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30D"/>
    <w:multiLevelType w:val="hybridMultilevel"/>
    <w:tmpl w:val="604A5E7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31665B88"/>
    <w:multiLevelType w:val="hybridMultilevel"/>
    <w:tmpl w:val="7108D02E"/>
    <w:lvl w:ilvl="0" w:tplc="C06C897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D9FE5FE0">
      <w:start w:val="1"/>
      <w:numFmt w:val="lowerLetter"/>
      <w:lvlText w:val="%2."/>
      <w:lvlJc w:val="left"/>
      <w:pPr>
        <w:ind w:left="1429" w:hanging="360"/>
      </w:pPr>
    </w:lvl>
    <w:lvl w:ilvl="2" w:tplc="9ADC7872">
      <w:start w:val="1"/>
      <w:numFmt w:val="lowerRoman"/>
      <w:lvlText w:val="%3."/>
      <w:lvlJc w:val="right"/>
      <w:pPr>
        <w:ind w:left="2149" w:hanging="180"/>
      </w:pPr>
    </w:lvl>
    <w:lvl w:ilvl="3" w:tplc="255485E8">
      <w:start w:val="1"/>
      <w:numFmt w:val="decimal"/>
      <w:lvlText w:val="%4."/>
      <w:lvlJc w:val="left"/>
      <w:pPr>
        <w:ind w:left="2869" w:hanging="360"/>
      </w:pPr>
    </w:lvl>
    <w:lvl w:ilvl="4" w:tplc="946C5FD0">
      <w:start w:val="1"/>
      <w:numFmt w:val="lowerLetter"/>
      <w:lvlText w:val="%5."/>
      <w:lvlJc w:val="left"/>
      <w:pPr>
        <w:ind w:left="3589" w:hanging="360"/>
      </w:pPr>
    </w:lvl>
    <w:lvl w:ilvl="5" w:tplc="0F685E68">
      <w:start w:val="1"/>
      <w:numFmt w:val="lowerRoman"/>
      <w:lvlText w:val="%6."/>
      <w:lvlJc w:val="right"/>
      <w:pPr>
        <w:ind w:left="4309" w:hanging="180"/>
      </w:pPr>
    </w:lvl>
    <w:lvl w:ilvl="6" w:tplc="507E722A">
      <w:start w:val="1"/>
      <w:numFmt w:val="decimal"/>
      <w:lvlText w:val="%7."/>
      <w:lvlJc w:val="left"/>
      <w:pPr>
        <w:ind w:left="5029" w:hanging="360"/>
      </w:pPr>
    </w:lvl>
    <w:lvl w:ilvl="7" w:tplc="42B0CC2C">
      <w:start w:val="1"/>
      <w:numFmt w:val="lowerLetter"/>
      <w:lvlText w:val="%8."/>
      <w:lvlJc w:val="left"/>
      <w:pPr>
        <w:ind w:left="5749" w:hanging="360"/>
      </w:pPr>
    </w:lvl>
    <w:lvl w:ilvl="8" w:tplc="2A1A88A4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3C5E2DD5"/>
    <w:multiLevelType w:val="hybridMultilevel"/>
    <w:tmpl w:val="0CE64A24"/>
    <w:lvl w:ilvl="0" w:tplc="C06C897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D9FE5FE0">
      <w:start w:val="1"/>
      <w:numFmt w:val="lowerLetter"/>
      <w:lvlText w:val="%2."/>
      <w:lvlJc w:val="left"/>
      <w:pPr>
        <w:ind w:left="1429" w:hanging="360"/>
      </w:pPr>
    </w:lvl>
    <w:lvl w:ilvl="2" w:tplc="9ADC7872">
      <w:start w:val="1"/>
      <w:numFmt w:val="lowerRoman"/>
      <w:lvlText w:val="%3."/>
      <w:lvlJc w:val="right"/>
      <w:pPr>
        <w:ind w:left="2149" w:hanging="180"/>
      </w:pPr>
    </w:lvl>
    <w:lvl w:ilvl="3" w:tplc="255485E8">
      <w:start w:val="1"/>
      <w:numFmt w:val="decimal"/>
      <w:lvlText w:val="%4."/>
      <w:lvlJc w:val="left"/>
      <w:pPr>
        <w:ind w:left="2869" w:hanging="360"/>
      </w:pPr>
    </w:lvl>
    <w:lvl w:ilvl="4" w:tplc="946C5FD0">
      <w:start w:val="1"/>
      <w:numFmt w:val="lowerLetter"/>
      <w:lvlText w:val="%5."/>
      <w:lvlJc w:val="left"/>
      <w:pPr>
        <w:ind w:left="3589" w:hanging="360"/>
      </w:pPr>
    </w:lvl>
    <w:lvl w:ilvl="5" w:tplc="0F685E68">
      <w:start w:val="1"/>
      <w:numFmt w:val="lowerRoman"/>
      <w:lvlText w:val="%6."/>
      <w:lvlJc w:val="right"/>
      <w:pPr>
        <w:ind w:left="4309" w:hanging="180"/>
      </w:pPr>
    </w:lvl>
    <w:lvl w:ilvl="6" w:tplc="507E722A">
      <w:start w:val="1"/>
      <w:numFmt w:val="decimal"/>
      <w:lvlText w:val="%7."/>
      <w:lvlJc w:val="left"/>
      <w:pPr>
        <w:ind w:left="5029" w:hanging="360"/>
      </w:pPr>
    </w:lvl>
    <w:lvl w:ilvl="7" w:tplc="42B0CC2C">
      <w:start w:val="1"/>
      <w:numFmt w:val="lowerLetter"/>
      <w:lvlText w:val="%8."/>
      <w:lvlJc w:val="left"/>
      <w:pPr>
        <w:ind w:left="5749" w:hanging="360"/>
      </w:pPr>
    </w:lvl>
    <w:lvl w:ilvl="8" w:tplc="2A1A88A4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D8A7C00"/>
    <w:multiLevelType w:val="hybridMultilevel"/>
    <w:tmpl w:val="DE260DB2"/>
    <w:lvl w:ilvl="0" w:tplc="C06C897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D9FE5FE0">
      <w:start w:val="1"/>
      <w:numFmt w:val="lowerLetter"/>
      <w:lvlText w:val="%2."/>
      <w:lvlJc w:val="left"/>
      <w:pPr>
        <w:ind w:left="1429" w:hanging="360"/>
      </w:pPr>
    </w:lvl>
    <w:lvl w:ilvl="2" w:tplc="9ADC7872">
      <w:start w:val="1"/>
      <w:numFmt w:val="lowerRoman"/>
      <w:lvlText w:val="%3."/>
      <w:lvlJc w:val="right"/>
      <w:pPr>
        <w:ind w:left="2149" w:hanging="180"/>
      </w:pPr>
    </w:lvl>
    <w:lvl w:ilvl="3" w:tplc="255485E8">
      <w:start w:val="1"/>
      <w:numFmt w:val="decimal"/>
      <w:lvlText w:val="%4."/>
      <w:lvlJc w:val="left"/>
      <w:pPr>
        <w:ind w:left="2869" w:hanging="360"/>
      </w:pPr>
    </w:lvl>
    <w:lvl w:ilvl="4" w:tplc="946C5FD0">
      <w:start w:val="1"/>
      <w:numFmt w:val="lowerLetter"/>
      <w:lvlText w:val="%5."/>
      <w:lvlJc w:val="left"/>
      <w:pPr>
        <w:ind w:left="3589" w:hanging="360"/>
      </w:pPr>
    </w:lvl>
    <w:lvl w:ilvl="5" w:tplc="0F685E68">
      <w:start w:val="1"/>
      <w:numFmt w:val="lowerRoman"/>
      <w:lvlText w:val="%6."/>
      <w:lvlJc w:val="right"/>
      <w:pPr>
        <w:ind w:left="4309" w:hanging="180"/>
      </w:pPr>
    </w:lvl>
    <w:lvl w:ilvl="6" w:tplc="507E722A">
      <w:start w:val="1"/>
      <w:numFmt w:val="decimal"/>
      <w:lvlText w:val="%7."/>
      <w:lvlJc w:val="left"/>
      <w:pPr>
        <w:ind w:left="5029" w:hanging="360"/>
      </w:pPr>
    </w:lvl>
    <w:lvl w:ilvl="7" w:tplc="42B0CC2C">
      <w:start w:val="1"/>
      <w:numFmt w:val="lowerLetter"/>
      <w:lvlText w:val="%8."/>
      <w:lvlJc w:val="left"/>
      <w:pPr>
        <w:ind w:left="5749" w:hanging="360"/>
      </w:pPr>
    </w:lvl>
    <w:lvl w:ilvl="8" w:tplc="2A1A88A4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7EF425C"/>
    <w:multiLevelType w:val="hybridMultilevel"/>
    <w:tmpl w:val="02CC9BE4"/>
    <w:lvl w:ilvl="0" w:tplc="C06C8974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D9FE5FE0">
      <w:start w:val="1"/>
      <w:numFmt w:val="lowerLetter"/>
      <w:lvlText w:val="%2."/>
      <w:lvlJc w:val="left"/>
      <w:pPr>
        <w:ind w:left="1429" w:hanging="360"/>
      </w:pPr>
    </w:lvl>
    <w:lvl w:ilvl="2" w:tplc="9ADC7872">
      <w:start w:val="1"/>
      <w:numFmt w:val="lowerRoman"/>
      <w:lvlText w:val="%3."/>
      <w:lvlJc w:val="right"/>
      <w:pPr>
        <w:ind w:left="2149" w:hanging="180"/>
      </w:pPr>
    </w:lvl>
    <w:lvl w:ilvl="3" w:tplc="255485E8">
      <w:start w:val="1"/>
      <w:numFmt w:val="decimal"/>
      <w:lvlText w:val="%4."/>
      <w:lvlJc w:val="left"/>
      <w:pPr>
        <w:ind w:left="2869" w:hanging="360"/>
      </w:pPr>
    </w:lvl>
    <w:lvl w:ilvl="4" w:tplc="946C5FD0">
      <w:start w:val="1"/>
      <w:numFmt w:val="lowerLetter"/>
      <w:lvlText w:val="%5."/>
      <w:lvlJc w:val="left"/>
      <w:pPr>
        <w:ind w:left="3589" w:hanging="360"/>
      </w:pPr>
    </w:lvl>
    <w:lvl w:ilvl="5" w:tplc="0F685E68">
      <w:start w:val="1"/>
      <w:numFmt w:val="lowerRoman"/>
      <w:lvlText w:val="%6."/>
      <w:lvlJc w:val="right"/>
      <w:pPr>
        <w:ind w:left="4309" w:hanging="180"/>
      </w:pPr>
    </w:lvl>
    <w:lvl w:ilvl="6" w:tplc="507E722A">
      <w:start w:val="1"/>
      <w:numFmt w:val="decimal"/>
      <w:lvlText w:val="%7."/>
      <w:lvlJc w:val="left"/>
      <w:pPr>
        <w:ind w:left="5029" w:hanging="360"/>
      </w:pPr>
    </w:lvl>
    <w:lvl w:ilvl="7" w:tplc="42B0CC2C">
      <w:start w:val="1"/>
      <w:numFmt w:val="lowerLetter"/>
      <w:lvlText w:val="%8."/>
      <w:lvlJc w:val="left"/>
      <w:pPr>
        <w:ind w:left="5749" w:hanging="360"/>
      </w:pPr>
    </w:lvl>
    <w:lvl w:ilvl="8" w:tplc="2A1A88A4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75C0063B"/>
    <w:multiLevelType w:val="hybridMultilevel"/>
    <w:tmpl w:val="8550F2E2"/>
    <w:lvl w:ilvl="0" w:tplc="7A1AC5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C8806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9B061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C0687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18A4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C617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B5A06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97CC2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DF201C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9AF0F71"/>
    <w:multiLevelType w:val="hybridMultilevel"/>
    <w:tmpl w:val="06F2E096"/>
    <w:lvl w:ilvl="0" w:tplc="C06C89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0082D"/>
    <w:rsid w:val="00107D5B"/>
    <w:rsid w:val="001262E4"/>
    <w:rsid w:val="001B15DE"/>
    <w:rsid w:val="002C58E5"/>
    <w:rsid w:val="003327A6"/>
    <w:rsid w:val="00346207"/>
    <w:rsid w:val="00347E27"/>
    <w:rsid w:val="00394DEE"/>
    <w:rsid w:val="003D0CC1"/>
    <w:rsid w:val="00425FBC"/>
    <w:rsid w:val="004465AD"/>
    <w:rsid w:val="004935E1"/>
    <w:rsid w:val="004C5081"/>
    <w:rsid w:val="004F5C21"/>
    <w:rsid w:val="00532AD0"/>
    <w:rsid w:val="005911D4"/>
    <w:rsid w:val="00596E5D"/>
    <w:rsid w:val="00716F94"/>
    <w:rsid w:val="0078058F"/>
    <w:rsid w:val="008647EC"/>
    <w:rsid w:val="00912BE2"/>
    <w:rsid w:val="009C4B59"/>
    <w:rsid w:val="009F616C"/>
    <w:rsid w:val="00A130B3"/>
    <w:rsid w:val="00A32665"/>
    <w:rsid w:val="00AA1894"/>
    <w:rsid w:val="00AB059B"/>
    <w:rsid w:val="00AF5EF8"/>
    <w:rsid w:val="00B96387"/>
    <w:rsid w:val="00C31FCD"/>
    <w:rsid w:val="00D1748E"/>
    <w:rsid w:val="00D20A54"/>
    <w:rsid w:val="00D57C4A"/>
    <w:rsid w:val="00D81A83"/>
    <w:rsid w:val="00E110E4"/>
    <w:rsid w:val="00E75D31"/>
    <w:rsid w:val="00F45ACE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basedOn w:val="a"/>
    <w:rsid w:val="00A3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BorderedLined-Accent">
    <w:name w:val="Bordered &amp; Lined - Accent"/>
    <w:basedOn w:val="a1"/>
    <w:uiPriority w:val="99"/>
    <w:rsid w:val="00A3266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OTN&amp;n=4460&amp;date=19.01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ogin.consultant.ru/link/?req=doc&amp;base=OTN&amp;n=26049&amp;date=19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OTN&amp;n=9057&amp;date=19.01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Кузнецова Вероника</cp:lastModifiedBy>
  <cp:revision>5</cp:revision>
  <dcterms:created xsi:type="dcterms:W3CDTF">2025-03-17T03:39:00Z</dcterms:created>
  <dcterms:modified xsi:type="dcterms:W3CDTF">2025-03-17T08:18:00Z</dcterms:modified>
</cp:coreProperties>
</file>