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2220D9">
        <w:tc>
          <w:tcPr>
            <w:tcW w:w="4962" w:type="dxa"/>
          </w:tcPr>
          <w:p w:rsidR="002220D9" w:rsidRDefault="00BD5538">
            <w:pPr>
              <w:pStyle w:val="a5"/>
              <w:contextualSpacing/>
              <w:rPr>
                <w:sz w:val="30"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2220D9" w:rsidRDefault="002220D9">
            <w:pPr>
              <w:spacing w:after="0" w:line="360" w:lineRule="auto"/>
              <w:ind w:left="290"/>
              <w:contextualSpacing/>
              <w:jc w:val="center"/>
              <w:rPr>
                <w:sz w:val="30"/>
                <w:lang w:val="en-US"/>
              </w:rPr>
            </w:pPr>
          </w:p>
        </w:tc>
      </w:tr>
    </w:tbl>
    <w:p w:rsidR="002220D9" w:rsidRDefault="002220D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2220D9" w:rsidRDefault="002220D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2220D9" w:rsidRDefault="002220D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2220D9" w:rsidRDefault="00BD553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2220D9" w:rsidRDefault="00BD553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«Администрирование отеля»</w:t>
      </w: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2220D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D9" w:rsidRDefault="00BD553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2220D9" w:rsidRDefault="00BD553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Администрирование отеля</w:t>
      </w:r>
    </w:p>
    <w:p w:rsidR="002220D9" w:rsidRDefault="002220D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2220D9" w:rsidRDefault="002220D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Ключевой ролью в деятельности любого отеля является роль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администратора службы приема и размещения (СПИР). Именно от него зависит первое впечатление гостей об отеле. Работа сотрудников первой линии, в частности администратора СПИР, в значительной степени влияет на восприятие потребителями туристического продукта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на туристическую привлекательность субъекта и региона в целом.</w:t>
      </w:r>
    </w:p>
    <w:p w:rsidR="002220D9" w:rsidRDefault="00BD5538">
      <w:pPr>
        <w:spacing w:after="0" w:line="276" w:lineRule="auto"/>
        <w:ind w:right="-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современных реалиях администратор СПиР должен обладать исключительными коммуникативными навыками, обширными знаниями в области финансов, маркетинга, статистики, знать нормативно-правовые д</w:t>
      </w:r>
      <w:r>
        <w:rPr>
          <w:rFonts w:ascii="Times New Roman" w:eastAsia="Times New Roman" w:hAnsi="Times New Roman" w:cs="Times New Roman"/>
          <w:sz w:val="28"/>
        </w:rPr>
        <w:t xml:space="preserve">окументы, регулирующие деятельность гостиничных предприятий, уметь использовать профессиональное программное обеспечение, владеть иностранными языками.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Согласно Стратегии развития туризма в Российской Федерации на период до 2035г., утверждённой Распоряжен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ием Правительства Российской Федерации от 20 сентября 2019 года </w:t>
      </w:r>
      <w:r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2129-р, включающей изменения от 23 ноября 2020г. и 7 февраля 2022г. ключевыми целями и задачами являются: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Комплексное развитие внутреннего и въездного туризма в Российской Федерации за сч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ет создания условий для формирования и продвижения качественного туристского продукта, конкурентоспособного на внутреннем и мировом рынках;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Развитие туристской инфраструктуры;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 Повышение уровня сервиса и кадрового обеспечения развития туризма;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 развитие языковой подготовки работников в сфере туризма;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5. Дальнейшее совершенствование образовательных стандартов в индустрии рекреации и туризма с учетом региональных особенностей, с привлечением бизнеса и профессиональных ассоциаций, в сотрудничест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ве с международными профильными образовательными учреждениями, внедрение практико-ориентированной модели обучения при формировании стандартов; </w:t>
      </w:r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6. Разработка комплекса мер по повышению престижности туристских профессий, включая рабочие профессии, распростр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анению передового опыта и технологий в индустрии туризма.</w:t>
      </w:r>
    </w:p>
    <w:p w:rsidR="002220D9" w:rsidRDefault="002220D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0D9" w:rsidRDefault="00BD553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:rsidR="002220D9" w:rsidRDefault="00BD553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2220D9" w:rsidRDefault="00BD553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43.02.14</w:t>
      </w:r>
      <w:r>
        <w:rPr>
          <w:rFonts w:ascii="Times New Roman" w:eastAsia="Times New Roman" w:hAnsi="Times New Roman" w:cs="Times New Roman"/>
          <w:sz w:val="28"/>
        </w:rPr>
        <w:t xml:space="preserve"> Гостиничное Дело. Приказ Минобрнауки России от 09.12.2016 N 1552 (ред. от 17.12.2020);</w:t>
      </w:r>
    </w:p>
    <w:p w:rsidR="002220D9" w:rsidRDefault="00BD5538">
      <w:pPr>
        <w:spacing w:after="0" w:line="276" w:lineRule="auto"/>
        <w:ind w:firstLineChars="235" w:firstLine="65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43.02.16 Туризм и гостеприимство (направление: гостиничные услуги). Приказ Минобрнауки России от </w:t>
      </w:r>
      <w:r>
        <w:rPr>
          <w:rFonts w:ascii="Times New Roman" w:eastAsia="Calibri" w:hAnsi="Times New Roman"/>
          <w:sz w:val="28"/>
          <w:szCs w:val="28"/>
        </w:rPr>
        <w:t>12 декабря 2022 г. N 1100).</w:t>
      </w:r>
    </w:p>
    <w:p w:rsidR="002220D9" w:rsidRDefault="00BD553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 xml:space="preserve"> Профессиональный стандарт 33.022 Работник </w:t>
      </w:r>
      <w:r>
        <w:rPr>
          <w:rFonts w:ascii="Times New Roman" w:eastAsia="Times New Roman" w:hAnsi="Times New Roman" w:cs="Times New Roman"/>
          <w:sz w:val="28"/>
        </w:rPr>
        <w:t>по приему и размещению гостей. Утвержден приказом Министерства труда и социальной защиты Российской Федерации от 5 сентября 2017 г. N 659н;</w:t>
      </w:r>
    </w:p>
    <w:p w:rsidR="002220D9" w:rsidRDefault="00BD553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Приказ Минздравсоцразвития РФ от 12.03.2012 N 220н "Об утверждении Единого квалификационного справочника должностей </w:t>
      </w:r>
      <w:r>
        <w:rPr>
          <w:rFonts w:ascii="Times New Roman" w:eastAsia="Times New Roman" w:hAnsi="Times New Roman" w:cs="Times New Roman"/>
          <w:sz w:val="28"/>
        </w:rPr>
        <w:t>руководителей, специалистов и служащих, раздел "Квалификационные характеристики должностей работников организаций сферы туризма" (Зарегистрировано в Минюсте РФ 02.04.2012 N 23681);</w:t>
      </w:r>
    </w:p>
    <w:p w:rsidR="002220D9" w:rsidRDefault="00BD5538">
      <w:pPr>
        <w:spacing w:after="0" w:line="276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54603-2011 Национальный Стандарт Российской Федерации Услуги средств</w:t>
      </w:r>
      <w:r>
        <w:rPr>
          <w:rFonts w:ascii="Times New Roman" w:eastAsia="Times New Roman" w:hAnsi="Times New Roman" w:cs="Times New Roman"/>
          <w:sz w:val="28"/>
        </w:rPr>
        <w:t xml:space="preserve"> размещения. Общие требования к обслуживающему персоналу.</w:t>
      </w:r>
    </w:p>
    <w:p w:rsidR="002220D9" w:rsidRDefault="00BD5538">
      <w:pPr>
        <w:spacing w:after="0" w:line="276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компетенции используются следующие нормативные правовые документы:</w:t>
      </w:r>
    </w:p>
    <w:p w:rsidR="002220D9" w:rsidRDefault="00BD5538">
      <w:pPr>
        <w:keepNext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равила предоставления гостиничных услуг 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18 ноября 2020 г. N 1853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редакции  от 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 27 декабря 2024 г.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220D9" w:rsidRDefault="00BD5538">
      <w:pPr>
        <w:keepNext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РФ от 07.02.1992 N 2300-1 (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ред</w:t>
      </w:r>
      <w:r>
        <w:rPr>
          <w:rFonts w:ascii="Times New Roman" w:eastAsia="Times New Roman" w:hAnsi="Times New Roman" w:cs="Times New Roman"/>
          <w:sz w:val="28"/>
        </w:rPr>
        <w:t>акции</w:t>
      </w:r>
      <w:r>
        <w:rPr>
          <w:rFonts w:ascii="Times New Roman" w:eastAsia="Times New Roman" w:hAnsi="Times New Roman" w:cs="Times New Roman"/>
          <w:sz w:val="28"/>
        </w:rPr>
        <w:t xml:space="preserve"> от 05.12.2022) "О защите прав потребителей".</w:t>
      </w:r>
    </w:p>
    <w:p w:rsidR="002220D9" w:rsidRDefault="002220D9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20D9" w:rsidRDefault="00BD553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на требованиях современного рынка труда к </w:t>
      </w:r>
      <w:r>
        <w:rPr>
          <w:rFonts w:ascii="Times New Roman" w:eastAsia="Calibri" w:hAnsi="Times New Roman" w:cs="Times New Roman"/>
          <w:sz w:val="28"/>
          <w:szCs w:val="28"/>
        </w:rPr>
        <w:t>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 ПС)</w:t>
      </w:r>
    </w:p>
    <w:p w:rsidR="002220D9" w:rsidRDefault="002220D9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355"/>
      </w:tblGrid>
      <w:tr w:rsidR="002220D9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Предоставление информации гостям о гостиничном комплексе или ином средстве размещения, населенном пункте, в котором расположен гостиничный комплекс или иное средство размещения.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запросов гостей по услугам гостиничного комплекса или иного средства размещения и населенного пункта, в котором он расположен.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lastRenderedPageBreak/>
              <w:t>3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Встреча, регистрация и размещение гостей при заселении в гостиничный комплекс или иное средство размещения.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ет заказов гостей гостиничного комплекса или иного средства размещения.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Регистрация выезда гостей гостиничного комплекса или иного средства размещения.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Бронирование и ведение документации.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Ведение деловой переписки.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Улаживание конфликтных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ситуаций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Планирование, контроль и координация работы сотрудников службы приема и размещения.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Расчет ключевых показателей эффективности деятельности гостиничного предприятия 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трудовым коллективом </w:t>
            </w:r>
          </w:p>
        </w:tc>
      </w:tr>
      <w:tr w:rsidR="002220D9">
        <w:trPr>
          <w:trHeight w:val="9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0D9" w:rsidRDefault="00BD553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внутренних нормативных документов (скрипты, чек-листы, инструкции) </w:t>
            </w:r>
          </w:p>
        </w:tc>
      </w:tr>
    </w:tbl>
    <w:p w:rsidR="002220D9" w:rsidRDefault="002220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20D9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38" w:rsidRDefault="00BD5538">
      <w:pPr>
        <w:spacing w:line="240" w:lineRule="auto"/>
      </w:pPr>
      <w:r>
        <w:separator/>
      </w:r>
    </w:p>
  </w:endnote>
  <w:endnote w:type="continuationSeparator" w:id="0">
    <w:p w:rsidR="00BD5538" w:rsidRDefault="00BD5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96303619"/>
      <w:docPartObj>
        <w:docPartGallery w:val="AutoText"/>
      </w:docPartObj>
    </w:sdtPr>
    <w:sdtEndPr/>
    <w:sdtContent>
      <w:p w:rsidR="002220D9" w:rsidRDefault="00BD553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B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38" w:rsidRDefault="00BD5538">
      <w:pPr>
        <w:spacing w:after="0"/>
      </w:pPr>
      <w:r>
        <w:separator/>
      </w:r>
    </w:p>
  </w:footnote>
  <w:footnote w:type="continuationSeparator" w:id="0">
    <w:p w:rsidR="00BD5538" w:rsidRDefault="00BD55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34643"/>
    <w:rsid w:val="00193E56"/>
    <w:rsid w:val="001B15DE"/>
    <w:rsid w:val="00206CF5"/>
    <w:rsid w:val="002220D9"/>
    <w:rsid w:val="003327A6"/>
    <w:rsid w:val="00352BE4"/>
    <w:rsid w:val="003D0CC1"/>
    <w:rsid w:val="00425FBC"/>
    <w:rsid w:val="004F5C21"/>
    <w:rsid w:val="00532AD0"/>
    <w:rsid w:val="00575C8F"/>
    <w:rsid w:val="005911D4"/>
    <w:rsid w:val="00596E5D"/>
    <w:rsid w:val="00716F94"/>
    <w:rsid w:val="00736E8C"/>
    <w:rsid w:val="007512E1"/>
    <w:rsid w:val="007E0C3F"/>
    <w:rsid w:val="008504D1"/>
    <w:rsid w:val="0088105C"/>
    <w:rsid w:val="008C620E"/>
    <w:rsid w:val="00912BE2"/>
    <w:rsid w:val="009C4B59"/>
    <w:rsid w:val="009F616C"/>
    <w:rsid w:val="00A130B3"/>
    <w:rsid w:val="00A70BE6"/>
    <w:rsid w:val="00AA1894"/>
    <w:rsid w:val="00AB059B"/>
    <w:rsid w:val="00B96387"/>
    <w:rsid w:val="00BD5538"/>
    <w:rsid w:val="00C16858"/>
    <w:rsid w:val="00C22C57"/>
    <w:rsid w:val="00C31FCD"/>
    <w:rsid w:val="00D94558"/>
    <w:rsid w:val="00DD7BA9"/>
    <w:rsid w:val="00E110E4"/>
    <w:rsid w:val="00E75D31"/>
    <w:rsid w:val="00F079A1"/>
    <w:rsid w:val="00F65907"/>
    <w:rsid w:val="0EFB5A87"/>
    <w:rsid w:val="7B66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1289C-461D-487C-B8F9-0422F7D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basedOn w:val="a0"/>
    <w:link w:val="aa"/>
    <w:uiPriority w:val="34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Андреева Юлия Александровна</cp:lastModifiedBy>
  <cp:revision>2</cp:revision>
  <dcterms:created xsi:type="dcterms:W3CDTF">2025-03-19T11:38:00Z</dcterms:created>
  <dcterms:modified xsi:type="dcterms:W3CDTF">2025-03-19T11:38:00Z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03CD2F2DFA8B473BBB5154DA36332271_12</vt:lpwstr>
  </property>
</Properties>
</file>