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3DFE" w14:textId="77777777" w:rsidR="000736BF" w:rsidRDefault="000736BF" w:rsidP="00FC7F69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1896E9F" w14:textId="77777777" w:rsidR="000736BF" w:rsidRDefault="000736BF" w:rsidP="00FC7F69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66DFF" w14:paraId="21D51564" w14:textId="77777777" w:rsidTr="009E4DDB">
        <w:tc>
          <w:tcPr>
            <w:tcW w:w="5419" w:type="dxa"/>
          </w:tcPr>
          <w:p w14:paraId="7074F595" w14:textId="77777777" w:rsidR="00266DFF" w:rsidRDefault="00266DFF" w:rsidP="009E4DD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06A2656A" wp14:editId="1F193CF2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1FE3F74" w14:textId="77777777" w:rsidR="00266DFF" w:rsidRDefault="00266DFF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2643D48D" wp14:editId="7465B737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72A38D" w14:textId="77777777" w:rsidR="000736BF" w:rsidRDefault="000736BF" w:rsidP="00FC7F69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F95A8ED" w14:textId="77777777" w:rsidR="000736BF" w:rsidRDefault="000736BF" w:rsidP="00FC7F69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F6C339C" w14:textId="77777777" w:rsidR="000736BF" w:rsidRDefault="000736BF" w:rsidP="00FC7F69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0390A83" w14:textId="77777777" w:rsidR="000736BF" w:rsidRDefault="000736BF" w:rsidP="00FC7F69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8DC423F" w14:textId="77777777" w:rsidR="000736BF" w:rsidRDefault="000736BF" w:rsidP="00FC7F69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E0A9740" w14:textId="38FA6407" w:rsidR="00FC7F69" w:rsidRDefault="00FC7F69" w:rsidP="00FC7F6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1E69576" w14:textId="77777777" w:rsidR="00266DFF" w:rsidRDefault="00266DFF" w:rsidP="00266D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600A969" w14:textId="77777777" w:rsidR="00266DFF" w:rsidRDefault="00266DFF" w:rsidP="00266DFF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326FD6F2" w14:textId="77777777" w:rsidR="00266DFF" w:rsidRDefault="00266DFF" w:rsidP="00266DF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«</w:t>
          </w:r>
          <w:r w:rsidRPr="00E940B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Проектирование и эксплуатация автономных </w:t>
          </w:r>
        </w:p>
        <w:p w14:paraId="0795C56E" w14:textId="14A2C8BA" w:rsidR="00266DFF" w:rsidRPr="00266DFF" w:rsidRDefault="00266DFF" w:rsidP="00266DF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940BE">
            <w:rPr>
              <w:rFonts w:ascii="Times New Roman" w:hAnsi="Times New Roman" w:cs="Times New Roman"/>
              <w:b/>
              <w:bCs/>
              <w:sz w:val="32"/>
              <w:szCs w:val="32"/>
            </w:rPr>
            <w:t>необитаемых подводных аппаратов/телеуправляемых необитаемых подводных аппаратов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» (юниоры)</w:t>
          </w:r>
          <w:r w:rsidRPr="00C568BF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C568BF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>
            <w:rPr>
              <w:rFonts w:ascii="Times New Roman" w:eastAsia="Times New Roman" w:hAnsi="Times New Roman" w:cs="Times New Roman"/>
              <w:sz w:val="36"/>
              <w:szCs w:val="36"/>
            </w:rPr>
            <w:t>Регионального этапа Чемпионата</w:t>
          </w:r>
          <w:r>
            <w:rPr>
              <w:rFonts w:ascii="Times New Roman" w:eastAsia="Times New Roman" w:hAnsi="Times New Roman" w:cs="Times New Roman"/>
              <w:sz w:val="36"/>
              <w:szCs w:val="36"/>
              <w:lang w:val="en-US"/>
            </w:rPr>
            <w:t> </w:t>
          </w:r>
          <w:r>
            <w:rPr>
              <w:rFonts w:ascii="Times New Roman" w:eastAsia="Times New Roman" w:hAnsi="Times New Roman" w:cs="Times New Roman"/>
              <w:sz w:val="36"/>
              <w:szCs w:val="36"/>
            </w:rPr>
            <w:t xml:space="preserve">высоких технологий </w:t>
          </w:r>
        </w:p>
        <w:p w14:paraId="17C3B354" w14:textId="77777777" w:rsidR="00266DFF" w:rsidRDefault="00266DFF" w:rsidP="00266D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sz w:val="36"/>
              <w:szCs w:val="36"/>
            </w:rPr>
            <w:t>______________________</w:t>
          </w:r>
        </w:p>
        <w:p w14:paraId="49C350FE" w14:textId="77777777" w:rsidR="00266DFF" w:rsidRDefault="00266DFF" w:rsidP="00266D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регион проведения</w:t>
          </w:r>
        </w:p>
        <w:p w14:paraId="6506F1F1" w14:textId="77777777" w:rsidR="00266DFF" w:rsidRDefault="00266DFF" w:rsidP="00266DFF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72"/>
              <w:szCs w:val="72"/>
            </w:rPr>
          </w:pPr>
        </w:p>
        <w:p w14:paraId="3356AA47" w14:textId="43FB4AA2" w:rsidR="00FC7F69" w:rsidRPr="00266DFF" w:rsidRDefault="00884DB0" w:rsidP="00FC7F69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ECF3392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FA3059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21D84AC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77991E" w14:textId="43742B54" w:rsidR="00FC7F69" w:rsidRDefault="00FC7F69" w:rsidP="00FC7F69">
      <w:pPr>
        <w:spacing w:after="0" w:line="360" w:lineRule="auto"/>
        <w:jc w:val="center"/>
        <w:rPr>
          <w:rFonts w:ascii="Times New Roman" w:hAnsi="Times New Roman" w:cs="Times New Roman"/>
          <w:sz w:val="28"/>
          <w:lang w:bidi="en-US"/>
        </w:rPr>
        <w:sectPr w:rsidR="00FC7F69" w:rsidSect="00584838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 w:rsidRPr="00482BFC">
        <w:rPr>
          <w:rFonts w:ascii="Times New Roman" w:hAnsi="Times New Roman" w:cs="Times New Roman"/>
          <w:sz w:val="28"/>
          <w:lang w:bidi="en-US"/>
        </w:rPr>
        <w:t>202</w:t>
      </w:r>
      <w:r w:rsidR="000736BF">
        <w:rPr>
          <w:rFonts w:ascii="Times New Roman" w:hAnsi="Times New Roman" w:cs="Times New Roman"/>
          <w:sz w:val="28"/>
          <w:lang w:bidi="en-US"/>
        </w:rPr>
        <w:t>5</w:t>
      </w:r>
      <w:r w:rsidRPr="00482BFC">
        <w:rPr>
          <w:rFonts w:ascii="Times New Roman" w:hAnsi="Times New Roman" w:cs="Times New Roman"/>
          <w:sz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D4A7773" w14:textId="77777777" w:rsidR="00266DFF" w:rsidRPr="00A204BB" w:rsidRDefault="00266DFF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D29A4BE" w14:textId="77777777" w:rsidR="00266DFF" w:rsidRPr="00E940BE" w:rsidRDefault="00266DFF" w:rsidP="00266DFF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E940BE">
        <w:rPr>
          <w:rFonts w:ascii="Times New Roman" w:hAnsi="Times New Roman"/>
          <w:sz w:val="28"/>
          <w:lang w:val="ru-RU" w:eastAsia="ru-RU"/>
        </w:rPr>
        <w:fldChar w:fldCharType="begin"/>
      </w:r>
      <w:r w:rsidRPr="00E940B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940B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379647" w:history="1">
        <w:r w:rsidRPr="00E940B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E940BE">
          <w:rPr>
            <w:rFonts w:ascii="Times New Roman" w:hAnsi="Times New Roman"/>
            <w:noProof/>
            <w:webHidden/>
            <w:sz w:val="28"/>
          </w:rPr>
          <w:tab/>
        </w:r>
        <w:r w:rsidRPr="00E940B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E940BE">
          <w:rPr>
            <w:rFonts w:ascii="Times New Roman" w:hAnsi="Times New Roman"/>
            <w:noProof/>
            <w:webHidden/>
            <w:sz w:val="28"/>
          </w:rPr>
          <w:instrText xml:space="preserve"> PAGEREF _Toc127379647 \h </w:instrText>
        </w:r>
        <w:r w:rsidRPr="00E940BE">
          <w:rPr>
            <w:rFonts w:ascii="Times New Roman" w:hAnsi="Times New Roman"/>
            <w:noProof/>
            <w:webHidden/>
            <w:sz w:val="28"/>
          </w:rPr>
        </w:r>
        <w:r w:rsidRPr="00E940B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E940BE">
          <w:rPr>
            <w:rFonts w:ascii="Times New Roman" w:hAnsi="Times New Roman"/>
            <w:noProof/>
            <w:webHidden/>
            <w:sz w:val="28"/>
          </w:rPr>
          <w:t>5</w:t>
        </w:r>
        <w:r w:rsidRPr="00E940B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1A1E7B0" w14:textId="77777777" w:rsidR="00266DFF" w:rsidRPr="00E940BE" w:rsidRDefault="00266DFF" w:rsidP="00266DFF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48" w:history="1">
        <w:r w:rsidRPr="00E940B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E940BE">
          <w:rPr>
            <w:noProof/>
            <w:webHidden/>
            <w:sz w:val="28"/>
            <w:szCs w:val="28"/>
          </w:rPr>
          <w:tab/>
        </w:r>
        <w:r w:rsidRPr="00E940BE">
          <w:rPr>
            <w:noProof/>
            <w:webHidden/>
            <w:sz w:val="28"/>
            <w:szCs w:val="28"/>
          </w:rPr>
          <w:fldChar w:fldCharType="begin"/>
        </w:r>
        <w:r w:rsidRPr="00E940BE">
          <w:rPr>
            <w:noProof/>
            <w:webHidden/>
            <w:sz w:val="28"/>
            <w:szCs w:val="28"/>
          </w:rPr>
          <w:instrText xml:space="preserve"> PAGEREF _Toc127379648 \h </w:instrText>
        </w:r>
        <w:r w:rsidRPr="00E940BE">
          <w:rPr>
            <w:noProof/>
            <w:webHidden/>
            <w:sz w:val="28"/>
            <w:szCs w:val="28"/>
          </w:rPr>
        </w:r>
        <w:r w:rsidRPr="00E940BE">
          <w:rPr>
            <w:noProof/>
            <w:webHidden/>
            <w:sz w:val="28"/>
            <w:szCs w:val="28"/>
          </w:rPr>
          <w:fldChar w:fldCharType="separate"/>
        </w:r>
        <w:r w:rsidRPr="00E940BE">
          <w:rPr>
            <w:noProof/>
            <w:webHidden/>
            <w:sz w:val="28"/>
            <w:szCs w:val="28"/>
          </w:rPr>
          <w:t>5</w:t>
        </w:r>
        <w:r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4B421C89" w14:textId="22EA4316" w:rsidR="00266DFF" w:rsidRPr="00E940BE" w:rsidRDefault="00266DFF" w:rsidP="00266DFF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49" w:history="1">
        <w:r w:rsidRPr="00E940B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>
          <w:rPr>
            <w:sz w:val="28"/>
            <w:szCs w:val="28"/>
          </w:rPr>
          <w:t>П</w:t>
        </w:r>
        <w:r w:rsidRPr="00E940BE">
          <w:rPr>
            <w:sz w:val="28"/>
            <w:szCs w:val="28"/>
          </w:rPr>
          <w:t>роектирование и эксплуатация автономных необитаемых подводных аппаратов/телеуправляемых необитаемых подводных аппаратов</w:t>
        </w:r>
        <w:r>
          <w:rPr>
            <w:sz w:val="28"/>
            <w:szCs w:val="28"/>
          </w:rPr>
          <w:t xml:space="preserve"> (юниоры)</w:t>
        </w:r>
        <w:r w:rsidRPr="00E940BE">
          <w:rPr>
            <w:rStyle w:val="ae"/>
            <w:noProof/>
            <w:sz w:val="28"/>
            <w:szCs w:val="28"/>
          </w:rPr>
          <w:t>»</w:t>
        </w:r>
        <w:r w:rsidRPr="00E940BE">
          <w:rPr>
            <w:noProof/>
            <w:webHidden/>
            <w:sz w:val="28"/>
            <w:szCs w:val="28"/>
          </w:rPr>
          <w:tab/>
        </w:r>
        <w:r w:rsidRPr="00E940BE">
          <w:rPr>
            <w:noProof/>
            <w:webHidden/>
            <w:sz w:val="28"/>
            <w:szCs w:val="28"/>
          </w:rPr>
          <w:fldChar w:fldCharType="begin"/>
        </w:r>
        <w:r w:rsidRPr="00E940BE">
          <w:rPr>
            <w:noProof/>
            <w:webHidden/>
            <w:sz w:val="28"/>
            <w:szCs w:val="28"/>
          </w:rPr>
          <w:instrText xml:space="preserve"> PAGEREF _Toc127379649 \h </w:instrText>
        </w:r>
        <w:r w:rsidRPr="00E940BE">
          <w:rPr>
            <w:noProof/>
            <w:webHidden/>
            <w:sz w:val="28"/>
            <w:szCs w:val="28"/>
          </w:rPr>
        </w:r>
        <w:r w:rsidRPr="00E940BE">
          <w:rPr>
            <w:noProof/>
            <w:webHidden/>
            <w:sz w:val="28"/>
            <w:szCs w:val="28"/>
          </w:rPr>
          <w:fldChar w:fldCharType="separate"/>
        </w:r>
        <w:r w:rsidRPr="00E940BE">
          <w:rPr>
            <w:noProof/>
            <w:webHidden/>
            <w:sz w:val="28"/>
            <w:szCs w:val="28"/>
          </w:rPr>
          <w:t>5</w:t>
        </w:r>
        <w:r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424D8631" w14:textId="77777777" w:rsidR="00266DFF" w:rsidRPr="00E940BE" w:rsidRDefault="00266DFF" w:rsidP="00266DFF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50" w:history="1">
        <w:r w:rsidRPr="00E940BE">
          <w:rPr>
            <w:rStyle w:val="ae"/>
            <w:noProof/>
            <w:sz w:val="28"/>
            <w:szCs w:val="28"/>
          </w:rPr>
          <w:t>1.3. Требования к схеме оценки</w:t>
        </w:r>
        <w:r w:rsidRPr="00E940BE">
          <w:rPr>
            <w:noProof/>
            <w:webHidden/>
            <w:sz w:val="28"/>
            <w:szCs w:val="28"/>
          </w:rPr>
          <w:tab/>
        </w:r>
        <w:r w:rsidRPr="00E940BE">
          <w:rPr>
            <w:noProof/>
            <w:webHidden/>
            <w:sz w:val="28"/>
            <w:szCs w:val="28"/>
          </w:rPr>
          <w:fldChar w:fldCharType="begin"/>
        </w:r>
        <w:r w:rsidRPr="00E940BE">
          <w:rPr>
            <w:noProof/>
            <w:webHidden/>
            <w:sz w:val="28"/>
            <w:szCs w:val="28"/>
          </w:rPr>
          <w:instrText xml:space="preserve"> PAGEREF _Toc127379650 \h </w:instrText>
        </w:r>
        <w:r w:rsidRPr="00E940BE">
          <w:rPr>
            <w:noProof/>
            <w:webHidden/>
            <w:sz w:val="28"/>
            <w:szCs w:val="28"/>
          </w:rPr>
        </w:r>
        <w:r w:rsidRPr="00E940BE">
          <w:rPr>
            <w:noProof/>
            <w:webHidden/>
            <w:sz w:val="28"/>
            <w:szCs w:val="28"/>
          </w:rPr>
          <w:fldChar w:fldCharType="separate"/>
        </w:r>
        <w:r w:rsidRPr="00E940BE">
          <w:rPr>
            <w:noProof/>
            <w:webHidden/>
            <w:sz w:val="28"/>
            <w:szCs w:val="28"/>
          </w:rPr>
          <w:t>10</w:t>
        </w:r>
        <w:r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3321D826" w14:textId="77777777" w:rsidR="00266DFF" w:rsidRPr="00E940BE" w:rsidRDefault="00266DFF" w:rsidP="00266DFF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51" w:history="1">
        <w:r w:rsidRPr="00E940B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E940BE">
          <w:rPr>
            <w:noProof/>
            <w:webHidden/>
            <w:sz w:val="28"/>
            <w:szCs w:val="28"/>
          </w:rPr>
          <w:tab/>
        </w:r>
        <w:r w:rsidRPr="00E940BE">
          <w:rPr>
            <w:noProof/>
            <w:webHidden/>
            <w:sz w:val="28"/>
            <w:szCs w:val="28"/>
          </w:rPr>
          <w:fldChar w:fldCharType="begin"/>
        </w:r>
        <w:r w:rsidRPr="00E940BE">
          <w:rPr>
            <w:noProof/>
            <w:webHidden/>
            <w:sz w:val="28"/>
            <w:szCs w:val="28"/>
          </w:rPr>
          <w:instrText xml:space="preserve"> PAGEREF _Toc127379651 \h </w:instrText>
        </w:r>
        <w:r w:rsidRPr="00E940BE">
          <w:rPr>
            <w:noProof/>
            <w:webHidden/>
            <w:sz w:val="28"/>
            <w:szCs w:val="28"/>
          </w:rPr>
        </w:r>
        <w:r w:rsidRPr="00E940BE">
          <w:rPr>
            <w:noProof/>
            <w:webHidden/>
            <w:sz w:val="28"/>
            <w:szCs w:val="28"/>
          </w:rPr>
          <w:fldChar w:fldCharType="separate"/>
        </w:r>
        <w:r w:rsidRPr="00E940BE">
          <w:rPr>
            <w:noProof/>
            <w:webHidden/>
            <w:sz w:val="28"/>
            <w:szCs w:val="28"/>
          </w:rPr>
          <w:t>10</w:t>
        </w:r>
        <w:r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346DF52F" w14:textId="77777777" w:rsidR="00266DFF" w:rsidRPr="00E940BE" w:rsidRDefault="00266DFF" w:rsidP="00266DFF">
      <w:pPr>
        <w:pStyle w:val="25"/>
        <w:spacing w:line="360" w:lineRule="auto"/>
        <w:jc w:val="both"/>
        <w:rPr>
          <w:noProof/>
          <w:sz w:val="28"/>
          <w:szCs w:val="28"/>
        </w:rPr>
      </w:pPr>
      <w:hyperlink w:anchor="_Toc127379652" w:history="1">
        <w:r w:rsidRPr="00E940BE">
          <w:rPr>
            <w:rStyle w:val="ae"/>
            <w:noProof/>
            <w:sz w:val="28"/>
            <w:szCs w:val="28"/>
          </w:rPr>
          <w:t>1.5. Конкурсное задание</w:t>
        </w:r>
        <w:r w:rsidRPr="00E940BE">
          <w:rPr>
            <w:noProof/>
            <w:webHidden/>
            <w:sz w:val="28"/>
            <w:szCs w:val="28"/>
          </w:rPr>
          <w:tab/>
        </w:r>
        <w:r w:rsidRPr="00E940BE">
          <w:rPr>
            <w:noProof/>
            <w:webHidden/>
            <w:sz w:val="28"/>
            <w:szCs w:val="28"/>
          </w:rPr>
          <w:fldChar w:fldCharType="begin"/>
        </w:r>
        <w:r w:rsidRPr="00E940BE">
          <w:rPr>
            <w:noProof/>
            <w:webHidden/>
            <w:sz w:val="28"/>
            <w:szCs w:val="28"/>
          </w:rPr>
          <w:instrText xml:space="preserve"> PAGEREF _Toc127379652 \h </w:instrText>
        </w:r>
        <w:r w:rsidRPr="00E940BE">
          <w:rPr>
            <w:noProof/>
            <w:webHidden/>
            <w:sz w:val="28"/>
            <w:szCs w:val="28"/>
          </w:rPr>
        </w:r>
        <w:r w:rsidRPr="00E940BE">
          <w:rPr>
            <w:noProof/>
            <w:webHidden/>
            <w:sz w:val="28"/>
            <w:szCs w:val="28"/>
          </w:rPr>
          <w:fldChar w:fldCharType="separate"/>
        </w:r>
        <w:r w:rsidRPr="00E940BE">
          <w:rPr>
            <w:noProof/>
            <w:webHidden/>
            <w:sz w:val="28"/>
            <w:szCs w:val="28"/>
          </w:rPr>
          <w:t>11</w:t>
        </w:r>
        <w:r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7963DB92" w14:textId="77777777" w:rsidR="00266DFF" w:rsidRPr="00E940BE" w:rsidRDefault="00266DFF" w:rsidP="00266DFF">
      <w:pPr>
        <w:pStyle w:val="25"/>
        <w:spacing w:line="360" w:lineRule="auto"/>
        <w:jc w:val="both"/>
        <w:rPr>
          <w:rStyle w:val="ae"/>
          <w:noProof/>
          <w:color w:val="000000" w:themeColor="text1"/>
          <w:sz w:val="28"/>
          <w:szCs w:val="28"/>
          <w:u w:val="none"/>
        </w:rPr>
      </w:pPr>
      <w:r w:rsidRPr="00E940BE">
        <w:rPr>
          <w:rStyle w:val="ae"/>
          <w:noProof/>
          <w:color w:val="000000" w:themeColor="text1"/>
          <w:sz w:val="28"/>
          <w:szCs w:val="28"/>
          <w:u w:val="none"/>
        </w:rPr>
        <w:t>1.5.1. Разработка/выбор конкурсного задания</w:t>
      </w:r>
      <w:r w:rsidRPr="00E940BE">
        <w:rPr>
          <w:rStyle w:val="ae"/>
          <w:noProof/>
          <w:color w:val="000000" w:themeColor="text1"/>
          <w:sz w:val="28"/>
          <w:szCs w:val="28"/>
          <w:u w:val="none"/>
        </w:rPr>
        <w:tab/>
        <w:t>11</w:t>
      </w:r>
    </w:p>
    <w:p w14:paraId="06EB6588" w14:textId="77777777" w:rsidR="00266DFF" w:rsidRPr="00E940BE" w:rsidRDefault="00266DFF" w:rsidP="00266DFF">
      <w:pPr>
        <w:pStyle w:val="25"/>
        <w:spacing w:line="360" w:lineRule="auto"/>
        <w:jc w:val="both"/>
        <w:rPr>
          <w:rStyle w:val="ae"/>
          <w:rFonts w:eastAsiaTheme="minorEastAsia"/>
          <w:noProof/>
          <w:color w:val="000000" w:themeColor="text1"/>
          <w:sz w:val="28"/>
          <w:szCs w:val="28"/>
          <w:u w:val="none"/>
        </w:rPr>
      </w:pPr>
      <w:r w:rsidRPr="00E940BE">
        <w:rPr>
          <w:rStyle w:val="ae"/>
          <w:noProof/>
          <w:color w:val="000000" w:themeColor="text1"/>
          <w:sz w:val="28"/>
          <w:szCs w:val="28"/>
          <w:u w:val="none"/>
        </w:rPr>
        <w:t>1.5.2. Структура модулей конкурсного задания (инвариант/вариатив)</w:t>
      </w:r>
      <w:r w:rsidRPr="00E940BE">
        <w:rPr>
          <w:rStyle w:val="ae"/>
          <w:noProof/>
          <w:color w:val="000000" w:themeColor="text1"/>
          <w:sz w:val="28"/>
          <w:szCs w:val="28"/>
          <w:u w:val="none"/>
        </w:rPr>
        <w:tab/>
        <w:t>12</w:t>
      </w:r>
    </w:p>
    <w:p w14:paraId="0FA2BEB1" w14:textId="77777777" w:rsidR="00266DFF" w:rsidRPr="00E940BE" w:rsidRDefault="00266DFF" w:rsidP="00266DFF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379653" w:history="1">
        <w:r w:rsidRPr="00E940BE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fldChar w:fldCharType="begin"/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instrText xml:space="preserve"> PAGEREF _Toc127379653 \h </w:instrText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fldChar w:fldCharType="separate"/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t>17</w:t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17A4D30" w14:textId="77777777" w:rsidR="00266DFF" w:rsidRPr="00E940BE" w:rsidRDefault="00266DFF" w:rsidP="00266DFF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54" w:history="1">
        <w:r w:rsidRPr="00E940BE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E940BE">
          <w:rPr>
            <w:noProof/>
            <w:webHidden/>
            <w:sz w:val="28"/>
            <w:szCs w:val="28"/>
          </w:rPr>
          <w:tab/>
        </w:r>
        <w:r w:rsidRPr="00E940BE">
          <w:rPr>
            <w:noProof/>
            <w:webHidden/>
            <w:sz w:val="28"/>
            <w:szCs w:val="28"/>
          </w:rPr>
          <w:fldChar w:fldCharType="begin"/>
        </w:r>
        <w:r w:rsidRPr="00E940BE">
          <w:rPr>
            <w:noProof/>
            <w:webHidden/>
            <w:sz w:val="28"/>
            <w:szCs w:val="28"/>
          </w:rPr>
          <w:instrText xml:space="preserve"> PAGEREF _Toc127379654 \h </w:instrText>
        </w:r>
        <w:r w:rsidRPr="00E940BE">
          <w:rPr>
            <w:noProof/>
            <w:webHidden/>
            <w:sz w:val="28"/>
            <w:szCs w:val="28"/>
          </w:rPr>
        </w:r>
        <w:r w:rsidRPr="00E940BE">
          <w:rPr>
            <w:noProof/>
            <w:webHidden/>
            <w:sz w:val="28"/>
            <w:szCs w:val="28"/>
          </w:rPr>
          <w:fldChar w:fldCharType="separate"/>
        </w:r>
        <w:r w:rsidRPr="00E940BE">
          <w:rPr>
            <w:noProof/>
            <w:webHidden/>
            <w:sz w:val="28"/>
            <w:szCs w:val="28"/>
          </w:rPr>
          <w:t>19</w:t>
        </w:r>
        <w:r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7BF00FD0" w14:textId="77777777" w:rsidR="00266DFF" w:rsidRPr="00E940BE" w:rsidRDefault="00266DFF" w:rsidP="00266DFF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379655" w:history="1">
        <w:r w:rsidRPr="00E940B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E940BE">
          <w:rPr>
            <w:rFonts w:ascii="Times New Roman" w:hAnsi="Times New Roman"/>
            <w:noProof/>
            <w:webHidden/>
            <w:sz w:val="28"/>
          </w:rPr>
          <w:tab/>
        </w:r>
        <w:r w:rsidRPr="00E940B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E940BE">
          <w:rPr>
            <w:rFonts w:ascii="Times New Roman" w:hAnsi="Times New Roman"/>
            <w:noProof/>
            <w:webHidden/>
            <w:sz w:val="28"/>
          </w:rPr>
          <w:instrText xml:space="preserve"> PAGEREF _Toc127379655 \h </w:instrText>
        </w:r>
        <w:r w:rsidRPr="00E940BE">
          <w:rPr>
            <w:rFonts w:ascii="Times New Roman" w:hAnsi="Times New Roman"/>
            <w:noProof/>
            <w:webHidden/>
            <w:sz w:val="28"/>
          </w:rPr>
        </w:r>
        <w:r w:rsidRPr="00E940B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E940BE">
          <w:rPr>
            <w:rFonts w:ascii="Times New Roman" w:hAnsi="Times New Roman"/>
            <w:noProof/>
            <w:webHidden/>
            <w:sz w:val="28"/>
          </w:rPr>
          <w:t>19</w:t>
        </w:r>
        <w:r w:rsidRPr="00E940B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18D7A7C" w14:textId="439B95A0" w:rsidR="00D60518" w:rsidRDefault="00266DFF" w:rsidP="00266DF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D60518" w:rsidSect="00584838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/>
          <w:pgMar w:top="1134" w:right="849" w:bottom="1134" w:left="1418" w:header="624" w:footer="170" w:gutter="0"/>
          <w:pgNumType w:start="2"/>
          <w:cols w:space="708"/>
          <w:titlePg/>
          <w:docGrid w:linePitch="360"/>
        </w:sectPr>
      </w:pPr>
      <w:r w:rsidRPr="00E940B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12F2EE3E" w14:textId="705D2CD2" w:rsidR="002473B4" w:rsidRDefault="002473B4" w:rsidP="00D6051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center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041ED4">
        <w:rPr>
          <w:rFonts w:ascii="Times New Roman" w:hAnsi="Times New Roman"/>
          <w:b/>
          <w:bCs/>
          <w:sz w:val="28"/>
          <w:szCs w:val="20"/>
          <w:lang w:val="ru-RU" w:eastAsia="ru-RU"/>
        </w:rPr>
        <w:t>ИСПОЛЬЗУЕМЫЕ</w:t>
      </w:r>
      <w:r w:rsidR="004E6B0B">
        <w:rPr>
          <w:rFonts w:ascii="Times New Roman" w:hAnsi="Times New Roman"/>
          <w:b/>
          <w:bCs/>
          <w:sz w:val="28"/>
          <w:szCs w:val="20"/>
          <w:lang w:val="ru-RU" w:eastAsia="ru-RU"/>
        </w:rPr>
        <w:t xml:space="preserve"> ТЕРМИНЫ И</w:t>
      </w:r>
      <w:r w:rsidRPr="00041ED4">
        <w:rPr>
          <w:rFonts w:ascii="Times New Roman" w:hAnsi="Times New Roman"/>
          <w:b/>
          <w:bCs/>
          <w:sz w:val="28"/>
          <w:szCs w:val="20"/>
          <w:lang w:val="ru-RU" w:eastAsia="ru-RU"/>
        </w:rPr>
        <w:t xml:space="preserve"> СОКРАЩЕНИЯ</w:t>
      </w:r>
    </w:p>
    <w:p w14:paraId="71E1A8E5" w14:textId="77777777" w:rsidR="00266DFF" w:rsidRPr="00041ED4" w:rsidRDefault="00266DFF" w:rsidP="00D6051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center"/>
        <w:rPr>
          <w:rFonts w:ascii="Times New Roman" w:hAnsi="Times New Roman"/>
          <w:b/>
          <w:bCs/>
          <w:sz w:val="28"/>
          <w:szCs w:val="20"/>
          <w:lang w:val="ru-RU" w:eastAsia="ru-RU"/>
        </w:rPr>
      </w:pPr>
    </w:p>
    <w:p w14:paraId="55BE89B6" w14:textId="77777777" w:rsidR="00266DFF" w:rsidRDefault="00266DFF" w:rsidP="00266DF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930E92">
        <w:rPr>
          <w:rFonts w:ascii="Times New Roman" w:hAnsi="Times New Roman"/>
          <w:b/>
          <w:sz w:val="28"/>
          <w:szCs w:val="28"/>
          <w:lang w:val="ru-RU"/>
        </w:rPr>
        <w:t>ТК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> Требования компетенции</w:t>
      </w:r>
    </w:p>
    <w:p w14:paraId="09B5FE6F" w14:textId="77777777" w:rsidR="00266DFF" w:rsidRDefault="00266DFF" w:rsidP="00266DF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СИЗ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С</w:t>
      </w:r>
      <w:r w:rsidRPr="00930E92">
        <w:rPr>
          <w:rFonts w:ascii="Times New Roman" w:hAnsi="Times New Roman"/>
          <w:bCs/>
          <w:sz w:val="28"/>
          <w:lang w:val="ru-RU"/>
        </w:rPr>
        <w:t>редства индивидуальной защит</w:t>
      </w:r>
      <w:r>
        <w:rPr>
          <w:rFonts w:ascii="Times New Roman" w:hAnsi="Times New Roman"/>
          <w:bCs/>
          <w:sz w:val="28"/>
          <w:lang w:val="ru-RU"/>
        </w:rPr>
        <w:t>ы</w:t>
      </w:r>
    </w:p>
    <w:p w14:paraId="25EEB0B5" w14:textId="77777777" w:rsidR="00266DFF" w:rsidRPr="00CA241D" w:rsidRDefault="00266DFF" w:rsidP="00266DF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C82E9C">
        <w:rPr>
          <w:rFonts w:ascii="Times New Roman" w:hAnsi="Times New Roman"/>
          <w:b/>
          <w:bCs/>
          <w:sz w:val="28"/>
          <w:lang w:val="ru-RU"/>
        </w:rPr>
        <w:t>СПОСОБЫ ПРОГРАММИРОВАНИЯ (IEC 61131-3:</w:t>
      </w:r>
      <w:r>
        <w:rPr>
          <w:rFonts w:ascii="Times New Roman" w:hAnsi="Times New Roman"/>
          <w:b/>
          <w:bCs/>
          <w:sz w:val="28"/>
          <w:lang w:val="ru-RU"/>
        </w:rPr>
        <w:t>2013 / ГОСТ Р МЭК 61131-3-2016)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С</w:t>
      </w:r>
      <w:r w:rsidRPr="00CA241D">
        <w:rPr>
          <w:rFonts w:ascii="Times New Roman" w:hAnsi="Times New Roman"/>
          <w:bCs/>
          <w:sz w:val="28"/>
          <w:lang w:val="ru-RU"/>
        </w:rPr>
        <w:t>тандарт устанавли</w:t>
      </w:r>
      <w:r>
        <w:rPr>
          <w:rFonts w:ascii="Times New Roman" w:hAnsi="Times New Roman"/>
          <w:bCs/>
          <w:sz w:val="28"/>
          <w:lang w:val="ru-RU"/>
        </w:rPr>
        <w:t>вающий</w:t>
      </w:r>
      <w:r w:rsidRPr="00CA241D">
        <w:rPr>
          <w:rFonts w:ascii="Times New Roman" w:hAnsi="Times New Roman"/>
          <w:bCs/>
          <w:sz w:val="28"/>
          <w:lang w:val="ru-RU"/>
        </w:rPr>
        <w:t xml:space="preserve"> синтаксис и семантику языков программирования программируемых контроллеров</w:t>
      </w:r>
    </w:p>
    <w:p w14:paraId="50FDD510" w14:textId="77777777" w:rsidR="00266DFF" w:rsidRDefault="00266DFF" w:rsidP="00266DF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МИКРОКОНТРОЛЛЕРН</w:t>
      </w:r>
      <w:r>
        <w:rPr>
          <w:rFonts w:ascii="Times New Roman" w:hAnsi="Times New Roman"/>
          <w:b/>
          <w:bCs/>
          <w:sz w:val="28"/>
          <w:lang w:val="ru-RU"/>
        </w:rPr>
        <w:t>АЯ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ПЛАТ</w:t>
      </w:r>
      <w:r>
        <w:rPr>
          <w:rFonts w:ascii="Times New Roman" w:hAnsi="Times New Roman"/>
          <w:b/>
          <w:bCs/>
          <w:sz w:val="28"/>
          <w:lang w:val="ru-RU"/>
        </w:rPr>
        <w:t>А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lang w:val="en-US"/>
        </w:rPr>
        <w:t>ESP</w:t>
      </w:r>
      <w:r w:rsidRPr="00724E19">
        <w:rPr>
          <w:rFonts w:ascii="Times New Roman" w:hAnsi="Times New Roman"/>
          <w:b/>
          <w:bCs/>
          <w:sz w:val="28"/>
          <w:lang w:val="ru-RU"/>
        </w:rPr>
        <w:t>32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А</w:t>
      </w:r>
      <w:r w:rsidRPr="00A573AD">
        <w:rPr>
          <w:rFonts w:ascii="Times New Roman" w:hAnsi="Times New Roman"/>
          <w:bCs/>
          <w:sz w:val="28"/>
          <w:lang w:val="ru-RU"/>
        </w:rPr>
        <w:t>ппаратно-программная платформа для проектирования и создания новых устройств</w:t>
      </w:r>
    </w:p>
    <w:p w14:paraId="34E3A154" w14:textId="77777777" w:rsidR="00266DFF" w:rsidRPr="00B41EDE" w:rsidRDefault="00266DFF" w:rsidP="00266DF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lang w:val="ru-RU"/>
        </w:rPr>
      </w:pPr>
      <w:r w:rsidRPr="00B41EDE">
        <w:rPr>
          <w:rFonts w:ascii="Times New Roman" w:hAnsi="Times New Roman"/>
          <w:b/>
          <w:sz w:val="28"/>
          <w:lang w:val="ru-RU"/>
        </w:rPr>
        <w:t>Пульт ПДУ</w:t>
      </w:r>
      <w:r>
        <w:rPr>
          <w:rFonts w:ascii="Times New Roman" w:hAnsi="Times New Roman"/>
          <w:b/>
          <w:sz w:val="28"/>
          <w:lang w:val="ru-RU"/>
        </w:rPr>
        <w:t xml:space="preserve"> – </w:t>
      </w:r>
      <w:r w:rsidRPr="00B41EDE">
        <w:rPr>
          <w:rFonts w:ascii="Times New Roman" w:hAnsi="Times New Roman"/>
          <w:sz w:val="28"/>
          <w:lang w:val="ru-RU"/>
        </w:rPr>
        <w:t>Пульт дистанционного 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41EDE">
        <w:rPr>
          <w:rFonts w:ascii="Times New Roman" w:hAnsi="Times New Roman"/>
          <w:sz w:val="28"/>
          <w:lang w:val="ru-RU"/>
        </w:rPr>
        <w:t>—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41EDE">
        <w:rPr>
          <w:rFonts w:ascii="Times New Roman" w:hAnsi="Times New Roman"/>
          <w:sz w:val="28"/>
          <w:lang w:val="ru-RU"/>
        </w:rPr>
        <w:t> электронное устройство для удалённого (дистанционного) управления устройством на расстоянии</w:t>
      </w:r>
    </w:p>
    <w:p w14:paraId="1BB0D72E" w14:textId="77777777" w:rsidR="00266DFF" w:rsidRPr="00724E19" w:rsidRDefault="00266DFF" w:rsidP="00266DF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724E19">
        <w:rPr>
          <w:rFonts w:ascii="Times New Roman" w:hAnsi="Times New Roman"/>
          <w:b/>
          <w:sz w:val="28"/>
          <w:lang w:val="ru-RU"/>
        </w:rPr>
        <w:t>ТНПА</w:t>
      </w:r>
      <w:r>
        <w:rPr>
          <w:rFonts w:ascii="Times New Roman" w:hAnsi="Times New Roman"/>
          <w:bCs/>
          <w:sz w:val="28"/>
          <w:lang w:val="ru-RU"/>
        </w:rPr>
        <w:t xml:space="preserve"> – </w:t>
      </w:r>
      <w:r w:rsidRPr="00724E19">
        <w:rPr>
          <w:rFonts w:ascii="Times New Roman" w:hAnsi="Times New Roman"/>
          <w:sz w:val="28"/>
          <w:lang w:val="ru-RU"/>
        </w:rPr>
        <w:t>Телеуправляемый необитаемый подводный аппарат</w:t>
      </w:r>
      <w:r>
        <w:rPr>
          <w:rFonts w:ascii="Times New Roman" w:hAnsi="Times New Roman"/>
          <w:sz w:val="28"/>
          <w:lang w:val="ru-RU"/>
        </w:rPr>
        <w:t xml:space="preserve">, </w:t>
      </w:r>
      <w:r w:rsidRPr="00724E19">
        <w:rPr>
          <w:rFonts w:ascii="Times New Roman" w:hAnsi="Times New Roman"/>
          <w:sz w:val="28"/>
          <w:lang w:val="ru-RU"/>
        </w:rPr>
        <w:t>это подводный аппарат, часто называемый роботом, который управляется оператором или группой операторов (пилот, навигатор и др.)</w:t>
      </w:r>
    </w:p>
    <w:p w14:paraId="6A3BB402" w14:textId="77777777" w:rsidR="00266DFF" w:rsidRDefault="00266DFF" w:rsidP="00266DF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CA0DA1">
        <w:rPr>
          <w:rFonts w:ascii="Times New Roman" w:hAnsi="Times New Roman"/>
          <w:b/>
          <w:bCs/>
          <w:sz w:val="28"/>
          <w:lang w:val="ru-RU"/>
        </w:rPr>
        <w:t xml:space="preserve">АНПА — </w:t>
      </w:r>
      <w:r w:rsidRPr="00CA0DA1">
        <w:rPr>
          <w:rFonts w:ascii="Times New Roman" w:hAnsi="Times New Roman"/>
          <w:sz w:val="28"/>
          <w:lang w:val="ru-RU"/>
        </w:rPr>
        <w:t>автономный необитаемый подводный аппарат</w:t>
      </w:r>
      <w:r>
        <w:rPr>
          <w:rFonts w:ascii="Times New Roman" w:hAnsi="Times New Roman"/>
          <w:sz w:val="28"/>
          <w:lang w:val="ru-RU"/>
        </w:rPr>
        <w:t xml:space="preserve">, </w:t>
      </w:r>
      <w:r w:rsidRPr="00724E19">
        <w:rPr>
          <w:rFonts w:ascii="Times New Roman" w:hAnsi="Times New Roman"/>
          <w:sz w:val="28"/>
          <w:lang w:val="ru-RU"/>
        </w:rPr>
        <w:t xml:space="preserve">это подводный аппарат, часто называемый роботом, </w:t>
      </w:r>
      <w:r>
        <w:rPr>
          <w:rFonts w:ascii="Times New Roman" w:hAnsi="Times New Roman"/>
          <w:sz w:val="28"/>
          <w:lang w:val="ru-RU"/>
        </w:rPr>
        <w:t>выполняющий задачи в автономном режиме (без внешнего телеуправления)</w:t>
      </w:r>
    </w:p>
    <w:p w14:paraId="0F75A8B1" w14:textId="77777777" w:rsidR="00266DFF" w:rsidRPr="0076531C" w:rsidRDefault="00266DFF" w:rsidP="00266DF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ЯЗЫ</w:t>
      </w:r>
      <w:r>
        <w:rPr>
          <w:rFonts w:ascii="Times New Roman" w:hAnsi="Times New Roman"/>
          <w:b/>
          <w:bCs/>
          <w:sz w:val="28"/>
          <w:lang w:val="ru-RU"/>
        </w:rPr>
        <w:t>К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ПРОГРАММИРОВАНИЯ C</w:t>
      </w:r>
      <w:r>
        <w:rPr>
          <w:rFonts w:ascii="Times New Roman" w:hAnsi="Times New Roman"/>
          <w:b/>
          <w:bCs/>
          <w:sz w:val="28"/>
          <w:lang w:val="ru-RU"/>
        </w:rPr>
        <w:t xml:space="preserve"> / С++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Процедурный язык высокого уровня, по</w:t>
      </w:r>
      <w:r w:rsidRPr="0076531C">
        <w:rPr>
          <w:rFonts w:ascii="Times New Roman" w:hAnsi="Times New Roman"/>
          <w:bCs/>
          <w:sz w:val="28"/>
          <w:lang w:val="ru-RU"/>
        </w:rPr>
        <w:t>ддерживающий структурированное программирование</w:t>
      </w:r>
    </w:p>
    <w:p w14:paraId="2FD53A5C" w14:textId="77777777" w:rsidR="00266DFF" w:rsidRDefault="00266DFF" w:rsidP="00266DF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ARDUINO IDE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И</w:t>
      </w:r>
      <w:r w:rsidRPr="0076531C">
        <w:rPr>
          <w:rFonts w:ascii="Times New Roman" w:hAnsi="Times New Roman"/>
          <w:bCs/>
          <w:sz w:val="28"/>
          <w:lang w:val="ru-RU"/>
        </w:rPr>
        <w:t>нтегрированная сре</w:t>
      </w:r>
      <w:r>
        <w:rPr>
          <w:rFonts w:ascii="Times New Roman" w:hAnsi="Times New Roman"/>
          <w:bCs/>
          <w:sz w:val="28"/>
          <w:lang w:val="ru-RU"/>
        </w:rPr>
        <w:t>да разработки для Windows,</w:t>
      </w:r>
      <w:r w:rsidRPr="0076531C">
        <w:rPr>
          <w:rFonts w:ascii="Times New Roman" w:hAnsi="Times New Roman"/>
          <w:bCs/>
          <w:sz w:val="28"/>
          <w:lang w:val="ru-RU"/>
        </w:rPr>
        <w:t xml:space="preserve"> и Linux, предназначенная для создания и загрузки программ на </w:t>
      </w:r>
      <w:proofErr w:type="spellStart"/>
      <w:r w:rsidRPr="0076531C">
        <w:rPr>
          <w:rFonts w:ascii="Times New Roman" w:hAnsi="Times New Roman"/>
          <w:bCs/>
          <w:sz w:val="28"/>
          <w:lang w:val="ru-RU"/>
        </w:rPr>
        <w:t>Arduino</w:t>
      </w:r>
      <w:proofErr w:type="spellEnd"/>
      <w:r w:rsidRPr="0076531C">
        <w:rPr>
          <w:rFonts w:ascii="Times New Roman" w:hAnsi="Times New Roman"/>
          <w:bCs/>
          <w:sz w:val="28"/>
          <w:lang w:val="ru-RU"/>
        </w:rPr>
        <w:t>-совместимые платы, а также на платы других производителей</w:t>
      </w:r>
    </w:p>
    <w:p w14:paraId="42DA9B1F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6F1EF87D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742366F4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5B45CA26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2A926477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6380840C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2EEEFA1F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401CC5D5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69A20829" w14:textId="77777777" w:rsidR="00BE1FF3" w:rsidRDefault="00BE1FF3" w:rsidP="009B18A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7379647"/>
    </w:p>
    <w:p w14:paraId="6266C26B" w14:textId="7F4087A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482BFC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" w:name="_Toc127379648"/>
      <w:r w:rsidRPr="00482BFC">
        <w:rPr>
          <w:rFonts w:ascii="Times New Roman" w:hAnsi="Times New Roman"/>
        </w:rPr>
        <w:t>1</w:t>
      </w:r>
      <w:r w:rsidR="00DE39D8" w:rsidRPr="00482BFC">
        <w:rPr>
          <w:rFonts w:ascii="Times New Roman" w:hAnsi="Times New Roman"/>
        </w:rPr>
        <w:t xml:space="preserve">.1. </w:t>
      </w:r>
      <w:r w:rsidR="005C6A23" w:rsidRPr="00482BFC">
        <w:rPr>
          <w:rFonts w:ascii="Times New Roman" w:hAnsi="Times New Roman"/>
        </w:rPr>
        <w:t xml:space="preserve">ОБЩИЕ СВЕДЕНИЯ О </w:t>
      </w:r>
      <w:r w:rsidRPr="00482BFC">
        <w:rPr>
          <w:rFonts w:ascii="Times New Roman" w:hAnsi="Times New Roman"/>
        </w:rPr>
        <w:t>ТРЕБОВАНИЯХ</w:t>
      </w:r>
      <w:r w:rsidR="00976338" w:rsidRPr="00482BFC">
        <w:rPr>
          <w:rFonts w:ascii="Times New Roman" w:hAnsi="Times New Roman"/>
        </w:rPr>
        <w:t xml:space="preserve"> </w:t>
      </w:r>
      <w:r w:rsidR="00E0407E" w:rsidRPr="00482BFC">
        <w:rPr>
          <w:rFonts w:ascii="Times New Roman" w:hAnsi="Times New Roman"/>
        </w:rPr>
        <w:t>КОМПЕТЕНЦИИ</w:t>
      </w:r>
      <w:bookmarkEnd w:id="1"/>
    </w:p>
    <w:p w14:paraId="1EC3C524" w14:textId="07C9347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E474C" w:rsidRPr="00337455">
        <w:rPr>
          <w:rFonts w:ascii="Times New Roman" w:hAnsi="Times New Roman" w:cs="Times New Roman"/>
          <w:sz w:val="28"/>
          <w:szCs w:val="28"/>
        </w:rPr>
        <w:t>Проектирование и эксплуатация автономных необитаемых подводных аппаратов/телеуправляемых необитаемых подводных аппаратов</w:t>
      </w:r>
      <w:r w:rsidR="000E474C">
        <w:rPr>
          <w:rFonts w:ascii="Times New Roman" w:hAnsi="Times New Roman" w:cs="Times New Roman"/>
          <w:sz w:val="28"/>
          <w:szCs w:val="28"/>
        </w:rPr>
        <w:t>»</w:t>
      </w:r>
      <w:r w:rsidR="000E474C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0E474C">
        <w:rPr>
          <w:rFonts w:ascii="Times New Roman" w:hAnsi="Times New Roman" w:cs="Times New Roman"/>
          <w:sz w:val="28"/>
          <w:szCs w:val="28"/>
        </w:rPr>
        <w:t>(юниоры)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4CFF989" w14:textId="77777777" w:rsidR="00BE1FF3" w:rsidRDefault="00BE1FF3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78D4F" w14:textId="1706CEE1" w:rsidR="000E474C" w:rsidRDefault="00270E01" w:rsidP="000E474C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" w:name="_Toc78885652"/>
      <w:bookmarkStart w:id="4" w:name="_Toc127379649"/>
      <w:r w:rsidRPr="00482BFC">
        <w:rPr>
          <w:rFonts w:ascii="Times New Roman" w:hAnsi="Times New Roman"/>
        </w:rPr>
        <w:t>1</w:t>
      </w:r>
      <w:r w:rsidR="00D17132" w:rsidRPr="00482BFC">
        <w:rPr>
          <w:rFonts w:ascii="Times New Roman" w:hAnsi="Times New Roman"/>
        </w:rPr>
        <w:t>.</w:t>
      </w:r>
      <w:bookmarkEnd w:id="3"/>
      <w:r w:rsidRPr="00482BFC">
        <w:rPr>
          <w:rFonts w:ascii="Times New Roman" w:hAnsi="Times New Roman"/>
        </w:rPr>
        <w:t>2. ПЕРЕЧЕНЬ ПРОФЕССИОНАЛЬНЫХ</w:t>
      </w:r>
      <w:r w:rsidR="00D17132" w:rsidRPr="00482BFC">
        <w:rPr>
          <w:rFonts w:ascii="Times New Roman" w:hAnsi="Times New Roman"/>
        </w:rPr>
        <w:t xml:space="preserve"> </w:t>
      </w:r>
      <w:r w:rsidRPr="00482BFC">
        <w:rPr>
          <w:rFonts w:ascii="Times New Roman" w:hAnsi="Times New Roman"/>
        </w:rPr>
        <w:t>ЗАДАЧ СПЕЦИАЛИСТА ПО КОМПЕТЕНЦИИ</w:t>
      </w:r>
      <w:r w:rsidR="0060765B" w:rsidRPr="00482BFC">
        <w:rPr>
          <w:rFonts w:ascii="Times New Roman" w:hAnsi="Times New Roman"/>
        </w:rPr>
        <w:t xml:space="preserve"> </w:t>
      </w:r>
      <w:bookmarkEnd w:id="4"/>
      <w:r w:rsidR="000E474C">
        <w:rPr>
          <w:rFonts w:ascii="Times New Roman" w:hAnsi="Times New Roman"/>
        </w:rPr>
        <w:t>«</w:t>
      </w:r>
      <w:r w:rsidR="000E474C" w:rsidRPr="00337455">
        <w:rPr>
          <w:rFonts w:ascii="Times New Roman" w:hAnsi="Times New Roman"/>
          <w:szCs w:val="28"/>
        </w:rPr>
        <w:t>Проектирование и эксплуатация автономных необитаемых подводных аппаратов/телеуправляемых необитаемых подводных аппаратов</w:t>
      </w:r>
      <w:r w:rsidR="000E474C">
        <w:rPr>
          <w:rFonts w:ascii="Times New Roman" w:hAnsi="Times New Roman"/>
          <w:szCs w:val="28"/>
        </w:rPr>
        <w:t>» (юниоры)</w:t>
      </w:r>
    </w:p>
    <w:p w14:paraId="38842FEA" w14:textId="325783C9" w:rsidR="003242E1" w:rsidRPr="00930E92" w:rsidRDefault="003242E1" w:rsidP="00930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9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930E92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930E92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CE67D5" w:rsidRPr="00930E92">
        <w:rPr>
          <w:rFonts w:ascii="Times New Roman" w:hAnsi="Times New Roman" w:cs="Times New Roman"/>
          <w:sz w:val="28"/>
          <w:szCs w:val="28"/>
        </w:rPr>
        <w:t>знаний,</w:t>
      </w:r>
      <w:r w:rsidR="00270E01" w:rsidRPr="00930E92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</w:t>
      </w:r>
      <w:r w:rsidR="00930E92">
        <w:rPr>
          <w:rFonts w:ascii="Times New Roman" w:hAnsi="Times New Roman" w:cs="Times New Roman"/>
          <w:sz w:val="28"/>
          <w:szCs w:val="28"/>
        </w:rPr>
        <w:t xml:space="preserve"> (из ФГОС/ПС/ЕТКС</w:t>
      </w:r>
      <w:r w:rsidR="00270E01" w:rsidRPr="00930E92">
        <w:rPr>
          <w:rFonts w:ascii="Times New Roman" w:hAnsi="Times New Roman" w:cs="Times New Roman"/>
          <w:sz w:val="28"/>
          <w:szCs w:val="28"/>
        </w:rPr>
        <w:t>)</w:t>
      </w:r>
      <w:r w:rsidR="00237603" w:rsidRPr="00930E92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930E92">
        <w:rPr>
          <w:rFonts w:ascii="Times New Roman" w:hAnsi="Times New Roman" w:cs="Times New Roman"/>
          <w:sz w:val="28"/>
          <w:szCs w:val="28"/>
        </w:rPr>
        <w:t>и базируется на требованиях современного рынка труда к данному специалисту</w:t>
      </w:r>
      <w:r w:rsidR="00930E92">
        <w:rPr>
          <w:rFonts w:ascii="Times New Roman" w:hAnsi="Times New Roman" w:cs="Times New Roman"/>
          <w:sz w:val="28"/>
          <w:szCs w:val="28"/>
        </w:rPr>
        <w:t>.</w:t>
      </w:r>
    </w:p>
    <w:p w14:paraId="4D6D2EBE" w14:textId="77777777" w:rsidR="00BE1FF3" w:rsidRDefault="00BE1FF3" w:rsidP="00930E92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A6B71A6" w14:textId="77777777" w:rsidR="00BE1FF3" w:rsidRDefault="00BE1FF3" w:rsidP="000E474C">
      <w:pPr>
        <w:pStyle w:val="af1"/>
        <w:widowControl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D7BF307" w14:textId="47B373BA" w:rsidR="00C56A9B" w:rsidRPr="00930E92" w:rsidRDefault="00C56A9B" w:rsidP="00930E92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930E92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640E46" w:rsidRPr="00930E92">
        <w:rPr>
          <w:rFonts w:ascii="Times New Roman" w:hAnsi="Times New Roman"/>
          <w:bCs/>
          <w:i/>
          <w:iCs/>
          <w:sz w:val="28"/>
          <w:szCs w:val="28"/>
          <w:lang w:val="ru-RU"/>
        </w:rPr>
        <w:t>№1</w:t>
      </w: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45817" w:rsidRPr="003732A7" w14:paraId="36656CAB" w14:textId="77777777" w:rsidTr="000E474C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B45817" w:rsidRPr="000244DA" w:rsidRDefault="00B45817" w:rsidP="000E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DB3C8A7" w:rsidR="00B45817" w:rsidRPr="001F40A1" w:rsidRDefault="00B45817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 и безопасность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1EEED326" w:rsidR="00B45817" w:rsidRPr="000244DA" w:rsidRDefault="00822928" w:rsidP="000E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5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5817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3C3E3256" w:rsidR="00B45817" w:rsidRPr="00330CB2" w:rsidRDefault="00B45817" w:rsidP="0033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130DBEC" w14:textId="7451B7A3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 и передовые методики в области техники безопасности и охраны труда, особенно с учетом опасных условий работы и разнообразия мест и промышленных объектов, где может выполняться работа;</w:t>
            </w:r>
          </w:p>
          <w:p w14:paraId="04302864" w14:textId="3DE4F0EA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техники безопасности, относящиеся к данному участку и оборудованию;</w:t>
            </w:r>
          </w:p>
          <w:p w14:paraId="468A25F9" w14:textId="244D92B6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Важность инструктажа по технике безопасности на местах;</w:t>
            </w:r>
          </w:p>
          <w:p w14:paraId="3CDF8A4A" w14:textId="2B9DBF38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Диапазон средств безопасности, применяемых для защиты себя и окружающих, а также их применение в различных секторах;</w:t>
            </w:r>
          </w:p>
          <w:p w14:paraId="66C901A3" w14:textId="26F50399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Типы опасностей, которые могут встречаться на промышленных объектах;</w:t>
            </w:r>
          </w:p>
          <w:p w14:paraId="4850B25D" w14:textId="7445A4F8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Основы тайм-менеджмента;</w:t>
            </w:r>
          </w:p>
          <w:p w14:paraId="5AD7860E" w14:textId="496F02DB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Важность поддержания знаний на высоком уровне;</w:t>
            </w:r>
          </w:p>
          <w:p w14:paraId="10DDAF26" w14:textId="5FD72FC5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требования к смежным профессиям.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B45817" w:rsidRPr="000244DA" w:rsidRDefault="00B4581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817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23D8E69C" w:rsidR="00B45817" w:rsidRPr="00B45817" w:rsidRDefault="00B45817" w:rsidP="00B45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8C4B812" w14:textId="6984EA59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условиях;</w:t>
            </w:r>
          </w:p>
          <w:p w14:paraId="2DD67C35" w14:textId="5BB200EC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указатели;</w:t>
            </w:r>
          </w:p>
          <w:p w14:paraId="1867C5DD" w14:textId="315EB7DE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окружающих;</w:t>
            </w:r>
          </w:p>
          <w:p w14:paraId="601E6322" w14:textId="5F5FE29F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Давать экспертные рекомендации и инструкции по текущему использованию, уходу и техническому обслуживанию оборудования;</w:t>
            </w:r>
          </w:p>
          <w:p w14:paraId="08CE03DE" w14:textId="2F5F792B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Мыслить логически и работать системно;</w:t>
            </w:r>
          </w:p>
          <w:p w14:paraId="6277206E" w14:textId="4D15773E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Четко формулировать цели;</w:t>
            </w:r>
          </w:p>
          <w:p w14:paraId="0F24126D" w14:textId="5172765F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Разделять большие задачи на малые;</w:t>
            </w:r>
          </w:p>
          <w:p w14:paraId="75E399BD" w14:textId="7BD2E995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организовывать рабочее пространство;</w:t>
            </w:r>
          </w:p>
          <w:p w14:paraId="2C196CFE" w14:textId="4FBEB963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 планировать рабочее время.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B45817" w:rsidRPr="000244DA" w:rsidRDefault="00B4581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817" w:rsidRPr="003732A7" w14:paraId="79B2A6B6" w14:textId="77777777" w:rsidTr="000E474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675BCE19" w:rsidR="00B45817" w:rsidRPr="001F40A1" w:rsidRDefault="00B4581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48C1D0C0" w:rsidR="00B45817" w:rsidRPr="000244DA" w:rsidRDefault="00B45817" w:rsidP="000E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B45817" w:rsidRPr="003732A7" w14:paraId="1B8A2C3F" w14:textId="77777777" w:rsidTr="00B45817">
        <w:trPr>
          <w:trHeight w:val="238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1C1080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367BE9" w14:textId="77777777" w:rsidR="00B45817" w:rsidRPr="00B45817" w:rsidRDefault="00B45817" w:rsidP="00B45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83C6B17" w14:textId="16FCACD1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установления и поддержан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доверия со стороны заказчика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0E53C34" w14:textId="228E2A0E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Цели построения продуктивных рабочих отношений;</w:t>
            </w:r>
          </w:p>
          <w:p w14:paraId="354371A1" w14:textId="1B6C68F1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работы в команде;</w:t>
            </w:r>
          </w:p>
          <w:p w14:paraId="776B060D" w14:textId="2A36800B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решать конфликтные ситуации и недопонимания;</w:t>
            </w:r>
          </w:p>
          <w:p w14:paraId="5FD41562" w14:textId="3A8F6ABD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 терминологию;</w:t>
            </w:r>
          </w:p>
          <w:p w14:paraId="18B1F258" w14:textId="0A711152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коммуникации на физическом и психологическом уровне.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DAAC666" w14:textId="77777777" w:rsidR="00B45817" w:rsidRPr="000244DA" w:rsidRDefault="00B4581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817" w:rsidRPr="003732A7" w14:paraId="073B524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162CA9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21FD9D" w14:textId="77777777" w:rsidR="00B45817" w:rsidRPr="00B45817" w:rsidRDefault="00B45817" w:rsidP="00B45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D0B2DA0" w14:textId="2599A03F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заказчика и оправдывать его ожидания;</w:t>
            </w:r>
          </w:p>
          <w:p w14:paraId="10E238CE" w14:textId="6B3DF720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 и рекомендовать услуги или решения по новым технологиям;</w:t>
            </w:r>
          </w:p>
          <w:p w14:paraId="51A9FCF8" w14:textId="248D2CE3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пожелания заказчика, предлагая рекомендации по совершенствованию проекта;</w:t>
            </w:r>
          </w:p>
          <w:p w14:paraId="015A9089" w14:textId="1713D616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Разъяснять сложные механические и технические вопросы коллегам, у которых может не быть специальных знаний;</w:t>
            </w:r>
          </w:p>
          <w:p w14:paraId="0A679477" w14:textId="20B5ADD0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профессиональной терминологии;</w:t>
            </w:r>
          </w:p>
          <w:p w14:paraId="42B751A7" w14:textId="063F5468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общий язык с разными типами личностей;</w:t>
            </w:r>
          </w:p>
          <w:p w14:paraId="06BC3740" w14:textId="312F68E4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Выходить из эмоциональных/негативных ситуаций.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DA03C6E" w14:textId="77777777" w:rsidR="00B45817" w:rsidRPr="000244DA" w:rsidRDefault="00B4581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5134301B" w14:textId="77777777" w:rsidTr="000E474C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AE4465" w:rsidRPr="000244DA" w:rsidRDefault="00AE4465" w:rsidP="000E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67FFD7F" w:rsidR="00AE4465" w:rsidRPr="001F40A1" w:rsidRDefault="00AE4465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76CBA4E" w14:textId="554DE505" w:rsidR="00AE4465" w:rsidRPr="000244DA" w:rsidRDefault="00822928" w:rsidP="000E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E44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4465" w:rsidRPr="003732A7" w14:paraId="5A56FF9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2C91A3" w14:textId="77777777" w:rsidR="00AE4465" w:rsidRPr="000244DA" w:rsidRDefault="00AE44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D91EC3" w14:textId="77777777" w:rsidR="00AE4465" w:rsidRPr="00B45817" w:rsidRDefault="00AE4465" w:rsidP="00B45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67DCE0B" w14:textId="1849A16A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разработки и тестирования программного обеспечения;</w:t>
            </w:r>
          </w:p>
          <w:p w14:paraId="63566678" w14:textId="1ACF8276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Методы программирования устройств;</w:t>
            </w:r>
          </w:p>
          <w:p w14:paraId="6BB6C39F" w14:textId="512E9789" w:rsidR="00AE4465" w:rsidRPr="00B03DCE" w:rsidRDefault="00AE4465" w:rsidP="00B03DC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счисления;</w:t>
            </w:r>
          </w:p>
          <w:p w14:paraId="5D7BA5CB" w14:textId="179D0899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Принципы технических условий и составления схем;</w:t>
            </w:r>
          </w:p>
          <w:p w14:paraId="6B944079" w14:textId="6E503BF4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>ы и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визуализации 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сигналов 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и связь с программируемым логич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>еским контроллером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17A5918" w14:textId="03C9C0F9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задание предельных входных значений;</w:t>
            </w:r>
          </w:p>
          <w:p w14:paraId="73B89709" w14:textId="3C30D085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программных и промышленных интерфейсов;</w:t>
            </w:r>
          </w:p>
          <w:p w14:paraId="0B8719A7" w14:textId="673A4B17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проектирования интерфейсов микроконтроллеров;</w:t>
            </w:r>
          </w:p>
          <w:p w14:paraId="58EFC600" w14:textId="32FCC7A3" w:rsidR="00AE4465" w:rsidRPr="00B45817" w:rsidRDefault="00AE4465" w:rsidP="00C82E9C">
            <w:pPr>
              <w:pStyle w:val="aff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</w:t>
            </w:r>
            <w:r w:rsidR="00C82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граммирования 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82E9C" w:rsidRPr="00C82E9C">
              <w:rPr>
                <w:rFonts w:ascii="Times New Roman" w:hAnsi="Times New Roman"/>
                <w:color w:val="000000"/>
                <w:sz w:val="24"/>
                <w:szCs w:val="24"/>
              </w:rPr>
              <w:t>IEC 61131-3:2013 / ГОСТ Р МЭК 61131-3-2016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2BDBDFAD" w14:textId="110E0F1D" w:rsidR="00AE4465" w:rsidRPr="00B45817" w:rsidRDefault="00AE4465" w:rsidP="00724E19">
            <w:pPr>
              <w:pStyle w:val="aff1"/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D20B1F0" w14:textId="77777777" w:rsidR="00AE4465" w:rsidRDefault="00AE44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4EA4279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2A4A38" w14:textId="77777777" w:rsidR="00AE4465" w:rsidRPr="000244DA" w:rsidRDefault="00AE44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6C1A03" w14:textId="77777777" w:rsidR="00AE4465" w:rsidRPr="00B45817" w:rsidRDefault="00AE4465" w:rsidP="00B45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D2EE24B" w14:textId="2DA79B85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алгоритмы </w:t>
            </w:r>
            <w:r w:rsidR="00724E1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АНПА/ТНПА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AAC452B" w14:textId="37BEF0A2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и настраивать драйвера, специальное программное обеспечение, пакеты прикладных программ, средства разработки программного обеспечения управляющих микроконтроллеров, таких как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IDE,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Atmel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Studio,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Keil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т.п.;</w:t>
            </w:r>
          </w:p>
          <w:p w14:paraId="0DE64815" w14:textId="5FFC106F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Программировать и вносить</w:t>
            </w:r>
            <w:r w:rsidR="00C43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 в действующий код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6680FB7" w14:textId="4A74DBE2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Находить, анализировать и исправлять синтаксические ошибки;</w:t>
            </w:r>
          </w:p>
          <w:p w14:paraId="712FC142" w14:textId="1326A7DE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Компилировать и загружать код во встроенные системы;</w:t>
            </w:r>
          </w:p>
          <w:p w14:paraId="696E39A8" w14:textId="197D01FC" w:rsidR="00AE4465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общепринятые лучшие практики при написании кода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A6D0C6" w14:textId="77777777" w:rsidR="00AE4465" w:rsidRDefault="00AE44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3D3" w:rsidRPr="003732A7" w14:paraId="1A753297" w14:textId="77777777" w:rsidTr="000E474C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F163D3" w:rsidRPr="000244DA" w:rsidRDefault="00F163D3" w:rsidP="000E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C33B949" w:rsidR="00F163D3" w:rsidRPr="001F40A1" w:rsidRDefault="00F163D3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 w:rsidR="00BE1FF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специальным оборудованием 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497466A" w14:textId="20EFA7A0" w:rsidR="00F163D3" w:rsidRPr="000244DA" w:rsidRDefault="00822928" w:rsidP="000E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163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63D3" w:rsidRPr="003732A7" w14:paraId="1A71990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BDE51A" w14:textId="77777777" w:rsidR="00F163D3" w:rsidRPr="000244DA" w:rsidRDefault="00F163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E38AE1" w14:textId="77777777" w:rsidR="00F163D3" w:rsidRPr="00AE4465" w:rsidRDefault="00F163D3" w:rsidP="00AE4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953A351" w14:textId="34C430F3" w:rsidR="00F163D3" w:rsidRPr="00AE4465" w:rsidRDefault="00724E19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гидродинамики</w:t>
            </w:r>
            <w:r w:rsidR="00F163D3"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8AD4280" w14:textId="75D13EB6" w:rsidR="00F163D3" w:rsidRPr="00AE4465" w:rsidRDefault="00F163D3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работы и руководства по эксплуатации </w:t>
            </w:r>
            <w:r w:rsidR="00724E19">
              <w:rPr>
                <w:rFonts w:ascii="Times New Roman" w:hAnsi="Times New Roman"/>
                <w:color w:val="000000"/>
                <w:sz w:val="24"/>
                <w:szCs w:val="24"/>
              </w:rPr>
              <w:t>АНПА/ТНПА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10ABAEF" w14:textId="6C66814A" w:rsidR="00F163D3" w:rsidRPr="004B6CC8" w:rsidRDefault="00724E19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управления АНПА/ТНПА</w:t>
            </w:r>
            <w:r w:rsidR="00F163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3B24E45" w14:textId="77777777" w:rsidR="00F163D3" w:rsidRDefault="00F163D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3D3" w:rsidRPr="003732A7" w14:paraId="562AFD1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F9EE81" w14:textId="77777777" w:rsidR="00F163D3" w:rsidRPr="000244DA" w:rsidRDefault="00F163D3" w:rsidP="00EE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004F1A" w14:textId="77777777" w:rsidR="00F163D3" w:rsidRPr="00AE4465" w:rsidRDefault="00F163D3" w:rsidP="00AE4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4E77B80" w14:textId="77777777" w:rsidR="00F163D3" w:rsidRPr="00AE4465" w:rsidRDefault="00F163D3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Компоновать и подключать оборудование системы в соответствии с поставленной задачей;</w:t>
            </w:r>
          </w:p>
          <w:p w14:paraId="1F79BC49" w14:textId="254B80B2" w:rsidR="00F163D3" w:rsidRPr="00AE4465" w:rsidRDefault="00724E19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с захватом/манипулятором в подводных условиях</w:t>
            </w:r>
            <w:r w:rsidR="00F163D3"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C390DBF" w14:textId="302C9DCD" w:rsidR="00F163D3" w:rsidRPr="00AE4465" w:rsidRDefault="00724E19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управление </w:t>
            </w:r>
            <w:r w:rsidR="00B41EDE">
              <w:rPr>
                <w:rFonts w:ascii="Times New Roman" w:hAnsi="Times New Roman"/>
                <w:color w:val="000000"/>
                <w:sz w:val="24"/>
                <w:szCs w:val="24"/>
              </w:rPr>
              <w:t>ТНПА с помощью пульта ПДУ;</w:t>
            </w:r>
          </w:p>
          <w:p w14:paraId="73E6CDD1" w14:textId="35BBEBE7" w:rsidR="00F163D3" w:rsidRPr="00B41EDE" w:rsidRDefault="00B41EDE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расчет маршрута погружения АНПА/ТНПА</w:t>
            </w:r>
            <w:r w:rsidR="00F163D3"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63FBD95" w14:textId="6ADF16AD" w:rsidR="00B41EDE" w:rsidRPr="00EE1733" w:rsidRDefault="00B41EDE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EDE">
              <w:rPr>
                <w:rFonts w:ascii="Times New Roman" w:hAnsi="Times New Roman"/>
                <w:sz w:val="24"/>
                <w:szCs w:val="24"/>
              </w:rPr>
              <w:t>Выполнять простейшие навигационные задачи по позиционированию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АНПА/ТНПА на открытой воде;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658C283" w14:textId="77777777" w:rsidR="00F163D3" w:rsidRDefault="00F163D3" w:rsidP="00EE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65513C28" w14:textId="77777777" w:rsidTr="000E474C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744D6E20" w:rsidR="00AE4465" w:rsidRPr="000E474C" w:rsidRDefault="000E474C" w:rsidP="000E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56E7E2F8" w:rsidR="00AE4465" w:rsidRPr="001F40A1" w:rsidRDefault="00B41EDE" w:rsidP="00EE17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Pr="00B41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АНПА/ТНПА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5BDA6B3F" w14:textId="3D751994" w:rsidR="00AE4465" w:rsidRPr="000244DA" w:rsidRDefault="00822928" w:rsidP="000E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E44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4465" w:rsidRPr="003732A7" w14:paraId="4AA94CE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C96DD0" w14:textId="77777777" w:rsidR="00AE4465" w:rsidRDefault="00AE4465" w:rsidP="00EE1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988CA5" w14:textId="77777777" w:rsidR="00AE4465" w:rsidRPr="00AE4465" w:rsidRDefault="00AE4465" w:rsidP="00AE4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88691F7" w14:textId="41CD9140" w:rsidR="00AE4465" w:rsidRPr="00AE4465" w:rsidRDefault="00AE4465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пользователя </w:t>
            </w:r>
            <w:r w:rsidR="004B6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управления </w:t>
            </w:r>
            <w:r w:rsidR="00B41EDE">
              <w:rPr>
                <w:rFonts w:ascii="Times New Roman" w:hAnsi="Times New Roman"/>
                <w:color w:val="000000"/>
                <w:sz w:val="24"/>
                <w:szCs w:val="24"/>
              </w:rPr>
              <w:t>АНПА/ТНПА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D9A7C8F" w14:textId="77777777" w:rsidR="00AE4465" w:rsidRPr="000244DA" w:rsidRDefault="00AE4465" w:rsidP="00EE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2F7D606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BE27B9" w14:textId="77777777" w:rsidR="00AE4465" w:rsidRPr="004B6CC8" w:rsidRDefault="00AE4465" w:rsidP="00EE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F00F3A" w14:textId="77777777" w:rsidR="00AE4465" w:rsidRPr="00AE4465" w:rsidRDefault="00AE4465" w:rsidP="00AE4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9B33BE1" w14:textId="77DEB432" w:rsidR="00AE4465" w:rsidRPr="004B6CC8" w:rsidRDefault="00AE4465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Подключать </w:t>
            </w:r>
            <w:r w:rsidR="00B41ED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и периферийные устройства АНПА/ТНПА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306A133" w14:textId="4E092409" w:rsidR="00AE4465" w:rsidRDefault="00AE4465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Настраивать аппаратные и программные управляющие компоненты </w:t>
            </w:r>
            <w:r w:rsidR="00B41EDE">
              <w:rPr>
                <w:rFonts w:ascii="Times New Roman" w:hAnsi="Times New Roman"/>
                <w:color w:val="000000"/>
                <w:sz w:val="24"/>
                <w:szCs w:val="24"/>
              </w:rPr>
              <w:t>АНПА/ТНПА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62F5D2" w14:textId="77777777" w:rsidR="00AE4465" w:rsidRPr="000244DA" w:rsidRDefault="00AE4465" w:rsidP="00EE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Default="00F8340A" w:rsidP="00123CD2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lang w:val="ru-RU"/>
        </w:rPr>
      </w:pPr>
      <w:bookmarkStart w:id="5" w:name="_Toc78885655"/>
      <w:bookmarkStart w:id="6" w:name="_Toc127379650"/>
      <w:r w:rsidRPr="00482BFC">
        <w:rPr>
          <w:rFonts w:ascii="Times New Roman" w:hAnsi="Times New Roman"/>
          <w:color w:val="000000"/>
          <w:lang w:val="ru-RU"/>
        </w:rPr>
        <w:t>1</w:t>
      </w:r>
      <w:r w:rsidR="00D17132" w:rsidRPr="00482BFC">
        <w:rPr>
          <w:rFonts w:ascii="Times New Roman" w:hAnsi="Times New Roman"/>
          <w:color w:val="000000"/>
          <w:lang w:val="ru-RU"/>
        </w:rPr>
        <w:t>.</w:t>
      </w:r>
      <w:r w:rsidRPr="00482BFC">
        <w:rPr>
          <w:rFonts w:ascii="Times New Roman" w:hAnsi="Times New Roman"/>
          <w:color w:val="000000"/>
          <w:lang w:val="ru-RU"/>
        </w:rPr>
        <w:t>3</w:t>
      </w:r>
      <w:r w:rsidR="00D17132" w:rsidRPr="00482BFC">
        <w:rPr>
          <w:rFonts w:ascii="Times New Roman" w:hAnsi="Times New Roman"/>
          <w:color w:val="000000"/>
          <w:lang w:val="ru-RU"/>
        </w:rPr>
        <w:t>. ТРЕБОВАНИЯ К СХЕМЕ ОЦЕНКИ</w:t>
      </w:r>
      <w:bookmarkEnd w:id="5"/>
      <w:bookmarkEnd w:id="6"/>
    </w:p>
    <w:p w14:paraId="549E281A" w14:textId="77777777" w:rsidR="00123CD2" w:rsidRPr="00123CD2" w:rsidRDefault="00123CD2" w:rsidP="00123CD2"/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DA49B60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2EE9B6B9" w14:textId="7A4DD238" w:rsidR="00FC5A35" w:rsidRDefault="00FC5A35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69" w:type="dxa"/>
        <w:tblInd w:w="-10" w:type="dxa"/>
        <w:tblLook w:val="04A0" w:firstRow="1" w:lastRow="0" w:firstColumn="1" w:lastColumn="0" w:noHBand="0" w:noVBand="1"/>
      </w:tblPr>
      <w:tblGrid>
        <w:gridCol w:w="2051"/>
        <w:gridCol w:w="551"/>
        <w:gridCol w:w="800"/>
        <w:gridCol w:w="906"/>
        <w:gridCol w:w="907"/>
        <w:gridCol w:w="1022"/>
        <w:gridCol w:w="3432"/>
      </w:tblGrid>
      <w:tr w:rsidR="000736BF" w:rsidRPr="00FC5A35" w14:paraId="758B6C81" w14:textId="77777777" w:rsidTr="000736BF">
        <w:trPr>
          <w:trHeight w:val="1155"/>
        </w:trPr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52C67DB" w14:textId="50144693" w:rsidR="000736BF" w:rsidRPr="00FC5A35" w:rsidRDefault="000736BF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2CA38F" w14:textId="07286EB9" w:rsidR="000736BF" w:rsidRPr="00FC5A35" w:rsidRDefault="000736BF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0E474C" w:rsidRPr="00FC5A35" w14:paraId="02427071" w14:textId="77777777" w:rsidTr="000736BF">
        <w:trPr>
          <w:trHeight w:val="315"/>
        </w:trPr>
        <w:tc>
          <w:tcPr>
            <w:tcW w:w="20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0CE7C9D" w14:textId="5D03D798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8F4E4F" w14:textId="77777777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BBD3CF" w14:textId="77777777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B9B0DB" w14:textId="77777777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C2C582" w14:textId="77777777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1F14C5BC" w14:textId="5BB4C116" w:rsidR="000E474C" w:rsidRPr="00FC5A35" w:rsidRDefault="000E474C" w:rsidP="000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F0C3462" w14:textId="0398FC54" w:rsidR="000E474C" w:rsidRPr="00FC5A35" w:rsidRDefault="000E474C" w:rsidP="00FC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E474C" w:rsidRPr="00FC5A35" w14:paraId="75140425" w14:textId="77777777" w:rsidTr="000E474C">
        <w:trPr>
          <w:trHeight w:val="315"/>
        </w:trPr>
        <w:tc>
          <w:tcPr>
            <w:tcW w:w="20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7F1E3DF6" w14:textId="77777777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63C0453" w14:textId="5FD70CBB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77EBB99" w14:textId="3BB83522" w:rsidR="000E474C" w:rsidRPr="004601B8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3EF8F16" w14:textId="37B39D0E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385102CE" w14:textId="1FC1FB4E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16E55B13" w14:textId="16ECAF06" w:rsidR="000E474C" w:rsidRDefault="000E474C" w:rsidP="000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7E3B141" w14:textId="6E6A1452" w:rsidR="000E474C" w:rsidRPr="00FC5A35" w:rsidRDefault="000E474C" w:rsidP="000E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0E474C" w:rsidRPr="00FC5A35" w14:paraId="55960CD4" w14:textId="77777777" w:rsidTr="000E474C">
        <w:trPr>
          <w:trHeight w:val="315"/>
        </w:trPr>
        <w:tc>
          <w:tcPr>
            <w:tcW w:w="20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3AA2DBDB" w14:textId="77777777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4D94245" w14:textId="61DAB2CD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DCFFF25" w14:textId="5F6BFBA7" w:rsidR="000E474C" w:rsidRPr="004601B8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5F7C237A" w14:textId="61570F0F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3869F509" w14:textId="59963056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53EA1B75" w14:textId="0C5C87F5" w:rsidR="000E474C" w:rsidRDefault="000E474C" w:rsidP="000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572C3264" w14:textId="6A3DF266" w:rsidR="000E474C" w:rsidRPr="00FC5A35" w:rsidRDefault="000E474C" w:rsidP="000E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E474C" w:rsidRPr="00FC5A35" w14:paraId="4D35464A" w14:textId="77777777" w:rsidTr="000E474C">
        <w:trPr>
          <w:trHeight w:val="315"/>
        </w:trPr>
        <w:tc>
          <w:tcPr>
            <w:tcW w:w="20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2B399464" w14:textId="77777777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AFE9A17" w14:textId="055E63F8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46A556B" w14:textId="3650A88A" w:rsidR="000E474C" w:rsidRPr="004601B8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E5BEDBF" w14:textId="661E495F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17BC863D" w14:textId="19960B69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3676A16F" w14:textId="0466C95A" w:rsidR="000E474C" w:rsidRDefault="000E474C" w:rsidP="000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01BFFE9" w14:textId="6A1E05B2" w:rsidR="000E474C" w:rsidRPr="00FC5A35" w:rsidRDefault="000E474C" w:rsidP="000E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0E474C" w:rsidRPr="00FC5A35" w14:paraId="76D848CD" w14:textId="77777777" w:rsidTr="000E474C">
        <w:trPr>
          <w:trHeight w:val="315"/>
        </w:trPr>
        <w:tc>
          <w:tcPr>
            <w:tcW w:w="20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686AED85" w14:textId="77777777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92701F9" w14:textId="7677556E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18839490" w14:textId="6CC66E76" w:rsidR="000E474C" w:rsidRPr="004601B8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AE70965" w14:textId="098F8EF1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5C601A31" w14:textId="2C9FFC4C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6DD9B3F9" w14:textId="1EA13365" w:rsidR="000E474C" w:rsidRDefault="000E474C" w:rsidP="000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53DA400E" w14:textId="45DDA225" w:rsidR="000E474C" w:rsidRPr="00FC5A35" w:rsidRDefault="000E474C" w:rsidP="000E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0E474C" w:rsidRPr="00FC5A35" w14:paraId="3128DFF0" w14:textId="77777777" w:rsidTr="000E474C">
        <w:trPr>
          <w:trHeight w:val="315"/>
        </w:trPr>
        <w:tc>
          <w:tcPr>
            <w:tcW w:w="20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0665661F" w14:textId="77777777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B0B5DD1" w14:textId="2363E4F9" w:rsidR="000E474C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E1B21B8" w14:textId="0823880B" w:rsidR="000E474C" w:rsidRPr="004601B8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1E9875A" w14:textId="6C37FE8E" w:rsidR="000E474C" w:rsidRPr="00FC5A35" w:rsidRDefault="000E474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6FA7D1C" w14:textId="5B0A47D7" w:rsidR="000E474C" w:rsidRPr="00FC5A35" w:rsidRDefault="000E474C" w:rsidP="008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729E66EC" w14:textId="2FD16341" w:rsidR="000E474C" w:rsidRDefault="000E474C" w:rsidP="000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41DF5E13" w14:textId="59C9253F" w:rsidR="000E474C" w:rsidRPr="00FC5A35" w:rsidRDefault="000E474C" w:rsidP="000E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0736BF" w:rsidRPr="00FC5A35" w14:paraId="046EC44C" w14:textId="77777777" w:rsidTr="000736BF">
        <w:trPr>
          <w:trHeight w:val="780"/>
        </w:trPr>
        <w:tc>
          <w:tcPr>
            <w:tcW w:w="2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388F279" w14:textId="77777777" w:rsidR="000736BF" w:rsidRPr="00FC5A35" w:rsidRDefault="000736BF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CB00FE" w14:textId="649B9536" w:rsidR="000736BF" w:rsidRPr="00FC5A35" w:rsidRDefault="00F802E5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205FC" w14:textId="49F76D63" w:rsidR="000736BF" w:rsidRPr="00FC5A35" w:rsidRDefault="00F802E5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C7C18" w14:textId="70DF712F" w:rsidR="000736BF" w:rsidRPr="00FC5A35" w:rsidRDefault="00F802E5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7B7C0A" w14:textId="77777777" w:rsidR="00F802E5" w:rsidRDefault="00F802E5" w:rsidP="00F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FB3C9F6" w14:textId="6B24A930" w:rsidR="000736BF" w:rsidRPr="00F802E5" w:rsidRDefault="00F802E5" w:rsidP="00F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02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  <w:p w14:paraId="29E81FB8" w14:textId="0F000B07" w:rsidR="00F802E5" w:rsidRPr="00FC5A35" w:rsidRDefault="00F802E5" w:rsidP="00F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9EC16A" w14:textId="111D3E35" w:rsidR="000736BF" w:rsidRPr="00FC5A35" w:rsidRDefault="000736BF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686AE99" w14:textId="77777777" w:rsidR="00FC5A35" w:rsidRDefault="00FC5A35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7A6BC78F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74344E0F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66981E23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310C287D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1E66AB26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20D5328E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3D5D5E83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2C901B2F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1EDD63C1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3B506093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23E7E7A7" w14:textId="25F3DEB3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614A551F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64DCE250" w14:textId="77777777" w:rsidR="00553DD8" w:rsidRPr="00640E46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482BFC" w:rsidRDefault="00F8340A" w:rsidP="00123CD2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bookmarkStart w:id="7" w:name="_Toc127379651"/>
      <w:r w:rsidRPr="00482BFC">
        <w:rPr>
          <w:rFonts w:ascii="Times New Roman" w:hAnsi="Times New Roman"/>
        </w:rPr>
        <w:t>1</w:t>
      </w:r>
      <w:r w:rsidR="00643A8A" w:rsidRPr="00482BFC">
        <w:rPr>
          <w:rFonts w:ascii="Times New Roman" w:hAnsi="Times New Roman"/>
        </w:rPr>
        <w:t>.</w:t>
      </w:r>
      <w:r w:rsidRPr="00482BFC">
        <w:rPr>
          <w:rFonts w:ascii="Times New Roman" w:hAnsi="Times New Roman"/>
        </w:rPr>
        <w:t>4</w:t>
      </w:r>
      <w:r w:rsidR="00AA2B8A" w:rsidRPr="00482BFC">
        <w:rPr>
          <w:rFonts w:ascii="Times New Roman" w:hAnsi="Times New Roman"/>
        </w:rPr>
        <w:t xml:space="preserve">. </w:t>
      </w:r>
      <w:r w:rsidR="007A6888" w:rsidRPr="00482BFC">
        <w:rPr>
          <w:rFonts w:ascii="Times New Roman" w:hAnsi="Times New Roman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0736BF" w:rsidRPr="009D04EE" w14:paraId="6A6AEFD2" w14:textId="77777777" w:rsidTr="000E474C">
        <w:trPr>
          <w:trHeight w:val="1068"/>
        </w:trPr>
        <w:tc>
          <w:tcPr>
            <w:tcW w:w="282" w:type="pct"/>
            <w:shd w:val="clear" w:color="auto" w:fill="00B050"/>
          </w:tcPr>
          <w:p w14:paraId="0B141BE8" w14:textId="10E95ECF" w:rsidR="000736BF" w:rsidRPr="00437D28" w:rsidRDefault="000736BF" w:rsidP="000736B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078394E" w:rsidR="00F802E5" w:rsidRPr="00F802E5" w:rsidRDefault="00ED289F" w:rsidP="00073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289F">
              <w:rPr>
                <w:b/>
                <w:sz w:val="24"/>
                <w:szCs w:val="24"/>
              </w:rPr>
              <w:t>Трехмерное проектирование крюка для ТНПА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360B4BE2" w14:textId="5A4178E5" w:rsidR="000736BF" w:rsidRPr="00F802E5" w:rsidRDefault="00F802E5" w:rsidP="000736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результату выполнения модуля происходит печать готовой модели на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принтере, готовую после печати модель оценивают эксперты </w:t>
            </w:r>
          </w:p>
        </w:tc>
      </w:tr>
      <w:tr w:rsidR="000736BF" w:rsidRPr="009D04EE" w14:paraId="2F99E0AC" w14:textId="77777777" w:rsidTr="00D17132">
        <w:tc>
          <w:tcPr>
            <w:tcW w:w="282" w:type="pct"/>
            <w:shd w:val="clear" w:color="auto" w:fill="00B050"/>
          </w:tcPr>
          <w:p w14:paraId="07065081" w14:textId="2B673296" w:rsidR="000736BF" w:rsidRPr="00437D28" w:rsidRDefault="000736BF" w:rsidP="000736B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84B1EDC" w14:textId="66E3AC27" w:rsidR="000736BF" w:rsidRPr="0046444B" w:rsidRDefault="000736BF" w:rsidP="00EC12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АНПА/ТНПА, балансировка АНПА/ТНПА</w:t>
            </w:r>
          </w:p>
        </w:tc>
        <w:tc>
          <w:tcPr>
            <w:tcW w:w="3149" w:type="pct"/>
            <w:shd w:val="clear" w:color="auto" w:fill="auto"/>
          </w:tcPr>
          <w:p w14:paraId="48585C7B" w14:textId="77777777" w:rsidR="000736BF" w:rsidRDefault="000736BF" w:rsidP="000736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E5">
              <w:rPr>
                <w:sz w:val="24"/>
                <w:szCs w:val="24"/>
              </w:rPr>
              <w:t>Решение проверяется путем просмотра</w:t>
            </w:r>
            <w:r>
              <w:rPr>
                <w:sz w:val="24"/>
                <w:szCs w:val="24"/>
              </w:rPr>
              <w:t xml:space="preserve"> </w:t>
            </w:r>
            <w:r w:rsidRPr="002310E5">
              <w:rPr>
                <w:sz w:val="24"/>
                <w:szCs w:val="24"/>
              </w:rPr>
              <w:t>видеоматериалов,</w:t>
            </w:r>
            <w:r>
              <w:rPr>
                <w:sz w:val="24"/>
                <w:szCs w:val="24"/>
              </w:rPr>
              <w:t xml:space="preserve"> отснятых техническим экспертом или</w:t>
            </w:r>
            <w:r w:rsidRPr="002310E5">
              <w:rPr>
                <w:sz w:val="24"/>
                <w:szCs w:val="24"/>
              </w:rPr>
              <w:t xml:space="preserve"> демонстраци</w:t>
            </w:r>
            <w:r>
              <w:rPr>
                <w:sz w:val="24"/>
                <w:szCs w:val="24"/>
              </w:rPr>
              <w:t>ей</w:t>
            </w:r>
            <w:r w:rsidRPr="002310E5">
              <w:rPr>
                <w:sz w:val="24"/>
                <w:szCs w:val="24"/>
              </w:rPr>
              <w:t xml:space="preserve"> Конкурсантами в соответствии с конкурсным заданием; проверки отчета о проделанных действиях, составленного Конкурсантами   в соответствии с конкурсным заданием</w:t>
            </w:r>
            <w:r>
              <w:rPr>
                <w:sz w:val="24"/>
                <w:szCs w:val="24"/>
              </w:rPr>
              <w:t>.</w:t>
            </w:r>
          </w:p>
          <w:p w14:paraId="14EBA807" w14:textId="15BC963E" w:rsidR="000E474C" w:rsidRPr="002310E5" w:rsidRDefault="000E474C" w:rsidP="000736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36BF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305719BD" w:rsidR="000736BF" w:rsidRPr="00437D28" w:rsidRDefault="007F45FE" w:rsidP="000736B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CE117B" w14:textId="35DE57D8" w:rsidR="000736BF" w:rsidRPr="004904C5" w:rsidRDefault="000A3510" w:rsidP="00EC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Презентация и п</w:t>
            </w:r>
            <w:r w:rsidR="000736BF" w:rsidRPr="0046444B">
              <w:rPr>
                <w:b/>
                <w:bCs/>
                <w:sz w:val="24"/>
                <w:szCs w:val="24"/>
              </w:rPr>
              <w:t>илотирование</w:t>
            </w:r>
            <w:r w:rsidR="000736BF">
              <w:rPr>
                <w:sz w:val="24"/>
                <w:szCs w:val="24"/>
              </w:rPr>
              <w:t xml:space="preserve"> </w:t>
            </w:r>
            <w:r w:rsidR="00EC12E9">
              <w:rPr>
                <w:b/>
                <w:sz w:val="24"/>
                <w:szCs w:val="24"/>
              </w:rPr>
              <w:t>ТНПА с помощью пульта ПДУ</w:t>
            </w:r>
          </w:p>
        </w:tc>
        <w:tc>
          <w:tcPr>
            <w:tcW w:w="3149" w:type="pct"/>
            <w:shd w:val="clear" w:color="auto" w:fill="auto"/>
          </w:tcPr>
          <w:p w14:paraId="3DD1168B" w14:textId="77777777" w:rsidR="000736BF" w:rsidRDefault="000736BF" w:rsidP="000736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E5">
              <w:rPr>
                <w:sz w:val="24"/>
                <w:szCs w:val="24"/>
              </w:rPr>
              <w:t>Решение проверяется путем просмотра</w:t>
            </w:r>
            <w:r>
              <w:rPr>
                <w:sz w:val="24"/>
                <w:szCs w:val="24"/>
              </w:rPr>
              <w:t xml:space="preserve"> </w:t>
            </w:r>
            <w:r w:rsidRPr="002310E5">
              <w:rPr>
                <w:sz w:val="24"/>
                <w:szCs w:val="24"/>
              </w:rPr>
              <w:t>видеоматериалов,</w:t>
            </w:r>
            <w:r>
              <w:rPr>
                <w:sz w:val="24"/>
                <w:szCs w:val="24"/>
              </w:rPr>
              <w:t xml:space="preserve"> отснятых техническим экспертом или</w:t>
            </w:r>
            <w:r w:rsidRPr="002310E5">
              <w:rPr>
                <w:sz w:val="24"/>
                <w:szCs w:val="24"/>
              </w:rPr>
              <w:t xml:space="preserve"> демонстраци</w:t>
            </w:r>
            <w:r>
              <w:rPr>
                <w:sz w:val="24"/>
                <w:szCs w:val="24"/>
              </w:rPr>
              <w:t>ей</w:t>
            </w:r>
            <w:r w:rsidRPr="002310E5">
              <w:rPr>
                <w:sz w:val="24"/>
                <w:szCs w:val="24"/>
              </w:rPr>
              <w:t xml:space="preserve"> Конкурсантами в соответствии с конкурсным заданием</w:t>
            </w:r>
            <w:r>
              <w:rPr>
                <w:sz w:val="24"/>
                <w:szCs w:val="24"/>
              </w:rPr>
              <w:t>.</w:t>
            </w:r>
          </w:p>
          <w:p w14:paraId="03F2F467" w14:textId="474AB1C8" w:rsidR="000E474C" w:rsidRPr="009D04EE" w:rsidRDefault="000E474C" w:rsidP="000736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36BF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6426159B" w:rsidR="000736BF" w:rsidRPr="00437D28" w:rsidRDefault="00B6087E" w:rsidP="000736B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F9D61A1" w14:textId="77777777" w:rsidR="000736BF" w:rsidRDefault="000A3510" w:rsidP="00EC12E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3510">
              <w:rPr>
                <w:b/>
                <w:sz w:val="24"/>
                <w:szCs w:val="24"/>
              </w:rPr>
              <w:t>Программирование АНПА, выполнение задач автономного передвижения</w:t>
            </w:r>
          </w:p>
          <w:p w14:paraId="4D99A27B" w14:textId="0A9F6F13" w:rsidR="000A3510" w:rsidRPr="004904C5" w:rsidRDefault="000A3510" w:rsidP="00EC1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73CF2CFD" w14:textId="77777777" w:rsidR="000736BF" w:rsidRDefault="000736BF" w:rsidP="000736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E5">
              <w:rPr>
                <w:sz w:val="24"/>
                <w:szCs w:val="24"/>
              </w:rPr>
              <w:t>Решение проверяется путем просмотра</w:t>
            </w:r>
            <w:r>
              <w:rPr>
                <w:sz w:val="24"/>
                <w:szCs w:val="24"/>
              </w:rPr>
              <w:t xml:space="preserve"> </w:t>
            </w:r>
            <w:r w:rsidRPr="002310E5">
              <w:rPr>
                <w:sz w:val="24"/>
                <w:szCs w:val="24"/>
              </w:rPr>
              <w:t>видеоматериалов,</w:t>
            </w:r>
            <w:r>
              <w:rPr>
                <w:sz w:val="24"/>
                <w:szCs w:val="24"/>
              </w:rPr>
              <w:t xml:space="preserve"> отснятых техническим экспертом или</w:t>
            </w:r>
            <w:r w:rsidRPr="002310E5">
              <w:rPr>
                <w:sz w:val="24"/>
                <w:szCs w:val="24"/>
              </w:rPr>
              <w:t xml:space="preserve"> демонстраци</w:t>
            </w:r>
            <w:r>
              <w:rPr>
                <w:sz w:val="24"/>
                <w:szCs w:val="24"/>
              </w:rPr>
              <w:t>ей</w:t>
            </w:r>
            <w:r w:rsidRPr="002310E5">
              <w:rPr>
                <w:sz w:val="24"/>
                <w:szCs w:val="24"/>
              </w:rPr>
              <w:t xml:space="preserve"> Конкурсантами в соответствии с конкурсным заданием</w:t>
            </w:r>
            <w:r>
              <w:rPr>
                <w:sz w:val="24"/>
                <w:szCs w:val="24"/>
              </w:rPr>
              <w:t>.</w:t>
            </w:r>
          </w:p>
          <w:p w14:paraId="52821F30" w14:textId="07FB3C67" w:rsidR="000E474C" w:rsidRPr="009D04EE" w:rsidRDefault="000E474C" w:rsidP="000736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82BFC" w:rsidRDefault="005A1625" w:rsidP="00482BFC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8" w:name="_Toc127379652"/>
      <w:r w:rsidRPr="00482BFC">
        <w:rPr>
          <w:rFonts w:ascii="Times New Roman" w:hAnsi="Times New Roman"/>
        </w:rPr>
        <w:t>1.5. КОНКУРСНОЕ ЗАДАНИЕ</w:t>
      </w:r>
      <w:bookmarkEnd w:id="8"/>
    </w:p>
    <w:p w14:paraId="33CA20EA" w14:textId="3D69B182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97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76C2A"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0E474C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5D3A797C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07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712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A523D7E" w14:textId="77777777" w:rsidR="00123CD2" w:rsidRDefault="00123CD2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16B028F1" w:rsidR="005A1625" w:rsidRPr="00573457" w:rsidRDefault="005A1625" w:rsidP="00482BFC">
      <w:pPr>
        <w:pStyle w:val="3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573457">
        <w:rPr>
          <w:rFonts w:ascii="Times New Roman" w:hAnsi="Times New Roman" w:cs="Times New Roman"/>
          <w:sz w:val="28"/>
          <w:lang w:val="ru-RU"/>
        </w:rPr>
        <w:t xml:space="preserve">1.5.1. </w:t>
      </w:r>
      <w:r w:rsidR="008C41F7" w:rsidRPr="00573457">
        <w:rPr>
          <w:rFonts w:ascii="Times New Roman" w:hAnsi="Times New Roman" w:cs="Times New Roman"/>
          <w:sz w:val="28"/>
          <w:lang w:val="ru-RU"/>
        </w:rPr>
        <w:t>Разработка/выбор конкурсного задания</w:t>
      </w:r>
      <w:r w:rsidR="00791D70" w:rsidRPr="00573457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7D5AED8C" w14:textId="7F1F54D4" w:rsidR="008C6F6A" w:rsidRPr="008C6F6A" w:rsidRDefault="008C6F6A" w:rsidP="008C6F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40417" w14:textId="215903E8" w:rsidR="008C41F7" w:rsidRPr="008C41F7" w:rsidRDefault="008C41F7" w:rsidP="000E47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Pr="009C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74C" w:rsidRPr="000E4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0091E" w:rsidRPr="000E4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6F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6FE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(</w:t>
      </w:r>
      <w:r w:rsidR="00036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F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модуль </w:t>
      </w:r>
      <w:r w:rsidR="007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E47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9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A35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В, </w:t>
      </w:r>
      <w:r w:rsidR="00800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47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1CE68C14" w:rsidR="00730AE0" w:rsidRPr="00036FE6" w:rsidRDefault="00730AE0" w:rsidP="00482BFC">
      <w:pPr>
        <w:pStyle w:val="3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573457">
        <w:rPr>
          <w:rFonts w:ascii="Times New Roman" w:hAnsi="Times New Roman" w:cs="Times New Roman"/>
          <w:sz w:val="28"/>
          <w:lang w:val="ru-RU"/>
        </w:rPr>
        <w:t>1.5.2. Структура модулей конкурсного задания</w:t>
      </w:r>
      <w:r w:rsidR="000B55A2" w:rsidRPr="00573457">
        <w:rPr>
          <w:rFonts w:ascii="Times New Roman" w:hAnsi="Times New Roman" w:cs="Times New Roman"/>
          <w:sz w:val="28"/>
          <w:lang w:val="ru-RU"/>
        </w:rPr>
        <w:t xml:space="preserve"> (инвариант/</w:t>
      </w:r>
      <w:proofErr w:type="spellStart"/>
      <w:r w:rsidR="000B55A2" w:rsidRPr="00573457">
        <w:rPr>
          <w:rFonts w:ascii="Times New Roman" w:hAnsi="Times New Roman" w:cs="Times New Roman"/>
          <w:sz w:val="28"/>
          <w:lang w:val="ru-RU"/>
        </w:rPr>
        <w:t>вариатив</w:t>
      </w:r>
      <w:proofErr w:type="spellEnd"/>
      <w:r w:rsidR="000B55A2" w:rsidRPr="00573457">
        <w:rPr>
          <w:rFonts w:ascii="Times New Roman" w:hAnsi="Times New Roman" w:cs="Times New Roman"/>
          <w:sz w:val="28"/>
          <w:lang w:val="ru-RU"/>
        </w:rPr>
        <w:t>)</w:t>
      </w:r>
    </w:p>
    <w:p w14:paraId="201EE874" w14:textId="0BBCA896" w:rsidR="000736BF" w:rsidRPr="00F72EDA" w:rsidRDefault="000736BF" w:rsidP="000736BF">
      <w:pPr>
        <w:pStyle w:val="-2"/>
        <w:rPr>
          <w:rFonts w:ascii="Times New Roman" w:hAnsi="Times New Roman"/>
          <w:szCs w:val="28"/>
        </w:rPr>
      </w:pPr>
      <w:bookmarkStart w:id="9" w:name="_Toc181309409"/>
      <w:r w:rsidRPr="00F72EDA">
        <w:rPr>
          <w:rFonts w:ascii="Times New Roman" w:hAnsi="Times New Roman"/>
          <w:szCs w:val="28"/>
        </w:rPr>
        <w:t xml:space="preserve">Модуль А. Трехмерное проектирование </w:t>
      </w:r>
      <w:r w:rsidR="007F45FE">
        <w:rPr>
          <w:rFonts w:ascii="Times New Roman" w:hAnsi="Times New Roman"/>
          <w:szCs w:val="28"/>
        </w:rPr>
        <w:t xml:space="preserve">крюка для ТНПА </w:t>
      </w:r>
      <w:r w:rsidRPr="00F72EDA">
        <w:rPr>
          <w:rFonts w:ascii="Times New Roman" w:hAnsi="Times New Roman"/>
          <w:szCs w:val="28"/>
        </w:rPr>
        <w:t>(инвариант)</w:t>
      </w:r>
      <w:bookmarkEnd w:id="9"/>
    </w:p>
    <w:p w14:paraId="5CC87E49" w14:textId="15C786A9" w:rsidR="000736BF" w:rsidRDefault="000736BF" w:rsidP="00073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1,5 (1 час 30 минут)</w:t>
      </w:r>
    </w:p>
    <w:p w14:paraId="12A18FB0" w14:textId="77777777" w:rsidR="000736BF" w:rsidRDefault="000736BF" w:rsidP="00073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120C42" w14:textId="15CE9CC1" w:rsidR="000736BF" w:rsidRPr="00F72EDA" w:rsidRDefault="000736BF" w:rsidP="000736BF">
      <w:pPr>
        <w:pStyle w:val="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2EDA">
        <w:rPr>
          <w:rFonts w:ascii="Times New Roman" w:hAnsi="Times New Roman" w:cs="Times New Roman"/>
          <w:sz w:val="28"/>
          <w:szCs w:val="28"/>
          <w:lang w:val="ru-RU"/>
        </w:rPr>
        <w:t>Создание 3</w:t>
      </w:r>
      <w:r w:rsidRPr="00F72EDA">
        <w:rPr>
          <w:rFonts w:ascii="Times New Roman" w:hAnsi="Times New Roman" w:cs="Times New Roman"/>
          <w:sz w:val="28"/>
          <w:szCs w:val="28"/>
        </w:rPr>
        <w:t>D</w:t>
      </w:r>
      <w:r w:rsidRPr="00F72EDA">
        <w:rPr>
          <w:rFonts w:ascii="Times New Roman" w:hAnsi="Times New Roman" w:cs="Times New Roman"/>
          <w:sz w:val="28"/>
          <w:szCs w:val="28"/>
          <w:lang w:val="ru-RU"/>
        </w:rPr>
        <w:t xml:space="preserve"> модели </w:t>
      </w:r>
      <w:r>
        <w:rPr>
          <w:rFonts w:ascii="Times New Roman" w:hAnsi="Times New Roman" w:cs="Times New Roman"/>
          <w:sz w:val="28"/>
          <w:szCs w:val="28"/>
          <w:lang w:val="ru-RU"/>
        </w:rPr>
        <w:t>крюка для робота</w:t>
      </w:r>
    </w:p>
    <w:p w14:paraId="5E6D1817" w14:textId="516F10F8" w:rsidR="000736BF" w:rsidRDefault="00834C79" w:rsidP="00073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0736BF">
        <w:rPr>
          <w:rFonts w:ascii="Times New Roman" w:eastAsia="Times New Roman" w:hAnsi="Times New Roman" w:cs="Times New Roman"/>
          <w:sz w:val="28"/>
          <w:szCs w:val="28"/>
        </w:rPr>
        <w:t xml:space="preserve"> определяет общие решения поставленной глобальной задачи, определяется с типом оборудования и программного обеспечения, осуществляет подготовку общего решения чтобы довести выполнение Конкурсного задания до логического завершения. Он осуществляет контроль правильности компоновки 3D модели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421B93" w14:textId="5947BAA9" w:rsidR="000736BF" w:rsidRDefault="00834C79" w:rsidP="00073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д</w:t>
      </w:r>
      <w:r w:rsidR="000736BF">
        <w:rPr>
          <w:rFonts w:ascii="Times New Roman" w:eastAsia="Times New Roman" w:hAnsi="Times New Roman" w:cs="Times New Roman"/>
          <w:sz w:val="28"/>
          <w:szCs w:val="28"/>
        </w:rPr>
        <w:t xml:space="preserve">ать название разрабатываемому крюку м в формате </w:t>
      </w:r>
      <w:r w:rsidR="000736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SSE</w:t>
      </w:r>
      <w:r w:rsidR="000736BF">
        <w:rPr>
          <w:rFonts w:ascii="Times New Roman" w:eastAsia="Times New Roman" w:hAnsi="Times New Roman" w:cs="Times New Roman"/>
          <w:b/>
          <w:sz w:val="28"/>
          <w:szCs w:val="28"/>
        </w:rPr>
        <w:t>_ номер рабочего места</w:t>
      </w:r>
      <w:r w:rsidR="000736BF">
        <w:rPr>
          <w:rFonts w:ascii="Times New Roman" w:eastAsia="Times New Roman" w:hAnsi="Times New Roman" w:cs="Times New Roman"/>
          <w:sz w:val="28"/>
          <w:szCs w:val="28"/>
        </w:rPr>
        <w:t xml:space="preserve"> и в дальнейшем использовать эту аббревиатуру в документации, составить список условных сокращений, используемых в документации.</w:t>
      </w:r>
    </w:p>
    <w:p w14:paraId="75289B7C" w14:textId="2686033B" w:rsidR="000736BF" w:rsidRDefault="000736BF" w:rsidP="00073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3D-сборки необходимо учитывать геометрические характеристики, истинный вес всех элементов конструкции, и др. </w:t>
      </w:r>
    </w:p>
    <w:p w14:paraId="31E1D005" w14:textId="3455D97D" w:rsidR="000736BF" w:rsidRDefault="000736BF" w:rsidP="00073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449">
        <w:rPr>
          <w:rFonts w:ascii="Times New Roman" w:eastAsia="Times New Roman" w:hAnsi="Times New Roman" w:cs="Times New Roman"/>
          <w:sz w:val="28"/>
          <w:szCs w:val="28"/>
        </w:rPr>
        <w:t xml:space="preserve">Разработка 3D модели выполняется в ПО твердотельного моделирования.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Конкурсанту будет предоставлено основание, на котором предстоит произвести моделирование. Конкурсант</w:t>
      </w:r>
      <w:r w:rsidRPr="00160449">
        <w:rPr>
          <w:rFonts w:ascii="Times New Roman" w:eastAsia="Times New Roman" w:hAnsi="Times New Roman" w:cs="Times New Roman"/>
          <w:sz w:val="28"/>
          <w:szCs w:val="28"/>
        </w:rPr>
        <w:t xml:space="preserve"> должен самостоятельно разработать крепления корпуса. </w:t>
      </w:r>
      <w:r>
        <w:rPr>
          <w:rFonts w:ascii="Times New Roman" w:eastAsia="Times New Roman" w:hAnsi="Times New Roman" w:cs="Times New Roman"/>
          <w:sz w:val="28"/>
          <w:szCs w:val="28"/>
        </w:rPr>
        <w:t>При проектировании крюка</w:t>
      </w:r>
      <w:r w:rsidRPr="00160449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возможность дальнейшего изготовления деталей на конкурсной площадке. Для этого выполняется сохранение результатов трехмерного моделирования навесного оборудования в форматах файла, необходимого для работы на 3D принтерах (*.</w:t>
      </w:r>
      <w:proofErr w:type="spellStart"/>
      <w:r w:rsidRPr="00160449">
        <w:rPr>
          <w:rFonts w:ascii="Times New Roman" w:eastAsia="Times New Roman" w:hAnsi="Times New Roman" w:cs="Times New Roman"/>
          <w:sz w:val="28"/>
          <w:szCs w:val="28"/>
        </w:rPr>
        <w:t>stl</w:t>
      </w:r>
      <w:proofErr w:type="spellEnd"/>
      <w:r w:rsidRPr="00160449">
        <w:rPr>
          <w:rFonts w:ascii="Times New Roman" w:eastAsia="Times New Roman" w:hAnsi="Times New Roman" w:cs="Times New Roman"/>
          <w:sz w:val="28"/>
          <w:szCs w:val="28"/>
        </w:rPr>
        <w:t>). Существует ограничение габаритов изготавливаемых деталей по размеру зон 3D принтеров. Параметры рабочего материала и размеров рабочих столов и поверхностей этого оборудования указываются за два дня до чемпионата (Для печ</w:t>
      </w:r>
      <w:r w:rsidR="009F13B3">
        <w:rPr>
          <w:rFonts w:ascii="Times New Roman" w:eastAsia="Times New Roman" w:hAnsi="Times New Roman" w:cs="Times New Roman"/>
          <w:sz w:val="28"/>
          <w:szCs w:val="28"/>
        </w:rPr>
        <w:t>ати: тип пластика, рабочий стол</w:t>
      </w:r>
      <w:r w:rsidRPr="0016044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EF61FEA" w14:textId="5E063C73" w:rsidR="000736BF" w:rsidRDefault="000736BF" w:rsidP="00073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оператора 3D принтера</w:t>
      </w:r>
      <w:r w:rsidR="009F13B3">
        <w:rPr>
          <w:rFonts w:ascii="Times New Roman" w:eastAsia="Times New Roman" w:hAnsi="Times New Roman" w:cs="Times New Roman"/>
          <w:sz w:val="28"/>
          <w:szCs w:val="28"/>
        </w:rPr>
        <w:t xml:space="preserve"> выполняют эксперты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3E9186" w14:textId="6B49390C" w:rsidR="000736BF" w:rsidRDefault="000736BF" w:rsidP="00073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исходных данных используются предоставленные организаторами</w:t>
      </w:r>
      <w:r w:rsidR="009F13B3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3D-модели</w:t>
      </w:r>
      <w:r>
        <w:rPr>
          <w:rFonts w:ascii="Times New Roman" w:eastAsia="Times New Roman" w:hAnsi="Times New Roman" w:cs="Times New Roman"/>
          <w:sz w:val="28"/>
          <w:szCs w:val="28"/>
        </w:rPr>
        <w:t>. Геометрические параметры, размеры, элементы крепления и осо</w:t>
      </w:r>
      <w:r w:rsidR="0001098E">
        <w:rPr>
          <w:rFonts w:ascii="Times New Roman" w:eastAsia="Times New Roman" w:hAnsi="Times New Roman" w:cs="Times New Roman"/>
          <w:sz w:val="28"/>
          <w:szCs w:val="28"/>
        </w:rPr>
        <w:t>бенности конструкции крюка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экспертами за два дня до начала чемпионата (входит в 30 % изменений КЗ). </w:t>
      </w:r>
    </w:p>
    <w:p w14:paraId="7D61A1E2" w14:textId="46B4D4A7" w:rsidR="000736BF" w:rsidRDefault="000736BF" w:rsidP="00073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транспортном положении модель </w:t>
      </w:r>
      <w:r w:rsidR="0001098E">
        <w:rPr>
          <w:rFonts w:ascii="Times New Roman" w:eastAsia="Times New Roman" w:hAnsi="Times New Roman" w:cs="Times New Roman"/>
          <w:sz w:val="28"/>
          <w:szCs w:val="28"/>
        </w:rPr>
        <w:t>крюк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иметь габаритные размеры, определяемые экспертами за два дня до начала чемпионата (входит в 30 % изменений КЗ). Габаритные размеры проверяются по 3D-модели и после выноса из чистовой комнаты.</w:t>
      </w:r>
    </w:p>
    <w:p w14:paraId="296A389E" w14:textId="77777777" w:rsidR="000736BF" w:rsidRDefault="000736BF" w:rsidP="00073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3D-модель должна содержать все крепежные элементы.</w:t>
      </w:r>
    </w:p>
    <w:p w14:paraId="6B0AD9FD" w14:textId="77777777" w:rsidR="000736BF" w:rsidRDefault="000736BF" w:rsidP="00073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Отверстия для крепления любых элементов должны полностью коррелировать и соответствовать ответным частям присоединяемых деталей. </w:t>
      </w:r>
    </w:p>
    <w:p w14:paraId="5C5F6BF2" w14:textId="1A59C1E3" w:rsidR="000736BF" w:rsidRDefault="000736BF" w:rsidP="00073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3D-модели не допускается взаимное вхождение деталей друг в друга (интерференция или пересечение). Допускается наличие интерференции только крепежных элементов в пакете «винт-гайка».</w:t>
      </w:r>
    </w:p>
    <w:p w14:paraId="2044EE95" w14:textId="77777777" w:rsidR="000736BF" w:rsidRDefault="000736BF" w:rsidP="00730A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9DB65" w14:textId="6E6D5B9F" w:rsidR="000B55A2" w:rsidRDefault="00285B5E" w:rsidP="00730A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01098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81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FE6" w:rsidRPr="00036FE6">
        <w:rPr>
          <w:rFonts w:ascii="Times New Roman" w:hAnsi="Times New Roman" w:cs="Times New Roman"/>
          <w:b/>
          <w:sz w:val="28"/>
          <w:szCs w:val="28"/>
        </w:rPr>
        <w:t xml:space="preserve">Сборка АНПА/ТНПА, </w:t>
      </w:r>
      <w:r w:rsidR="00DD7DD4" w:rsidRPr="00DD7DD4">
        <w:rPr>
          <w:rFonts w:ascii="Times New Roman" w:hAnsi="Times New Roman" w:cs="Times New Roman"/>
          <w:b/>
          <w:sz w:val="28"/>
          <w:szCs w:val="28"/>
        </w:rPr>
        <w:t>балансировка АНПА/ТНПА</w:t>
      </w:r>
      <w:r w:rsidR="00DD7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4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A173C79" w14:textId="04B77EEE" w:rsidR="00782829" w:rsidRPr="00C97E44" w:rsidRDefault="00782829" w:rsidP="00782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6A4CE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12A97511" w14:textId="088C2D13" w:rsidR="00782829" w:rsidRPr="000A3510" w:rsidRDefault="00782829" w:rsidP="000A35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</w:t>
      </w:r>
      <w:r w:rsidR="00DD7DD4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="00036FE6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036FE6">
        <w:rPr>
          <w:rFonts w:ascii="Times New Roman" w:hAnsi="Times New Roman"/>
          <w:sz w:val="28"/>
          <w:szCs w:val="28"/>
        </w:rPr>
        <w:t>собрать АНПА/ТНПА</w:t>
      </w:r>
      <w:r>
        <w:rPr>
          <w:rFonts w:ascii="Times New Roman" w:hAnsi="Times New Roman"/>
          <w:sz w:val="28"/>
          <w:szCs w:val="28"/>
        </w:rPr>
        <w:t xml:space="preserve">. </w:t>
      </w:r>
      <w:r w:rsidR="00DD7DD4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="00036FE6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выполнить монтаж и подключение </w:t>
      </w:r>
      <w:r w:rsidR="00036FE6">
        <w:rPr>
          <w:rFonts w:ascii="Times New Roman" w:hAnsi="Times New Roman"/>
          <w:sz w:val="28"/>
          <w:szCs w:val="28"/>
        </w:rPr>
        <w:t>движителей</w:t>
      </w:r>
      <w:r w:rsidR="0046444B">
        <w:rPr>
          <w:rFonts w:ascii="Times New Roman" w:hAnsi="Times New Roman"/>
          <w:sz w:val="28"/>
          <w:szCs w:val="28"/>
        </w:rPr>
        <w:t>,</w:t>
      </w:r>
      <w:r w:rsidR="00036FE6">
        <w:rPr>
          <w:rFonts w:ascii="Times New Roman" w:hAnsi="Times New Roman"/>
          <w:sz w:val="28"/>
          <w:szCs w:val="28"/>
        </w:rPr>
        <w:t xml:space="preserve"> фонарей</w:t>
      </w:r>
      <w:r w:rsidR="0046444B">
        <w:rPr>
          <w:rFonts w:ascii="Times New Roman" w:hAnsi="Times New Roman"/>
          <w:sz w:val="28"/>
          <w:szCs w:val="28"/>
        </w:rPr>
        <w:t>, коммуникационного буя</w:t>
      </w:r>
      <w:r w:rsidR="00036FE6">
        <w:rPr>
          <w:rFonts w:ascii="Times New Roman" w:hAnsi="Times New Roman"/>
          <w:sz w:val="28"/>
          <w:szCs w:val="28"/>
        </w:rPr>
        <w:t xml:space="preserve"> и захвата</w:t>
      </w:r>
      <w:r>
        <w:rPr>
          <w:rFonts w:ascii="Times New Roman" w:hAnsi="Times New Roman"/>
          <w:sz w:val="28"/>
          <w:szCs w:val="28"/>
        </w:rPr>
        <w:t xml:space="preserve">. После </w:t>
      </w:r>
      <w:r w:rsidR="00036FE6">
        <w:rPr>
          <w:rFonts w:ascii="Times New Roman" w:hAnsi="Times New Roman"/>
          <w:sz w:val="28"/>
          <w:szCs w:val="28"/>
        </w:rPr>
        <w:t xml:space="preserve">сборки </w:t>
      </w:r>
      <w:r w:rsidR="000A3510">
        <w:rPr>
          <w:rFonts w:ascii="Times New Roman" w:hAnsi="Times New Roman"/>
          <w:sz w:val="28"/>
          <w:szCs w:val="28"/>
        </w:rPr>
        <w:t>конкурсант</w:t>
      </w:r>
      <w:r w:rsidR="00036FE6">
        <w:rPr>
          <w:rFonts w:ascii="Times New Roman" w:hAnsi="Times New Roman"/>
          <w:sz w:val="28"/>
          <w:szCs w:val="28"/>
        </w:rPr>
        <w:t xml:space="preserve"> выполняет балансировку АНПА/ТНПА, устройство должно иметь нулевую плавучесть и сохранять строго горизонтальное положение</w:t>
      </w:r>
      <w:r>
        <w:rPr>
          <w:rFonts w:ascii="Times New Roman" w:hAnsi="Times New Roman"/>
          <w:sz w:val="28"/>
          <w:szCs w:val="28"/>
        </w:rPr>
        <w:t xml:space="preserve">. Для решения этой задачи </w:t>
      </w:r>
      <w:r w:rsidR="000A3510">
        <w:rPr>
          <w:rFonts w:ascii="Times New Roman" w:hAnsi="Times New Roman"/>
          <w:sz w:val="28"/>
          <w:szCs w:val="28"/>
        </w:rPr>
        <w:t xml:space="preserve">конкурсант </w:t>
      </w:r>
      <w:r w:rsidR="0046444B">
        <w:rPr>
          <w:rFonts w:ascii="Times New Roman" w:hAnsi="Times New Roman"/>
          <w:sz w:val="28"/>
          <w:szCs w:val="28"/>
        </w:rPr>
        <w:t>использует дополнительные модули груза и поплавки</w:t>
      </w:r>
      <w:r>
        <w:rPr>
          <w:rFonts w:ascii="Times New Roman" w:hAnsi="Times New Roman"/>
          <w:sz w:val="28"/>
          <w:szCs w:val="28"/>
        </w:rPr>
        <w:t xml:space="preserve">. По окончании выполнения задания </w:t>
      </w:r>
      <w:r w:rsidRPr="00EE0B9A">
        <w:rPr>
          <w:rFonts w:ascii="Times New Roman" w:hAnsi="Times New Roman"/>
          <w:sz w:val="28"/>
          <w:szCs w:val="28"/>
        </w:rPr>
        <w:t>необходимо</w:t>
      </w:r>
      <w:r w:rsidRPr="00CC1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обозначить точку СТОП 1 и</w:t>
      </w:r>
      <w:r w:rsidRPr="00EE0B9A">
        <w:rPr>
          <w:rFonts w:ascii="Times New Roman" w:hAnsi="Times New Roman"/>
          <w:sz w:val="28"/>
          <w:szCs w:val="28"/>
        </w:rPr>
        <w:t xml:space="preserve"> продемонстрировать</w:t>
      </w:r>
      <w:r w:rsidR="0046444B">
        <w:rPr>
          <w:rFonts w:ascii="Times New Roman" w:hAnsi="Times New Roman"/>
          <w:sz w:val="28"/>
          <w:szCs w:val="28"/>
        </w:rPr>
        <w:t xml:space="preserve"> собранный АНПА/ТНПА и его балансировку в аквариуме</w:t>
      </w:r>
      <w:r>
        <w:rPr>
          <w:rFonts w:ascii="Times New Roman" w:hAnsi="Times New Roman"/>
          <w:sz w:val="28"/>
          <w:szCs w:val="28"/>
        </w:rPr>
        <w:t>.</w:t>
      </w:r>
      <w:r w:rsidR="0046444B">
        <w:rPr>
          <w:rFonts w:ascii="Times New Roman" w:hAnsi="Times New Roman"/>
          <w:sz w:val="28"/>
          <w:szCs w:val="28"/>
        </w:rPr>
        <w:t xml:space="preserve"> </w:t>
      </w:r>
    </w:p>
    <w:p w14:paraId="29B79F6C" w14:textId="0DAEA1ED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10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32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и п</w:t>
      </w:r>
      <w:r w:rsidR="0046444B" w:rsidRPr="0046444B">
        <w:rPr>
          <w:rFonts w:ascii="Times New Roman" w:hAnsi="Times New Roman" w:cs="Times New Roman"/>
          <w:b/>
          <w:bCs/>
          <w:sz w:val="28"/>
          <w:szCs w:val="28"/>
        </w:rPr>
        <w:t>илотирование</w:t>
      </w:r>
      <w:r w:rsidR="0046444B" w:rsidRPr="0046444B">
        <w:rPr>
          <w:rFonts w:ascii="Times New Roman" w:hAnsi="Times New Roman" w:cs="Times New Roman"/>
          <w:sz w:val="28"/>
          <w:szCs w:val="28"/>
        </w:rPr>
        <w:t xml:space="preserve"> </w:t>
      </w:r>
      <w:r w:rsidR="0046444B" w:rsidRPr="0046444B">
        <w:rPr>
          <w:rFonts w:ascii="Times New Roman" w:hAnsi="Times New Roman" w:cs="Times New Roman"/>
          <w:b/>
          <w:sz w:val="28"/>
          <w:szCs w:val="28"/>
        </w:rPr>
        <w:t>ТНПА с помощью пульта ПДУ</w:t>
      </w:r>
      <w:r w:rsidR="000A3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71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6171F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="0096171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64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55C40A19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1270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32AF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1270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3568AD76" w14:textId="4A833DAC" w:rsidR="0071270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12700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298528" w14:textId="2BE78357" w:rsidR="00712700" w:rsidRDefault="00712700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</w:t>
      </w:r>
      <w:r w:rsidR="000A3510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выполня</w:t>
      </w:r>
      <w:r w:rsidR="0096171F">
        <w:rPr>
          <w:rFonts w:ascii="Times New Roman" w:hAnsi="Times New Roman"/>
          <w:sz w:val="28"/>
          <w:szCs w:val="28"/>
        </w:rPr>
        <w:t>ет задачи на телеуправление</w:t>
      </w:r>
      <w:r>
        <w:rPr>
          <w:rFonts w:ascii="Times New Roman" w:hAnsi="Times New Roman"/>
          <w:sz w:val="28"/>
          <w:szCs w:val="28"/>
        </w:rPr>
        <w:t>.</w:t>
      </w:r>
    </w:p>
    <w:p w14:paraId="43443DB1" w14:textId="6929C9B1" w:rsidR="00B32AF3" w:rsidRDefault="00B32AF3" w:rsidP="00B32AF3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презентации, дополнительное обследование собранного ТНПА на правильность сборки (30 минут)</w:t>
      </w:r>
      <w:r w:rsidR="000A35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971B5C0" w14:textId="43E9C8F1" w:rsidR="00B32AF3" w:rsidRDefault="00B32AF3" w:rsidP="00B32AF3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смоделированного и собранного оборудования. Выполняется всеми </w:t>
      </w:r>
      <w:r w:rsidR="000A3510">
        <w:rPr>
          <w:rFonts w:ascii="Times New Roman" w:hAnsi="Times New Roman"/>
          <w:sz w:val="28"/>
          <w:szCs w:val="28"/>
        </w:rPr>
        <w:t>конкурсантами</w:t>
      </w:r>
      <w:r>
        <w:rPr>
          <w:rFonts w:ascii="Times New Roman" w:hAnsi="Times New Roman"/>
          <w:sz w:val="28"/>
          <w:szCs w:val="28"/>
        </w:rPr>
        <w:t xml:space="preserve"> согласно номерам рабочих мест по очереди. В презентации </w:t>
      </w:r>
      <w:r w:rsidR="000A3510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предстоит рассказать и продемонстрировать с помощью каких методов и инструментов было осуществлено выполнение модулей А и Б. На презентацию </w:t>
      </w:r>
      <w:r w:rsidR="000A3510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дается 10 минут. Общее время данного этапа на всех </w:t>
      </w:r>
      <w:r w:rsidR="000A3510">
        <w:rPr>
          <w:rFonts w:ascii="Times New Roman" w:hAnsi="Times New Roman"/>
          <w:sz w:val="28"/>
          <w:szCs w:val="28"/>
        </w:rPr>
        <w:t>конкурсантов</w:t>
      </w:r>
      <w:r>
        <w:rPr>
          <w:rFonts w:ascii="Times New Roman" w:hAnsi="Times New Roman"/>
          <w:sz w:val="28"/>
          <w:szCs w:val="28"/>
        </w:rPr>
        <w:t xml:space="preserve"> 1 час.</w:t>
      </w:r>
    </w:p>
    <w:p w14:paraId="72DE4E65" w14:textId="032B6D29" w:rsidR="00B32AF3" w:rsidRDefault="00B32AF3" w:rsidP="00B32AF3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Вывеска, балансировка и подготовка к пилотированию (15 минут)</w:t>
      </w:r>
      <w:r w:rsidR="000A3510">
        <w:rPr>
          <w:rFonts w:ascii="Times New Roman" w:hAnsi="Times New Roman"/>
          <w:sz w:val="28"/>
          <w:szCs w:val="28"/>
        </w:rPr>
        <w:t>.</w:t>
      </w:r>
    </w:p>
    <w:p w14:paraId="26BA1BCA" w14:textId="340779EA" w:rsidR="00B32AF3" w:rsidRDefault="00B32AF3" w:rsidP="00B32AF3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Пилотирование (1 часть). </w:t>
      </w:r>
      <w:r w:rsidR="000A3510">
        <w:rPr>
          <w:rFonts w:ascii="Times New Roman" w:hAnsi="Times New Roman"/>
          <w:sz w:val="28"/>
          <w:szCs w:val="28"/>
        </w:rPr>
        <w:t>Конкурсанты</w:t>
      </w:r>
      <w:r>
        <w:rPr>
          <w:rFonts w:ascii="Times New Roman" w:hAnsi="Times New Roman"/>
          <w:sz w:val="28"/>
          <w:szCs w:val="28"/>
        </w:rPr>
        <w:t xml:space="preserve"> выполняют пилотирование, </w:t>
      </w:r>
      <w:r w:rsidR="00C72341">
        <w:rPr>
          <w:rFonts w:ascii="Times New Roman" w:hAnsi="Times New Roman"/>
          <w:sz w:val="28"/>
          <w:szCs w:val="28"/>
        </w:rPr>
        <w:t xml:space="preserve">захват и перенос </w:t>
      </w:r>
      <w:proofErr w:type="gramStart"/>
      <w:r w:rsidR="00C72341">
        <w:rPr>
          <w:rFonts w:ascii="Times New Roman" w:hAnsi="Times New Roman"/>
          <w:sz w:val="28"/>
          <w:szCs w:val="28"/>
        </w:rPr>
        <w:t>грузов</w:t>
      </w:r>
      <w:proofErr w:type="gramEnd"/>
      <w:r w:rsidR="00C72341">
        <w:rPr>
          <w:rFonts w:ascii="Times New Roman" w:hAnsi="Times New Roman"/>
          <w:sz w:val="28"/>
          <w:szCs w:val="28"/>
        </w:rPr>
        <w:t xml:space="preserve"> и монтаж согласно выбранному экспертами в день Д-2 списку. Порядок выбора груза для выполнения этапа осуществляется </w:t>
      </w:r>
      <w:r w:rsidR="000A3510">
        <w:rPr>
          <w:rFonts w:ascii="Times New Roman" w:hAnsi="Times New Roman"/>
          <w:sz w:val="28"/>
          <w:szCs w:val="28"/>
        </w:rPr>
        <w:t>конкурсантом</w:t>
      </w:r>
      <w:r w:rsidR="00C72341">
        <w:rPr>
          <w:rFonts w:ascii="Times New Roman" w:hAnsi="Times New Roman"/>
          <w:sz w:val="28"/>
          <w:szCs w:val="28"/>
        </w:rPr>
        <w:t xml:space="preserve"> самостоятельно (45 минут)</w:t>
      </w:r>
      <w:r w:rsidR="000A3510">
        <w:rPr>
          <w:rFonts w:ascii="Times New Roman" w:hAnsi="Times New Roman"/>
          <w:sz w:val="28"/>
          <w:szCs w:val="28"/>
        </w:rPr>
        <w:t>.</w:t>
      </w:r>
    </w:p>
    <w:p w14:paraId="0BA5F737" w14:textId="1DDCCC72" w:rsidR="00C72341" w:rsidRDefault="00C72341" w:rsidP="00B32AF3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обслуживание ТНПА. </w:t>
      </w:r>
      <w:proofErr w:type="spellStart"/>
      <w:r>
        <w:rPr>
          <w:rFonts w:ascii="Times New Roman" w:hAnsi="Times New Roman"/>
          <w:sz w:val="28"/>
          <w:szCs w:val="28"/>
        </w:rPr>
        <w:t>Обсушение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ТНПА, проверка уровня заря</w:t>
      </w:r>
      <w:r w:rsidR="00E818A5">
        <w:rPr>
          <w:rFonts w:ascii="Times New Roman" w:hAnsi="Times New Roman"/>
          <w:sz w:val="28"/>
          <w:szCs w:val="28"/>
        </w:rPr>
        <w:t>да, установка на зарядную станцию (45 минут)</w:t>
      </w:r>
      <w:r w:rsidR="000A3510">
        <w:rPr>
          <w:rFonts w:ascii="Times New Roman" w:hAnsi="Times New Roman"/>
          <w:sz w:val="28"/>
          <w:szCs w:val="28"/>
        </w:rPr>
        <w:t>.</w:t>
      </w:r>
    </w:p>
    <w:p w14:paraId="0DA50DB1" w14:textId="0D4374BA" w:rsidR="00730AE0" w:rsidRPr="000A3510" w:rsidRDefault="00E818A5" w:rsidP="007071D3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A3510">
        <w:rPr>
          <w:rFonts w:ascii="Times New Roman" w:hAnsi="Times New Roman"/>
          <w:sz w:val="28"/>
          <w:szCs w:val="28"/>
        </w:rPr>
        <w:t xml:space="preserve">Пилотирование (2 часть) </w:t>
      </w:r>
      <w:r w:rsidR="000A3510" w:rsidRPr="000A3510">
        <w:rPr>
          <w:rFonts w:ascii="Times New Roman" w:hAnsi="Times New Roman"/>
          <w:sz w:val="28"/>
          <w:szCs w:val="28"/>
        </w:rPr>
        <w:t>Конкурсанты</w:t>
      </w:r>
      <w:r w:rsidRPr="000A3510">
        <w:rPr>
          <w:rFonts w:ascii="Times New Roman" w:hAnsi="Times New Roman"/>
          <w:sz w:val="28"/>
          <w:szCs w:val="28"/>
        </w:rPr>
        <w:t xml:space="preserve"> выполняют пилотирование, захват и перенос </w:t>
      </w:r>
      <w:proofErr w:type="gramStart"/>
      <w:r w:rsidRPr="000A3510">
        <w:rPr>
          <w:rFonts w:ascii="Times New Roman" w:hAnsi="Times New Roman"/>
          <w:sz w:val="28"/>
          <w:szCs w:val="28"/>
        </w:rPr>
        <w:t>грузов</w:t>
      </w:r>
      <w:proofErr w:type="gramEnd"/>
      <w:r w:rsidRPr="000A3510">
        <w:rPr>
          <w:rFonts w:ascii="Times New Roman" w:hAnsi="Times New Roman"/>
          <w:sz w:val="28"/>
          <w:szCs w:val="28"/>
        </w:rPr>
        <w:t xml:space="preserve"> и монтаж согласно выбранному экспертами в день Д-2 списку. Порядок выбора груза для выполнения этапа осуществляется </w:t>
      </w:r>
      <w:r w:rsidR="000A3510" w:rsidRPr="000A3510">
        <w:rPr>
          <w:rFonts w:ascii="Times New Roman" w:hAnsi="Times New Roman"/>
          <w:sz w:val="28"/>
          <w:szCs w:val="28"/>
        </w:rPr>
        <w:t>конкурсантом</w:t>
      </w:r>
      <w:r w:rsidRPr="000A3510">
        <w:rPr>
          <w:rFonts w:ascii="Times New Roman" w:hAnsi="Times New Roman"/>
          <w:sz w:val="28"/>
          <w:szCs w:val="28"/>
        </w:rPr>
        <w:t xml:space="preserve"> самостоятельно. </w:t>
      </w:r>
    </w:p>
    <w:p w14:paraId="259C966A" w14:textId="77777777" w:rsidR="000A3510" w:rsidRPr="000A3510" w:rsidRDefault="000A3510" w:rsidP="000A3510">
      <w:pPr>
        <w:pStyle w:val="aff1"/>
        <w:spacing w:after="0" w:line="360" w:lineRule="auto"/>
        <w:ind w:left="106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00AFE18" w14:textId="600F5130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81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C8D" w:rsidRPr="00386C8D">
        <w:rPr>
          <w:rFonts w:ascii="Times New Roman" w:hAnsi="Times New Roman" w:cs="Times New Roman"/>
          <w:b/>
          <w:sz w:val="28"/>
          <w:szCs w:val="28"/>
        </w:rPr>
        <w:t>Программирование АНПА, выполнение задач автономного передвижения</w:t>
      </w:r>
      <w:r w:rsidR="000A351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A3510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="000A351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A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0C29A71" w14:textId="7438658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1270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E818A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1270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14AB8B9D" w14:textId="02576E58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12700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1A5655" w14:textId="6A2DC8AD" w:rsidR="00BD50A1" w:rsidRDefault="00712700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</w:t>
      </w:r>
      <w:r w:rsidR="000A3510">
        <w:rPr>
          <w:rFonts w:ascii="Times New Roman" w:hAnsi="Times New Roman"/>
          <w:sz w:val="28"/>
          <w:szCs w:val="28"/>
        </w:rPr>
        <w:t xml:space="preserve">конкурсанту </w:t>
      </w:r>
      <w:r w:rsidRPr="006D76A3">
        <w:rPr>
          <w:rFonts w:ascii="Times New Roman" w:hAnsi="Times New Roman"/>
          <w:sz w:val="28"/>
          <w:szCs w:val="28"/>
        </w:rPr>
        <w:t xml:space="preserve">с помощью языка программирования </w:t>
      </w:r>
      <w:proofErr w:type="spellStart"/>
      <w:r w:rsidRPr="006D76A3">
        <w:rPr>
          <w:rFonts w:ascii="Times New Roman" w:hAnsi="Times New Roman"/>
          <w:sz w:val="28"/>
          <w:szCs w:val="28"/>
        </w:rPr>
        <w:t>Cи</w:t>
      </w:r>
      <w:proofErr w:type="spellEnd"/>
      <w:r w:rsidRPr="006D7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6D76A3">
        <w:rPr>
          <w:rFonts w:ascii="Times New Roman" w:hAnsi="Times New Roman"/>
          <w:sz w:val="28"/>
          <w:szCs w:val="28"/>
        </w:rPr>
        <w:t>написать программный код функционирования</w:t>
      </w:r>
      <w:r w:rsidR="006A4CE6">
        <w:rPr>
          <w:rFonts w:ascii="Times New Roman" w:hAnsi="Times New Roman"/>
          <w:sz w:val="28"/>
          <w:szCs w:val="28"/>
        </w:rPr>
        <w:t xml:space="preserve"> АНПА</w:t>
      </w:r>
      <w:r>
        <w:rPr>
          <w:rFonts w:ascii="Times New Roman" w:hAnsi="Times New Roman"/>
          <w:sz w:val="28"/>
          <w:szCs w:val="28"/>
        </w:rPr>
        <w:t xml:space="preserve"> таким образом, чтобы он </w:t>
      </w:r>
      <w:r w:rsidR="0054696A">
        <w:rPr>
          <w:rFonts w:ascii="Times New Roman" w:hAnsi="Times New Roman"/>
          <w:sz w:val="28"/>
          <w:szCs w:val="28"/>
        </w:rPr>
        <w:t>позволил АНПА в автономном режиме выполнить следующие действия:</w:t>
      </w:r>
    </w:p>
    <w:p w14:paraId="479E10DC" w14:textId="4D17FED4" w:rsidR="0054696A" w:rsidRDefault="009F13B3" w:rsidP="0054696A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696A" w:rsidRPr="0054696A">
        <w:rPr>
          <w:rFonts w:ascii="Times New Roman" w:hAnsi="Times New Roman"/>
          <w:sz w:val="28"/>
          <w:szCs w:val="28"/>
        </w:rPr>
        <w:t>огружение</w:t>
      </w:r>
      <w:r w:rsidR="006A4CE6">
        <w:rPr>
          <w:rFonts w:ascii="Times New Roman" w:hAnsi="Times New Roman"/>
          <w:sz w:val="28"/>
          <w:szCs w:val="28"/>
        </w:rPr>
        <w:t>. П</w:t>
      </w:r>
      <w:r w:rsidR="0054696A" w:rsidRPr="0054696A">
        <w:rPr>
          <w:rFonts w:ascii="Times New Roman" w:hAnsi="Times New Roman"/>
          <w:sz w:val="28"/>
          <w:szCs w:val="28"/>
        </w:rPr>
        <w:t xml:space="preserve">огружением </w:t>
      </w:r>
      <w:r w:rsidR="006A4CE6" w:rsidRPr="0054696A">
        <w:rPr>
          <w:rFonts w:ascii="Times New Roman" w:hAnsi="Times New Roman"/>
          <w:sz w:val="28"/>
          <w:szCs w:val="28"/>
        </w:rPr>
        <w:t>считается,</w:t>
      </w:r>
      <w:r w:rsidR="0054696A" w:rsidRPr="0054696A">
        <w:rPr>
          <w:rFonts w:ascii="Times New Roman" w:hAnsi="Times New Roman"/>
          <w:sz w:val="28"/>
          <w:szCs w:val="28"/>
        </w:rPr>
        <w:t xml:space="preserve"> когда над АНПА, включая поплавки или захват (если он расположен сверху робота)</w:t>
      </w:r>
      <w:r w:rsidR="006A4CE6">
        <w:rPr>
          <w:rFonts w:ascii="Times New Roman" w:hAnsi="Times New Roman"/>
          <w:sz w:val="28"/>
          <w:szCs w:val="28"/>
        </w:rPr>
        <w:t>,</w:t>
      </w:r>
      <w:r w:rsidR="0054696A" w:rsidRPr="00546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слой воды составляет минимум 100 </w:t>
      </w:r>
      <w:r w:rsidR="0054696A" w:rsidRPr="0054696A">
        <w:rPr>
          <w:rFonts w:ascii="Times New Roman" w:hAnsi="Times New Roman"/>
          <w:sz w:val="28"/>
          <w:szCs w:val="28"/>
        </w:rPr>
        <w:t>мм.</w:t>
      </w:r>
    </w:p>
    <w:p w14:paraId="3E95F2AB" w14:textId="672E5843" w:rsidR="009F13B3" w:rsidRDefault="009F13B3" w:rsidP="0054696A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Перемещение. АНПА должен переместиться к точке захвата груза. </w:t>
      </w:r>
    </w:p>
    <w:p w14:paraId="47F1EA34" w14:textId="1998BB87" w:rsidR="009F13B3" w:rsidRDefault="009F13B3" w:rsidP="002F6D38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13B3">
        <w:rPr>
          <w:rFonts w:ascii="Times New Roman" w:hAnsi="Times New Roman"/>
          <w:sz w:val="28"/>
          <w:szCs w:val="28"/>
        </w:rPr>
        <w:t xml:space="preserve">Захват и перемещение груза. АНПА должен крюком захватить груз </w:t>
      </w:r>
      <w:r>
        <w:rPr>
          <w:rFonts w:ascii="Times New Roman" w:hAnsi="Times New Roman"/>
          <w:sz w:val="28"/>
          <w:szCs w:val="28"/>
        </w:rPr>
        <w:t>и переместить его к точке сборке,</w:t>
      </w:r>
      <w:r w:rsidR="00B6364F">
        <w:rPr>
          <w:rFonts w:ascii="Times New Roman" w:hAnsi="Times New Roman"/>
          <w:sz w:val="28"/>
          <w:szCs w:val="28"/>
        </w:rPr>
        <w:t xml:space="preserve"> при </w:t>
      </w:r>
      <w:r w:rsidR="001B4ABA">
        <w:rPr>
          <w:rFonts w:ascii="Times New Roman" w:hAnsi="Times New Roman"/>
          <w:sz w:val="28"/>
          <w:szCs w:val="28"/>
        </w:rPr>
        <w:t xml:space="preserve">этом </w:t>
      </w:r>
      <w:r w:rsidR="00B6364F">
        <w:rPr>
          <w:rFonts w:ascii="Times New Roman" w:hAnsi="Times New Roman"/>
          <w:sz w:val="28"/>
          <w:szCs w:val="28"/>
        </w:rPr>
        <w:t>не должна быть допущена потеря груза</w:t>
      </w:r>
      <w:r w:rsidR="001B4ABA">
        <w:rPr>
          <w:rFonts w:ascii="Times New Roman" w:hAnsi="Times New Roman"/>
          <w:sz w:val="28"/>
          <w:szCs w:val="28"/>
        </w:rPr>
        <w:t>.</w:t>
      </w:r>
      <w:r w:rsidR="00B6364F">
        <w:rPr>
          <w:rFonts w:ascii="Times New Roman" w:hAnsi="Times New Roman"/>
          <w:sz w:val="28"/>
          <w:szCs w:val="28"/>
        </w:rPr>
        <w:t xml:space="preserve"> </w:t>
      </w:r>
    </w:p>
    <w:p w14:paraId="297473E9" w14:textId="135EEAB6" w:rsidR="009F13B3" w:rsidRDefault="00B6364F" w:rsidP="002F6D38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груза. АНПА должен надежно установить груз</w:t>
      </w:r>
      <w:r w:rsidR="001B4ABA">
        <w:rPr>
          <w:rFonts w:ascii="Times New Roman" w:hAnsi="Times New Roman"/>
          <w:sz w:val="28"/>
          <w:szCs w:val="28"/>
        </w:rPr>
        <w:t>.</w:t>
      </w:r>
    </w:p>
    <w:p w14:paraId="692D9AE2" w14:textId="77777777" w:rsidR="001B4ABA" w:rsidRDefault="00B6364F" w:rsidP="00CF6725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364F">
        <w:rPr>
          <w:rFonts w:ascii="Times New Roman" w:hAnsi="Times New Roman"/>
          <w:sz w:val="28"/>
          <w:szCs w:val="28"/>
        </w:rPr>
        <w:t>Возвращение к исходной точке и всплытие. По окончании перемещения и установки всех элементов груза АНПА должен вернуться в исходную точку.</w:t>
      </w:r>
      <w:r w:rsidR="001B4ABA">
        <w:rPr>
          <w:rFonts w:ascii="Times New Roman" w:hAnsi="Times New Roman"/>
          <w:sz w:val="28"/>
          <w:szCs w:val="28"/>
        </w:rPr>
        <w:t xml:space="preserve"> </w:t>
      </w:r>
    </w:p>
    <w:p w14:paraId="7F961895" w14:textId="447F780E" w:rsidR="0054696A" w:rsidRPr="00B6364F" w:rsidRDefault="006A4CE6" w:rsidP="00CF6725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364F">
        <w:rPr>
          <w:rFonts w:ascii="Times New Roman" w:hAnsi="Times New Roman"/>
          <w:sz w:val="28"/>
          <w:szCs w:val="28"/>
        </w:rPr>
        <w:t>Всплытие. Всплытием считается позиция АНПА/ТНПА, когда</w:t>
      </w:r>
      <w:r w:rsidR="00B6364F">
        <w:rPr>
          <w:rFonts w:ascii="Times New Roman" w:hAnsi="Times New Roman"/>
          <w:sz w:val="28"/>
          <w:szCs w:val="28"/>
        </w:rPr>
        <w:t xml:space="preserve"> над водой находится минимум 20 </w:t>
      </w:r>
      <w:r w:rsidRPr="00B6364F">
        <w:rPr>
          <w:rFonts w:ascii="Times New Roman" w:hAnsi="Times New Roman"/>
          <w:sz w:val="28"/>
          <w:szCs w:val="28"/>
        </w:rPr>
        <w:t xml:space="preserve">миллиметров АНПА/ТНПА включая поплавки или захват (если он расположен сверху робота).  </w:t>
      </w:r>
    </w:p>
    <w:p w14:paraId="5467E1D2" w14:textId="56BD41CE" w:rsidR="0054696A" w:rsidRDefault="006A4CE6" w:rsidP="005469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Касание бортов бассейна, каркаса ограничения Зоны всплытия/погружения, препятствий, корпусом АНПА не допускается.</w:t>
      </w:r>
    </w:p>
    <w:p w14:paraId="72859F8F" w14:textId="546FD56B" w:rsidR="006A4CE6" w:rsidRPr="00386C8D" w:rsidRDefault="006A4CE6" w:rsidP="006A4C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Когда конкурсант готов сдать задание </w:t>
      </w:r>
      <w:r w:rsidR="001B4ABA">
        <w:rPr>
          <w:rFonts w:ascii="Times New Roman" w:eastAsia="Times New Roman" w:hAnsi="Times New Roman" w:cs="Times New Roman"/>
          <w:bCs/>
          <w:iCs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должен обозначить СТОП </w:t>
      </w:r>
      <w:r w:rsidR="00E178AB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количество возможных попыток 2, попытки выполняются на время, лучшая идет в зачет. </w:t>
      </w:r>
    </w:p>
    <w:p w14:paraId="73C93CFD" w14:textId="741E7FFF" w:rsidR="00712700" w:rsidRPr="002469A7" w:rsidRDefault="006A4CE6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2700">
        <w:rPr>
          <w:rFonts w:ascii="Times New Roman" w:hAnsi="Times New Roman"/>
          <w:sz w:val="28"/>
          <w:szCs w:val="28"/>
        </w:rPr>
        <w:t>кетч</w:t>
      </w:r>
      <w:r w:rsidR="00712700" w:rsidRPr="00165221">
        <w:rPr>
          <w:rFonts w:ascii="Times New Roman" w:hAnsi="Times New Roman"/>
          <w:sz w:val="28"/>
          <w:szCs w:val="28"/>
        </w:rPr>
        <w:t xml:space="preserve"> программного кода с</w:t>
      </w:r>
      <w:r w:rsidR="005B2E0B">
        <w:rPr>
          <w:rFonts w:ascii="Times New Roman" w:hAnsi="Times New Roman"/>
          <w:sz w:val="28"/>
          <w:szCs w:val="28"/>
        </w:rPr>
        <w:t xml:space="preserve"> подробными</w:t>
      </w:r>
      <w:r w:rsidR="00712700" w:rsidRPr="00165221">
        <w:rPr>
          <w:rFonts w:ascii="Times New Roman" w:hAnsi="Times New Roman"/>
          <w:sz w:val="28"/>
          <w:szCs w:val="28"/>
        </w:rPr>
        <w:t xml:space="preserve"> комментариями</w:t>
      </w:r>
      <w:r>
        <w:rPr>
          <w:rFonts w:ascii="Times New Roman" w:hAnsi="Times New Roman"/>
          <w:sz w:val="28"/>
          <w:szCs w:val="28"/>
        </w:rPr>
        <w:t xml:space="preserve"> сохраняется и оценивается Экспертной комиссией</w:t>
      </w:r>
      <w:r w:rsidR="00712700">
        <w:rPr>
          <w:rFonts w:ascii="Times New Roman" w:hAnsi="Times New Roman"/>
          <w:sz w:val="28"/>
          <w:szCs w:val="28"/>
        </w:rPr>
        <w:t xml:space="preserve">. </w:t>
      </w:r>
      <w:r w:rsidR="00712700" w:rsidRPr="00165221">
        <w:rPr>
          <w:rFonts w:ascii="Times New Roman" w:hAnsi="Times New Roman"/>
          <w:sz w:val="28"/>
          <w:szCs w:val="28"/>
        </w:rPr>
        <w:t xml:space="preserve">Электронную копию сохранить на Рабочем столе компьютера </w:t>
      </w:r>
      <w:r w:rsidR="00712700">
        <w:rPr>
          <w:rFonts w:ascii="Times New Roman" w:hAnsi="Times New Roman"/>
          <w:sz w:val="28"/>
          <w:szCs w:val="28"/>
        </w:rPr>
        <w:t xml:space="preserve">или ноутбука </w:t>
      </w:r>
      <w:r w:rsidR="00712700" w:rsidRPr="00165221">
        <w:rPr>
          <w:rFonts w:ascii="Times New Roman" w:hAnsi="Times New Roman"/>
          <w:sz w:val="28"/>
          <w:szCs w:val="28"/>
        </w:rPr>
        <w:t xml:space="preserve">в папке </w:t>
      </w:r>
      <w:r w:rsidR="00712700">
        <w:rPr>
          <w:rFonts w:ascii="Times New Roman" w:hAnsi="Times New Roman"/>
          <w:sz w:val="28"/>
          <w:szCs w:val="28"/>
        </w:rPr>
        <w:t>с номером своей команды.</w:t>
      </w:r>
    </w:p>
    <w:p w14:paraId="1630B7FF" w14:textId="77777777" w:rsidR="005B2E0B" w:rsidRDefault="005B2E0B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B2E0B" w:rsidSect="00584838">
          <w:pgSz w:w="11906" w:h="16838"/>
          <w:pgMar w:top="1134" w:right="849" w:bottom="1134" w:left="1418" w:header="624" w:footer="170" w:gutter="0"/>
          <w:cols w:space="708"/>
          <w:docGrid w:linePitch="360"/>
        </w:sectPr>
      </w:pPr>
    </w:p>
    <w:p w14:paraId="28B6497F" w14:textId="06D49730" w:rsidR="00D17132" w:rsidRPr="00482BFC" w:rsidRDefault="0060658F" w:rsidP="00482BFC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27379653"/>
      <w:r w:rsidRPr="00482BFC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482BFC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F42C1C" w:rsidRPr="00482BFC">
        <w:rPr>
          <w:rFonts w:ascii="Times New Roman" w:hAnsi="Times New Roman"/>
          <w:color w:val="auto"/>
          <w:sz w:val="28"/>
          <w:szCs w:val="28"/>
        </w:rPr>
        <w:t xml:space="preserve"> </w:t>
      </w:r>
      <w:bookmarkEnd w:id="10"/>
      <w:bookmarkEnd w:id="11"/>
    </w:p>
    <w:p w14:paraId="40A14B5A" w14:textId="77777777" w:rsidR="00154596" w:rsidRDefault="00154596" w:rsidP="00D546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A3E1" w14:textId="54B8A4EB" w:rsidR="00F42C1C" w:rsidRPr="00ED2220" w:rsidRDefault="00F42C1C" w:rsidP="00D546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Время, отведенное на выполнение </w:t>
      </w:r>
      <w:r w:rsidR="000229BC" w:rsidRPr="00ED2220">
        <w:rPr>
          <w:rFonts w:ascii="Times New Roman" w:eastAsia="Times New Roman" w:hAnsi="Times New Roman" w:cs="Times New Roman"/>
          <w:sz w:val="28"/>
          <w:szCs w:val="28"/>
        </w:rPr>
        <w:t>конкурсной части,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не долж</w:t>
      </w:r>
      <w:r w:rsidR="00573457">
        <w:rPr>
          <w:rFonts w:ascii="Times New Roman" w:eastAsia="Times New Roman" w:hAnsi="Times New Roman" w:cs="Times New Roman"/>
          <w:sz w:val="28"/>
          <w:szCs w:val="28"/>
        </w:rPr>
        <w:t xml:space="preserve">но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часов в день </w:t>
      </w:r>
      <w:r w:rsidR="00154596">
        <w:rPr>
          <w:rFonts w:ascii="Times New Roman" w:eastAsia="Times New Roman" w:hAnsi="Times New Roman" w:cs="Times New Roman"/>
          <w:sz w:val="28"/>
          <w:szCs w:val="28"/>
        </w:rPr>
        <w:t>для категории юниоры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Чемпионат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только в одну смену. </w:t>
      </w:r>
    </w:p>
    <w:p w14:paraId="48A1CD1B" w14:textId="273E51AF" w:rsidR="00F42C1C" w:rsidRDefault="00F42C1C" w:rsidP="00D546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154596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0D24335D" w14:textId="4B30F70B" w:rsidR="00642F7D" w:rsidRDefault="00613F3D" w:rsidP="00642F7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Конкурсное задание должно быть изменено экспертами не менее чем на 30%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от опубликованного варианта. Вносимые изменения не должны выходить за рамки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перечня материалов и оборудования, перечисленных в инфраструктурном листе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компетенции. Внесение 30% изменений не должно вести к упрощению конкурсного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F7D">
        <w:rPr>
          <w:rFonts w:ascii="Times New Roman" w:eastAsia="Times New Roman" w:hAnsi="Times New Roman" w:cs="Times New Roman"/>
          <w:sz w:val="28"/>
          <w:szCs w:val="28"/>
        </w:rPr>
        <w:t xml:space="preserve">задания. </w:t>
      </w:r>
      <w:r w:rsidR="00642F7D" w:rsidRPr="00642F7D">
        <w:rPr>
          <w:rFonts w:ascii="Times New Roman" w:eastAsia="Times New Roman" w:hAnsi="Times New Roman" w:cs="Times New Roman"/>
          <w:sz w:val="28"/>
          <w:szCs w:val="28"/>
        </w:rPr>
        <w:t xml:space="preserve">Эксперты, </w:t>
      </w:r>
      <w:r w:rsidR="00642F7D"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изменений в конкурсное задание обязаны </w:t>
      </w:r>
      <w:r w:rsidR="00642F7D" w:rsidRPr="00642F7D">
        <w:rPr>
          <w:rFonts w:ascii="Times New Roman" w:eastAsia="Times New Roman" w:hAnsi="Times New Roman" w:cs="Times New Roman"/>
          <w:sz w:val="28"/>
          <w:szCs w:val="28"/>
        </w:rPr>
        <w:t>соблюдать секретность этой информации.</w:t>
      </w:r>
    </w:p>
    <w:p w14:paraId="2FB9FAF8" w14:textId="131F7849" w:rsidR="007D1BA8" w:rsidRPr="007D1BA8" w:rsidRDefault="00165FB9" w:rsidP="00154596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группу оценивания</w:t>
      </w:r>
      <w:r w:rsidR="00642F7D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="008C2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F3D" w:rsidRPr="00154596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="008C2584">
        <w:rPr>
          <w:rFonts w:ascii="Times New Roman" w:eastAsia="Times New Roman" w:hAnsi="Times New Roman" w:cs="Times New Roman"/>
          <w:sz w:val="28"/>
          <w:szCs w:val="28"/>
        </w:rPr>
        <w:t xml:space="preserve"> приглашать</w:t>
      </w:r>
      <w:r w:rsidR="00D54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индустриального эксперта</w:t>
      </w:r>
      <w:r w:rsidR="008C25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465031" w14:textId="5E1F2AEB" w:rsidR="00F42C1C" w:rsidRPr="00ED2220" w:rsidRDefault="00F42C1C" w:rsidP="00D546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</w:t>
      </w:r>
      <w:r w:rsidR="00F41863">
        <w:rPr>
          <w:rFonts w:ascii="Times New Roman" w:eastAsia="Times New Roman" w:hAnsi="Times New Roman" w:cs="Times New Roman"/>
          <w:sz w:val="28"/>
          <w:szCs w:val="28"/>
        </w:rPr>
        <w:t>ического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конкурсной площадки.</w:t>
      </w:r>
      <w:r w:rsidR="00D54691">
        <w:rPr>
          <w:rFonts w:ascii="Times New Roman" w:eastAsia="Times New Roman" w:hAnsi="Times New Roman" w:cs="Times New Roman"/>
          <w:sz w:val="28"/>
          <w:szCs w:val="28"/>
        </w:rPr>
        <w:t xml:space="preserve"> Рабочие места распределяются путем жеребьевки за день до начала чемпионата и не меняются до окончания чемпионата.</w:t>
      </w:r>
    </w:p>
    <w:p w14:paraId="2F0A66B8" w14:textId="6C833D38" w:rsidR="00C9473F" w:rsidRDefault="00F42C1C" w:rsidP="00D5469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</w:t>
      </w:r>
      <w:r w:rsidR="00154596">
        <w:rPr>
          <w:rFonts w:ascii="Times New Roman" w:hAnsi="Times New Roman"/>
          <w:sz w:val="28"/>
          <w:szCs w:val="28"/>
        </w:rPr>
        <w:t>конкурсанты</w:t>
      </w:r>
      <w:r w:rsidRPr="00ED2220">
        <w:rPr>
          <w:rFonts w:ascii="Times New Roman" w:hAnsi="Times New Roman"/>
          <w:sz w:val="28"/>
          <w:szCs w:val="28"/>
        </w:rPr>
        <w:t xml:space="preserve"> имеют право общаться со своими экспертами</w:t>
      </w:r>
      <w:r w:rsidR="00613F3D">
        <w:rPr>
          <w:rFonts w:ascii="Times New Roman" w:hAnsi="Times New Roman"/>
          <w:sz w:val="28"/>
          <w:szCs w:val="28"/>
        </w:rPr>
        <w:t xml:space="preserve"> наставниками</w:t>
      </w:r>
      <w:r w:rsidRPr="00ED2220">
        <w:rPr>
          <w:rFonts w:ascii="Times New Roman" w:hAnsi="Times New Roman"/>
          <w:sz w:val="28"/>
          <w:szCs w:val="28"/>
        </w:rPr>
        <w:t xml:space="preserve"> только в присутствии эксперта, не имеющего заинтересованности в получении преимуществ </w:t>
      </w:r>
      <w:r w:rsidR="00C9473F">
        <w:rPr>
          <w:rFonts w:ascii="Times New Roman" w:hAnsi="Times New Roman"/>
          <w:sz w:val="28"/>
          <w:szCs w:val="28"/>
        </w:rPr>
        <w:t>данным конкурсантом</w:t>
      </w:r>
      <w:r w:rsidR="00C9473F" w:rsidRPr="00ED2220">
        <w:rPr>
          <w:rFonts w:ascii="Times New Roman" w:hAnsi="Times New Roman"/>
          <w:sz w:val="28"/>
          <w:szCs w:val="28"/>
        </w:rPr>
        <w:t xml:space="preserve"> перед другими </w:t>
      </w:r>
      <w:r w:rsidR="00C9473F">
        <w:rPr>
          <w:rFonts w:ascii="Times New Roman" w:hAnsi="Times New Roman"/>
          <w:sz w:val="28"/>
          <w:szCs w:val="28"/>
        </w:rPr>
        <w:t>конкурсантами</w:t>
      </w:r>
      <w:r w:rsidR="00C9473F" w:rsidRPr="00ED2220">
        <w:rPr>
          <w:rFonts w:ascii="Times New Roman" w:hAnsi="Times New Roman"/>
          <w:sz w:val="28"/>
          <w:szCs w:val="28"/>
        </w:rPr>
        <w:t xml:space="preserve"> (эксперты других </w:t>
      </w:r>
      <w:r w:rsidR="00C9473F">
        <w:rPr>
          <w:rFonts w:ascii="Times New Roman" w:hAnsi="Times New Roman"/>
          <w:sz w:val="28"/>
          <w:szCs w:val="28"/>
        </w:rPr>
        <w:t>конкурсантов</w:t>
      </w:r>
      <w:r w:rsidR="00C9473F" w:rsidRPr="00ED2220">
        <w:rPr>
          <w:rFonts w:ascii="Times New Roman" w:hAnsi="Times New Roman"/>
          <w:sz w:val="28"/>
          <w:szCs w:val="28"/>
        </w:rPr>
        <w:t xml:space="preserve">, либо </w:t>
      </w:r>
      <w:r w:rsidR="00C9473F">
        <w:rPr>
          <w:rFonts w:ascii="Times New Roman" w:hAnsi="Times New Roman"/>
          <w:sz w:val="28"/>
          <w:szCs w:val="28"/>
        </w:rPr>
        <w:t>индустриальных</w:t>
      </w:r>
      <w:r w:rsidR="00C9473F" w:rsidRPr="00ED2220">
        <w:rPr>
          <w:rFonts w:ascii="Times New Roman" w:hAnsi="Times New Roman"/>
          <w:sz w:val="28"/>
          <w:szCs w:val="28"/>
        </w:rPr>
        <w:t xml:space="preserve"> эксперт</w:t>
      </w:r>
      <w:r w:rsidR="00C9473F">
        <w:rPr>
          <w:rFonts w:ascii="Times New Roman" w:hAnsi="Times New Roman"/>
          <w:sz w:val="28"/>
          <w:szCs w:val="28"/>
        </w:rPr>
        <w:t>ов</w:t>
      </w:r>
      <w:r w:rsidR="00C9473F" w:rsidRPr="00ED2220">
        <w:rPr>
          <w:rFonts w:ascii="Times New Roman" w:hAnsi="Times New Roman"/>
          <w:sz w:val="28"/>
          <w:szCs w:val="28"/>
        </w:rPr>
        <w:t xml:space="preserve">). </w:t>
      </w:r>
    </w:p>
    <w:p w14:paraId="4BB99650" w14:textId="489AAC86" w:rsidR="00F42C1C" w:rsidRDefault="00F42C1C" w:rsidP="00D5469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 xml:space="preserve">Телефоны, гарнитура к ним и </w:t>
      </w:r>
      <w:r w:rsidR="00D54691" w:rsidRPr="00DE29B1">
        <w:rPr>
          <w:rFonts w:ascii="Times New Roman" w:hAnsi="Times New Roman"/>
          <w:sz w:val="28"/>
          <w:szCs w:val="28"/>
        </w:rPr>
        <w:t>другие гаджеты,</w:t>
      </w:r>
      <w:r w:rsidRPr="00DE29B1">
        <w:rPr>
          <w:rFonts w:ascii="Times New Roman" w:hAnsi="Times New Roman"/>
          <w:sz w:val="28"/>
          <w:szCs w:val="28"/>
        </w:rPr>
        <w:t xml:space="preserve"> позволяющие слушать музыку или переговариваться/переписываться использовать на площадке во время работы запрещается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9473F">
        <w:rPr>
          <w:rFonts w:ascii="Times New Roman" w:hAnsi="Times New Roman"/>
          <w:sz w:val="28"/>
          <w:szCs w:val="28"/>
        </w:rPr>
        <w:t>конкурсантам</w:t>
      </w:r>
      <w:r>
        <w:rPr>
          <w:rFonts w:ascii="Times New Roman" w:hAnsi="Times New Roman"/>
          <w:sz w:val="28"/>
          <w:szCs w:val="28"/>
        </w:rPr>
        <w:t xml:space="preserve"> и эксперт</w:t>
      </w:r>
      <w:r w:rsidR="00C947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м, за исключением </w:t>
      </w:r>
      <w:r w:rsidR="00613F3D">
        <w:rPr>
          <w:rFonts w:ascii="Times New Roman" w:hAnsi="Times New Roman"/>
          <w:sz w:val="28"/>
          <w:szCs w:val="28"/>
        </w:rPr>
        <w:t xml:space="preserve">индустриального </w:t>
      </w:r>
      <w:r>
        <w:rPr>
          <w:rFonts w:ascii="Times New Roman" w:hAnsi="Times New Roman"/>
          <w:sz w:val="28"/>
          <w:szCs w:val="28"/>
        </w:rPr>
        <w:t>эксперта, технического</w:t>
      </w:r>
      <w:r w:rsidR="00613F3D">
        <w:rPr>
          <w:rFonts w:ascii="Times New Roman" w:hAnsi="Times New Roman"/>
          <w:sz w:val="28"/>
          <w:szCs w:val="28"/>
        </w:rPr>
        <w:t xml:space="preserve"> администратора площадки</w:t>
      </w:r>
      <w:r>
        <w:rPr>
          <w:rFonts w:ascii="Times New Roman" w:hAnsi="Times New Roman"/>
          <w:sz w:val="28"/>
          <w:szCs w:val="28"/>
        </w:rPr>
        <w:t>, главного эксперта на площадке</w:t>
      </w:r>
      <w:r w:rsidRPr="00DE29B1">
        <w:rPr>
          <w:rFonts w:ascii="Times New Roman" w:hAnsi="Times New Roman"/>
          <w:sz w:val="28"/>
          <w:szCs w:val="28"/>
        </w:rPr>
        <w:t>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</w:t>
      </w:r>
      <w:r w:rsidR="00642F7D">
        <w:rPr>
          <w:rFonts w:ascii="Times New Roman" w:hAnsi="Times New Roman"/>
          <w:sz w:val="28"/>
          <w:szCs w:val="28"/>
        </w:rPr>
        <w:t xml:space="preserve"> администратору площадки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60149F45" w14:textId="77777777" w:rsidR="00C9473F" w:rsidRDefault="00C9473F" w:rsidP="00D5469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482BF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7379654"/>
      <w:r w:rsidRPr="00482BFC">
        <w:rPr>
          <w:rFonts w:ascii="Times New Roman" w:hAnsi="Times New Roman"/>
        </w:rPr>
        <w:t>2</w:t>
      </w:r>
      <w:r w:rsidR="00FB022D" w:rsidRPr="00482BFC">
        <w:rPr>
          <w:rFonts w:ascii="Times New Roman" w:hAnsi="Times New Roman"/>
        </w:rPr>
        <w:t>.</w:t>
      </w:r>
      <w:r w:rsidRPr="00482BFC">
        <w:rPr>
          <w:rFonts w:ascii="Times New Roman" w:hAnsi="Times New Roman"/>
        </w:rPr>
        <w:t>1</w:t>
      </w:r>
      <w:r w:rsidR="00FB022D" w:rsidRPr="00482BFC">
        <w:rPr>
          <w:rFonts w:ascii="Times New Roman" w:hAnsi="Times New Roman"/>
        </w:rPr>
        <w:t xml:space="preserve">. </w:t>
      </w:r>
      <w:bookmarkEnd w:id="12"/>
      <w:r w:rsidRPr="00482BFC">
        <w:rPr>
          <w:rFonts w:ascii="Times New Roman" w:hAnsi="Times New Roman"/>
        </w:rPr>
        <w:t>Личный инструмент конкурсанта</w:t>
      </w:r>
      <w:bookmarkEnd w:id="13"/>
    </w:p>
    <w:p w14:paraId="2503C555" w14:textId="2C5E25DB" w:rsidR="007D1BA8" w:rsidRDefault="00E15F2A" w:rsidP="00D54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42C1C">
        <w:rPr>
          <w:rFonts w:ascii="Times New Roman" w:eastAsia="Times New Roman" w:hAnsi="Times New Roman" w:cs="Times New Roman"/>
          <w:sz w:val="28"/>
          <w:szCs w:val="20"/>
        </w:rPr>
        <w:t xml:space="preserve">Нулевой </w:t>
      </w:r>
      <w:r w:rsidR="00C9473F">
        <w:rPr>
          <w:rFonts w:ascii="Times New Roman" w:eastAsia="Times New Roman" w:hAnsi="Times New Roman" w:cs="Times New Roman"/>
          <w:sz w:val="28"/>
          <w:szCs w:val="20"/>
        </w:rPr>
        <w:t>–</w:t>
      </w:r>
      <w:r w:rsidRPr="00F42C1C">
        <w:rPr>
          <w:rFonts w:ascii="Times New Roman" w:eastAsia="Times New Roman" w:hAnsi="Times New Roman" w:cs="Times New Roman"/>
          <w:sz w:val="28"/>
          <w:szCs w:val="20"/>
        </w:rPr>
        <w:t xml:space="preserve"> нельзя ничего привозить.</w:t>
      </w:r>
    </w:p>
    <w:p w14:paraId="03196394" w14:textId="5B970BBB" w:rsidR="00B37579" w:rsidRDefault="00A11569" w:rsidP="00C9473F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82BFC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482BFC">
        <w:rPr>
          <w:rFonts w:ascii="Times New Roman" w:hAnsi="Times New Roman"/>
          <w:color w:val="auto"/>
          <w:sz w:val="28"/>
          <w:szCs w:val="28"/>
        </w:rPr>
        <w:t xml:space="preserve">. </w:t>
      </w:r>
      <w:bookmarkStart w:id="14" w:name="_Toc127379655"/>
      <w:r w:rsidR="00B37579" w:rsidRPr="00482BFC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4"/>
    </w:p>
    <w:p w14:paraId="28C2D894" w14:textId="77777777" w:rsidR="00C9473F" w:rsidRPr="00C9473F" w:rsidRDefault="00C9473F" w:rsidP="00C9473F">
      <w:pPr>
        <w:pStyle w:val="-1"/>
        <w:spacing w:after="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229D45A2" w14:textId="4060A426" w:rsidR="00945E13" w:rsidRDefault="00A11569" w:rsidP="007E2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E2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2BBD24A3" w14:textId="0E0FE7EA" w:rsidR="00B37579" w:rsidRDefault="00482BFC" w:rsidP="007E2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№</w:t>
      </w:r>
      <w:r w:rsidR="00DD7DD4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sectPr w:rsidR="00B37579" w:rsidSect="00584838">
      <w:pgSz w:w="11906" w:h="16838"/>
      <w:pgMar w:top="1134" w:right="849" w:bottom="1134" w:left="1418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0775" w14:textId="77777777" w:rsidR="007B1A46" w:rsidRDefault="007B1A46" w:rsidP="00970F49">
      <w:pPr>
        <w:spacing w:after="0" w:line="240" w:lineRule="auto"/>
      </w:pPr>
      <w:r>
        <w:separator/>
      </w:r>
    </w:p>
  </w:endnote>
  <w:endnote w:type="continuationSeparator" w:id="0">
    <w:p w14:paraId="266EADF8" w14:textId="77777777" w:rsidR="007B1A46" w:rsidRDefault="007B1A4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5979219"/>
      <w:docPartObj>
        <w:docPartGallery w:val="Page Numbers (Bottom of Page)"/>
        <w:docPartUnique/>
      </w:docPartObj>
    </w:sdtPr>
    <w:sdtEndPr/>
    <w:sdtContent>
      <w:p w14:paraId="3688AF86" w14:textId="77777777" w:rsidR="00FC7F69" w:rsidRDefault="00FC7F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34C283B1" w14:textId="77777777" w:rsidR="00FC7F69" w:rsidRDefault="00FC7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137532"/>
      <w:docPartObj>
        <w:docPartGallery w:val="Page Numbers (Bottom of Page)"/>
        <w:docPartUnique/>
      </w:docPartObj>
    </w:sdtPr>
    <w:sdtEndPr/>
    <w:sdtContent>
      <w:p w14:paraId="15606E22" w14:textId="77777777" w:rsidR="00FC7F69" w:rsidRDefault="00FC7F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2F6DC114" w14:textId="77777777" w:rsidR="00FC7F69" w:rsidRDefault="00FC7F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1D6C" w14:textId="77777777" w:rsidR="00FC7F69" w:rsidRDefault="00FC7F69">
    <w:pPr>
      <w:pStyle w:val="a7"/>
      <w:jc w:val="right"/>
    </w:pPr>
  </w:p>
  <w:p w14:paraId="138082B7" w14:textId="77777777" w:rsidR="00FC7F69" w:rsidRDefault="00FC7F6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5103430"/>
      <w:docPartObj>
        <w:docPartGallery w:val="Page Numbers (Bottom of Page)"/>
        <w:docPartUnique/>
      </w:docPartObj>
    </w:sdtPr>
    <w:sdtEndPr/>
    <w:sdtContent>
      <w:p w14:paraId="478A6E76" w14:textId="3ED2E61F" w:rsidR="00A27293" w:rsidRDefault="00A272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3924F457" w14:textId="77777777" w:rsidR="00A27293" w:rsidRDefault="00A2729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6137081"/>
      <w:docPartObj>
        <w:docPartGallery w:val="Page Numbers (Bottom of Page)"/>
        <w:docPartUnique/>
      </w:docPartObj>
    </w:sdtPr>
    <w:sdtEndPr/>
    <w:sdtContent>
      <w:p w14:paraId="3D593497" w14:textId="77CEED9C" w:rsidR="00A27293" w:rsidRDefault="00A272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A2E">
          <w:rPr>
            <w:noProof/>
          </w:rPr>
          <w:t>12</w:t>
        </w:r>
        <w:r>
          <w:fldChar w:fldCharType="end"/>
        </w:r>
      </w:p>
    </w:sdtContent>
  </w:sdt>
  <w:p w14:paraId="52EE7C89" w14:textId="77777777" w:rsidR="00A27293" w:rsidRDefault="00A2729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CCA7" w14:textId="55AD4C39" w:rsidR="00A27293" w:rsidRDefault="00A27293">
    <w:pPr>
      <w:pStyle w:val="a7"/>
      <w:jc w:val="right"/>
    </w:pPr>
  </w:p>
  <w:p w14:paraId="72CC88B5" w14:textId="77777777" w:rsidR="00A27293" w:rsidRDefault="00A272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AFD7" w14:textId="77777777" w:rsidR="007B1A46" w:rsidRDefault="007B1A46" w:rsidP="00970F49">
      <w:pPr>
        <w:spacing w:after="0" w:line="240" w:lineRule="auto"/>
      </w:pPr>
      <w:r>
        <w:separator/>
      </w:r>
    </w:p>
  </w:footnote>
  <w:footnote w:type="continuationSeparator" w:id="0">
    <w:p w14:paraId="3D7024D1" w14:textId="77777777" w:rsidR="007B1A46" w:rsidRDefault="007B1A4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27293" w:rsidRDefault="00A2729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1571" w14:textId="77777777" w:rsidR="00FC7F69" w:rsidRPr="00B45AA4" w:rsidRDefault="00FC7F6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A27293" w:rsidRPr="00B45AA4" w:rsidRDefault="00A2729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249D"/>
    <w:multiLevelType w:val="hybridMultilevel"/>
    <w:tmpl w:val="74A45936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950F4"/>
    <w:multiLevelType w:val="hybridMultilevel"/>
    <w:tmpl w:val="DFF6A0D4"/>
    <w:lvl w:ilvl="0" w:tplc="0F4064E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1B606B"/>
    <w:multiLevelType w:val="hybridMultilevel"/>
    <w:tmpl w:val="7624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5ED7283"/>
    <w:multiLevelType w:val="hybridMultilevel"/>
    <w:tmpl w:val="7644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C1565"/>
    <w:multiLevelType w:val="hybridMultilevel"/>
    <w:tmpl w:val="EBDA9884"/>
    <w:lvl w:ilvl="0" w:tplc="0F406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E118C"/>
    <w:multiLevelType w:val="hybridMultilevel"/>
    <w:tmpl w:val="74A45936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F2F07"/>
    <w:multiLevelType w:val="hybridMultilevel"/>
    <w:tmpl w:val="9F8AF77C"/>
    <w:lvl w:ilvl="0" w:tplc="FBA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95AC9"/>
    <w:multiLevelType w:val="hybridMultilevel"/>
    <w:tmpl w:val="574E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13F2428"/>
    <w:multiLevelType w:val="hybridMultilevel"/>
    <w:tmpl w:val="38A22CE0"/>
    <w:lvl w:ilvl="0" w:tplc="DCB4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FB5641"/>
    <w:multiLevelType w:val="hybridMultilevel"/>
    <w:tmpl w:val="8632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1646F"/>
    <w:multiLevelType w:val="hybridMultilevel"/>
    <w:tmpl w:val="E68082DA"/>
    <w:lvl w:ilvl="0" w:tplc="FD0EC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E2B8A"/>
    <w:multiLevelType w:val="hybridMultilevel"/>
    <w:tmpl w:val="66122E94"/>
    <w:lvl w:ilvl="0" w:tplc="0F4064E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6C4D"/>
    <w:multiLevelType w:val="hybridMultilevel"/>
    <w:tmpl w:val="EBDA9884"/>
    <w:lvl w:ilvl="0" w:tplc="0F406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B01B0"/>
    <w:multiLevelType w:val="hybridMultilevel"/>
    <w:tmpl w:val="E884D4A6"/>
    <w:lvl w:ilvl="0" w:tplc="FBA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D34D0"/>
    <w:multiLevelType w:val="hybridMultilevel"/>
    <w:tmpl w:val="A8C620D2"/>
    <w:lvl w:ilvl="0" w:tplc="CD6C1F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3629">
    <w:abstractNumId w:val="20"/>
  </w:num>
  <w:num w:numId="2" w16cid:durableId="2120180557">
    <w:abstractNumId w:val="10"/>
  </w:num>
  <w:num w:numId="3" w16cid:durableId="610089251">
    <w:abstractNumId w:val="8"/>
  </w:num>
  <w:num w:numId="4" w16cid:durableId="52198126">
    <w:abstractNumId w:val="2"/>
  </w:num>
  <w:num w:numId="5" w16cid:durableId="2012369513">
    <w:abstractNumId w:val="1"/>
  </w:num>
  <w:num w:numId="6" w16cid:durableId="940643198">
    <w:abstractNumId w:val="11"/>
  </w:num>
  <w:num w:numId="7" w16cid:durableId="315763582">
    <w:abstractNumId w:val="3"/>
  </w:num>
  <w:num w:numId="8" w16cid:durableId="1130591659">
    <w:abstractNumId w:val="7"/>
  </w:num>
  <w:num w:numId="9" w16cid:durableId="651643679">
    <w:abstractNumId w:val="28"/>
  </w:num>
  <w:num w:numId="10" w16cid:durableId="47270013">
    <w:abstractNumId w:val="9"/>
  </w:num>
  <w:num w:numId="11" w16cid:durableId="646209993">
    <w:abstractNumId w:val="4"/>
  </w:num>
  <w:num w:numId="12" w16cid:durableId="83570246">
    <w:abstractNumId w:val="13"/>
  </w:num>
  <w:num w:numId="13" w16cid:durableId="55518984">
    <w:abstractNumId w:val="31"/>
  </w:num>
  <w:num w:numId="14" w16cid:durableId="84422235">
    <w:abstractNumId w:val="14"/>
  </w:num>
  <w:num w:numId="15" w16cid:durableId="2015499303">
    <w:abstractNumId w:val="29"/>
  </w:num>
  <w:num w:numId="16" w16cid:durableId="923877197">
    <w:abstractNumId w:val="33"/>
  </w:num>
  <w:num w:numId="17" w16cid:durableId="1645770326">
    <w:abstractNumId w:val="30"/>
  </w:num>
  <w:num w:numId="18" w16cid:durableId="1071077411">
    <w:abstractNumId w:val="26"/>
  </w:num>
  <w:num w:numId="19" w16cid:durableId="954755193">
    <w:abstractNumId w:val="18"/>
  </w:num>
  <w:num w:numId="20" w16cid:durableId="446314789">
    <w:abstractNumId w:val="23"/>
  </w:num>
  <w:num w:numId="21" w16cid:durableId="1308172234">
    <w:abstractNumId w:val="15"/>
  </w:num>
  <w:num w:numId="22" w16cid:durableId="1694963379">
    <w:abstractNumId w:val="6"/>
  </w:num>
  <w:num w:numId="23" w16cid:durableId="129059898">
    <w:abstractNumId w:val="22"/>
  </w:num>
  <w:num w:numId="24" w16cid:durableId="455372821">
    <w:abstractNumId w:val="32"/>
  </w:num>
  <w:num w:numId="25" w16cid:durableId="170224557">
    <w:abstractNumId w:val="5"/>
  </w:num>
  <w:num w:numId="26" w16cid:durableId="477721690">
    <w:abstractNumId w:val="19"/>
  </w:num>
  <w:num w:numId="27" w16cid:durableId="193884191">
    <w:abstractNumId w:val="17"/>
  </w:num>
  <w:num w:numId="28" w16cid:durableId="1830557224">
    <w:abstractNumId w:val="34"/>
  </w:num>
  <w:num w:numId="29" w16cid:durableId="1408649685">
    <w:abstractNumId w:val="21"/>
  </w:num>
  <w:num w:numId="30" w16cid:durableId="1678846760">
    <w:abstractNumId w:val="12"/>
  </w:num>
  <w:num w:numId="31" w16cid:durableId="446436406">
    <w:abstractNumId w:val="25"/>
  </w:num>
  <w:num w:numId="32" w16cid:durableId="737872390">
    <w:abstractNumId w:val="36"/>
  </w:num>
  <w:num w:numId="33" w16cid:durableId="1023364679">
    <w:abstractNumId w:val="35"/>
  </w:num>
  <w:num w:numId="34" w16cid:durableId="1231188012">
    <w:abstractNumId w:val="0"/>
  </w:num>
  <w:num w:numId="35" w16cid:durableId="1894385423">
    <w:abstractNumId w:val="20"/>
  </w:num>
  <w:num w:numId="36" w16cid:durableId="1932086136">
    <w:abstractNumId w:val="20"/>
  </w:num>
  <w:num w:numId="37" w16cid:durableId="321737824">
    <w:abstractNumId w:val="20"/>
  </w:num>
  <w:num w:numId="38" w16cid:durableId="1943487055">
    <w:abstractNumId w:val="24"/>
  </w:num>
  <w:num w:numId="39" w16cid:durableId="1012294572">
    <w:abstractNumId w:val="16"/>
  </w:num>
  <w:num w:numId="40" w16cid:durableId="878787033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098E"/>
    <w:rsid w:val="00021CCE"/>
    <w:rsid w:val="000229BC"/>
    <w:rsid w:val="000244DA"/>
    <w:rsid w:val="00024F7D"/>
    <w:rsid w:val="000320AC"/>
    <w:rsid w:val="00036FE6"/>
    <w:rsid w:val="00041A78"/>
    <w:rsid w:val="00041ED4"/>
    <w:rsid w:val="00055105"/>
    <w:rsid w:val="00056CDE"/>
    <w:rsid w:val="00061A12"/>
    <w:rsid w:val="00067386"/>
    <w:rsid w:val="000736BF"/>
    <w:rsid w:val="00081D65"/>
    <w:rsid w:val="000A1F96"/>
    <w:rsid w:val="000A3510"/>
    <w:rsid w:val="000B2CA0"/>
    <w:rsid w:val="000B3397"/>
    <w:rsid w:val="000B3DB8"/>
    <w:rsid w:val="000B55A2"/>
    <w:rsid w:val="000D258B"/>
    <w:rsid w:val="000D43CC"/>
    <w:rsid w:val="000D4C46"/>
    <w:rsid w:val="000D74AA"/>
    <w:rsid w:val="000E474C"/>
    <w:rsid w:val="000F0FC3"/>
    <w:rsid w:val="001024BE"/>
    <w:rsid w:val="00114D79"/>
    <w:rsid w:val="00123CD2"/>
    <w:rsid w:val="00125FFF"/>
    <w:rsid w:val="00127743"/>
    <w:rsid w:val="00151A3C"/>
    <w:rsid w:val="00154596"/>
    <w:rsid w:val="0015561E"/>
    <w:rsid w:val="001627D5"/>
    <w:rsid w:val="00165FB9"/>
    <w:rsid w:val="0017612A"/>
    <w:rsid w:val="00197F6F"/>
    <w:rsid w:val="001B4ABA"/>
    <w:rsid w:val="001B6C93"/>
    <w:rsid w:val="001C63E7"/>
    <w:rsid w:val="001E1DF9"/>
    <w:rsid w:val="001F40A1"/>
    <w:rsid w:val="00220E70"/>
    <w:rsid w:val="00237603"/>
    <w:rsid w:val="002473B4"/>
    <w:rsid w:val="00247E8C"/>
    <w:rsid w:val="00260535"/>
    <w:rsid w:val="00261DC1"/>
    <w:rsid w:val="00266DFF"/>
    <w:rsid w:val="00270E01"/>
    <w:rsid w:val="002776A1"/>
    <w:rsid w:val="00285B5E"/>
    <w:rsid w:val="0029547E"/>
    <w:rsid w:val="002B1426"/>
    <w:rsid w:val="002D7079"/>
    <w:rsid w:val="002F2906"/>
    <w:rsid w:val="002F66CF"/>
    <w:rsid w:val="003242E1"/>
    <w:rsid w:val="00330CB2"/>
    <w:rsid w:val="003316E4"/>
    <w:rsid w:val="00333911"/>
    <w:rsid w:val="00334165"/>
    <w:rsid w:val="003474A6"/>
    <w:rsid w:val="00350285"/>
    <w:rsid w:val="003531E7"/>
    <w:rsid w:val="00357D9C"/>
    <w:rsid w:val="003601A4"/>
    <w:rsid w:val="00362E06"/>
    <w:rsid w:val="0037535C"/>
    <w:rsid w:val="00375436"/>
    <w:rsid w:val="00376C2A"/>
    <w:rsid w:val="00386C8D"/>
    <w:rsid w:val="003934F8"/>
    <w:rsid w:val="00397A1B"/>
    <w:rsid w:val="003A21C8"/>
    <w:rsid w:val="003A4087"/>
    <w:rsid w:val="003C1D7A"/>
    <w:rsid w:val="003C59DB"/>
    <w:rsid w:val="003C5F97"/>
    <w:rsid w:val="003D1E51"/>
    <w:rsid w:val="003F52F8"/>
    <w:rsid w:val="004254FE"/>
    <w:rsid w:val="00434E45"/>
    <w:rsid w:val="00436FFC"/>
    <w:rsid w:val="00437D28"/>
    <w:rsid w:val="0044354A"/>
    <w:rsid w:val="00454353"/>
    <w:rsid w:val="004601B8"/>
    <w:rsid w:val="00461AC6"/>
    <w:rsid w:val="0046444B"/>
    <w:rsid w:val="0047429B"/>
    <w:rsid w:val="00482BFC"/>
    <w:rsid w:val="004904C5"/>
    <w:rsid w:val="004917C4"/>
    <w:rsid w:val="004A07A5"/>
    <w:rsid w:val="004A5518"/>
    <w:rsid w:val="004B692B"/>
    <w:rsid w:val="004B6CC8"/>
    <w:rsid w:val="004B7731"/>
    <w:rsid w:val="004C3CAF"/>
    <w:rsid w:val="004C703E"/>
    <w:rsid w:val="004D096E"/>
    <w:rsid w:val="004D50BE"/>
    <w:rsid w:val="004E18C5"/>
    <w:rsid w:val="004E1B15"/>
    <w:rsid w:val="004E6B0B"/>
    <w:rsid w:val="004E785E"/>
    <w:rsid w:val="004E7905"/>
    <w:rsid w:val="004F7F7F"/>
    <w:rsid w:val="00501E17"/>
    <w:rsid w:val="005055FF"/>
    <w:rsid w:val="00510059"/>
    <w:rsid w:val="0054696A"/>
    <w:rsid w:val="00553DD8"/>
    <w:rsid w:val="005542EF"/>
    <w:rsid w:val="00554CBB"/>
    <w:rsid w:val="005560AC"/>
    <w:rsid w:val="0056194A"/>
    <w:rsid w:val="00565B7C"/>
    <w:rsid w:val="00573457"/>
    <w:rsid w:val="00584838"/>
    <w:rsid w:val="005A1625"/>
    <w:rsid w:val="005B05D5"/>
    <w:rsid w:val="005B067A"/>
    <w:rsid w:val="005B0DEC"/>
    <w:rsid w:val="005B251C"/>
    <w:rsid w:val="005B2E0B"/>
    <w:rsid w:val="005B66FC"/>
    <w:rsid w:val="005C3BC5"/>
    <w:rsid w:val="005C6A23"/>
    <w:rsid w:val="005E30DC"/>
    <w:rsid w:val="00600968"/>
    <w:rsid w:val="00605DD7"/>
    <w:rsid w:val="0060658F"/>
    <w:rsid w:val="0060765B"/>
    <w:rsid w:val="00613219"/>
    <w:rsid w:val="00613F3D"/>
    <w:rsid w:val="00614A9B"/>
    <w:rsid w:val="00621D85"/>
    <w:rsid w:val="0062789A"/>
    <w:rsid w:val="0063396F"/>
    <w:rsid w:val="00640E46"/>
    <w:rsid w:val="0064179C"/>
    <w:rsid w:val="00642F7D"/>
    <w:rsid w:val="00643A8A"/>
    <w:rsid w:val="0064491A"/>
    <w:rsid w:val="00653B50"/>
    <w:rsid w:val="006776B4"/>
    <w:rsid w:val="006873B8"/>
    <w:rsid w:val="006A4CE6"/>
    <w:rsid w:val="006B08FB"/>
    <w:rsid w:val="006B0FEA"/>
    <w:rsid w:val="006C6D6D"/>
    <w:rsid w:val="006C7A3B"/>
    <w:rsid w:val="006C7CE4"/>
    <w:rsid w:val="006C7D67"/>
    <w:rsid w:val="006F4464"/>
    <w:rsid w:val="006F7F3C"/>
    <w:rsid w:val="00703B28"/>
    <w:rsid w:val="00706EF8"/>
    <w:rsid w:val="00712700"/>
    <w:rsid w:val="00714CA4"/>
    <w:rsid w:val="007150A7"/>
    <w:rsid w:val="00724E19"/>
    <w:rsid w:val="007250D9"/>
    <w:rsid w:val="007274B8"/>
    <w:rsid w:val="00727F97"/>
    <w:rsid w:val="00730AE0"/>
    <w:rsid w:val="007361E3"/>
    <w:rsid w:val="0074372D"/>
    <w:rsid w:val="007604F9"/>
    <w:rsid w:val="00760C7F"/>
    <w:rsid w:val="00764773"/>
    <w:rsid w:val="0076531C"/>
    <w:rsid w:val="007735DC"/>
    <w:rsid w:val="00782829"/>
    <w:rsid w:val="0078311A"/>
    <w:rsid w:val="00791D70"/>
    <w:rsid w:val="007A61C5"/>
    <w:rsid w:val="007A6888"/>
    <w:rsid w:val="007B0DCC"/>
    <w:rsid w:val="007B1A46"/>
    <w:rsid w:val="007B2222"/>
    <w:rsid w:val="007B3E83"/>
    <w:rsid w:val="007B3FD5"/>
    <w:rsid w:val="007C62E4"/>
    <w:rsid w:val="007D1BA8"/>
    <w:rsid w:val="007D3601"/>
    <w:rsid w:val="007D6C20"/>
    <w:rsid w:val="007E28C0"/>
    <w:rsid w:val="007E73B4"/>
    <w:rsid w:val="007F45FE"/>
    <w:rsid w:val="0080091E"/>
    <w:rsid w:val="00810783"/>
    <w:rsid w:val="00811A72"/>
    <w:rsid w:val="00812516"/>
    <w:rsid w:val="00822928"/>
    <w:rsid w:val="00832EBB"/>
    <w:rsid w:val="00834734"/>
    <w:rsid w:val="00834C79"/>
    <w:rsid w:val="00835BF6"/>
    <w:rsid w:val="008429FF"/>
    <w:rsid w:val="008761F3"/>
    <w:rsid w:val="00881DD2"/>
    <w:rsid w:val="00882B54"/>
    <w:rsid w:val="00884DB0"/>
    <w:rsid w:val="008912AE"/>
    <w:rsid w:val="008B0F23"/>
    <w:rsid w:val="008B560B"/>
    <w:rsid w:val="008C2584"/>
    <w:rsid w:val="008C41F7"/>
    <w:rsid w:val="008C6F6A"/>
    <w:rsid w:val="008D6DCF"/>
    <w:rsid w:val="008E2D9F"/>
    <w:rsid w:val="008E5424"/>
    <w:rsid w:val="00900604"/>
    <w:rsid w:val="00901689"/>
    <w:rsid w:val="009018F0"/>
    <w:rsid w:val="00906E82"/>
    <w:rsid w:val="009203A8"/>
    <w:rsid w:val="00930E92"/>
    <w:rsid w:val="00945E13"/>
    <w:rsid w:val="00953113"/>
    <w:rsid w:val="00954B97"/>
    <w:rsid w:val="00955127"/>
    <w:rsid w:val="00956BC9"/>
    <w:rsid w:val="0096171F"/>
    <w:rsid w:val="00970F49"/>
    <w:rsid w:val="009715DA"/>
    <w:rsid w:val="00976338"/>
    <w:rsid w:val="009815E9"/>
    <w:rsid w:val="0099105F"/>
    <w:rsid w:val="009931F0"/>
    <w:rsid w:val="009934E6"/>
    <w:rsid w:val="009955F8"/>
    <w:rsid w:val="009A36AD"/>
    <w:rsid w:val="009B1739"/>
    <w:rsid w:val="009B18A2"/>
    <w:rsid w:val="009C77BB"/>
    <w:rsid w:val="009D04EE"/>
    <w:rsid w:val="009E37D3"/>
    <w:rsid w:val="009E52E7"/>
    <w:rsid w:val="009F13B3"/>
    <w:rsid w:val="009F57C0"/>
    <w:rsid w:val="00A025BD"/>
    <w:rsid w:val="00A0510D"/>
    <w:rsid w:val="00A11569"/>
    <w:rsid w:val="00A15FE0"/>
    <w:rsid w:val="00A204BB"/>
    <w:rsid w:val="00A20A67"/>
    <w:rsid w:val="00A27293"/>
    <w:rsid w:val="00A27EE4"/>
    <w:rsid w:val="00A313B4"/>
    <w:rsid w:val="00A36EE2"/>
    <w:rsid w:val="00A573AD"/>
    <w:rsid w:val="00A57976"/>
    <w:rsid w:val="00A636B8"/>
    <w:rsid w:val="00A8496D"/>
    <w:rsid w:val="00A85D42"/>
    <w:rsid w:val="00A87627"/>
    <w:rsid w:val="00A91D4B"/>
    <w:rsid w:val="00A962D4"/>
    <w:rsid w:val="00A96F7E"/>
    <w:rsid w:val="00A973B5"/>
    <w:rsid w:val="00A9790B"/>
    <w:rsid w:val="00AA2B8A"/>
    <w:rsid w:val="00AD2200"/>
    <w:rsid w:val="00AE4465"/>
    <w:rsid w:val="00AE6AB7"/>
    <w:rsid w:val="00AE7A32"/>
    <w:rsid w:val="00B03DCE"/>
    <w:rsid w:val="00B050EA"/>
    <w:rsid w:val="00B1002A"/>
    <w:rsid w:val="00B162B5"/>
    <w:rsid w:val="00B20049"/>
    <w:rsid w:val="00B236AD"/>
    <w:rsid w:val="00B30A26"/>
    <w:rsid w:val="00B32AF3"/>
    <w:rsid w:val="00B34252"/>
    <w:rsid w:val="00B37579"/>
    <w:rsid w:val="00B40FFB"/>
    <w:rsid w:val="00B4196F"/>
    <w:rsid w:val="00B41EDE"/>
    <w:rsid w:val="00B45392"/>
    <w:rsid w:val="00B45817"/>
    <w:rsid w:val="00B45AA4"/>
    <w:rsid w:val="00B6087E"/>
    <w:rsid w:val="00B610A2"/>
    <w:rsid w:val="00B6364F"/>
    <w:rsid w:val="00B83082"/>
    <w:rsid w:val="00B856E5"/>
    <w:rsid w:val="00B91410"/>
    <w:rsid w:val="00B927FC"/>
    <w:rsid w:val="00BA2CF0"/>
    <w:rsid w:val="00BA786D"/>
    <w:rsid w:val="00BC3813"/>
    <w:rsid w:val="00BC7808"/>
    <w:rsid w:val="00BD50A1"/>
    <w:rsid w:val="00BE099A"/>
    <w:rsid w:val="00BE1FF3"/>
    <w:rsid w:val="00C038ED"/>
    <w:rsid w:val="00C06EBC"/>
    <w:rsid w:val="00C0723F"/>
    <w:rsid w:val="00C17B01"/>
    <w:rsid w:val="00C21E3A"/>
    <w:rsid w:val="00C26C83"/>
    <w:rsid w:val="00C32ACD"/>
    <w:rsid w:val="00C43F2F"/>
    <w:rsid w:val="00C52383"/>
    <w:rsid w:val="00C56A9B"/>
    <w:rsid w:val="00C72341"/>
    <w:rsid w:val="00C740CF"/>
    <w:rsid w:val="00C8277D"/>
    <w:rsid w:val="00C82E9C"/>
    <w:rsid w:val="00C90C71"/>
    <w:rsid w:val="00C9473F"/>
    <w:rsid w:val="00C95538"/>
    <w:rsid w:val="00C96567"/>
    <w:rsid w:val="00C97E44"/>
    <w:rsid w:val="00CA0DA1"/>
    <w:rsid w:val="00CA241D"/>
    <w:rsid w:val="00CA6CCD"/>
    <w:rsid w:val="00CC50B7"/>
    <w:rsid w:val="00CE2498"/>
    <w:rsid w:val="00CE36B8"/>
    <w:rsid w:val="00CE67D5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4691"/>
    <w:rsid w:val="00D56093"/>
    <w:rsid w:val="00D60518"/>
    <w:rsid w:val="00D617CC"/>
    <w:rsid w:val="00D87A1E"/>
    <w:rsid w:val="00DB15BD"/>
    <w:rsid w:val="00DC1B17"/>
    <w:rsid w:val="00DD7DD4"/>
    <w:rsid w:val="00DE1ADB"/>
    <w:rsid w:val="00DE39D8"/>
    <w:rsid w:val="00DE4B03"/>
    <w:rsid w:val="00DE5614"/>
    <w:rsid w:val="00E0407E"/>
    <w:rsid w:val="00E04FDF"/>
    <w:rsid w:val="00E15F2A"/>
    <w:rsid w:val="00E178AB"/>
    <w:rsid w:val="00E279E8"/>
    <w:rsid w:val="00E4136F"/>
    <w:rsid w:val="00E579D6"/>
    <w:rsid w:val="00E642A8"/>
    <w:rsid w:val="00E75567"/>
    <w:rsid w:val="00E818A5"/>
    <w:rsid w:val="00E8359D"/>
    <w:rsid w:val="00E857D6"/>
    <w:rsid w:val="00EA0163"/>
    <w:rsid w:val="00EA0C3A"/>
    <w:rsid w:val="00EA30C6"/>
    <w:rsid w:val="00EA7368"/>
    <w:rsid w:val="00EB2779"/>
    <w:rsid w:val="00EC12E9"/>
    <w:rsid w:val="00ED18F9"/>
    <w:rsid w:val="00ED289F"/>
    <w:rsid w:val="00ED53C9"/>
    <w:rsid w:val="00EE1733"/>
    <w:rsid w:val="00EE7DA3"/>
    <w:rsid w:val="00F05695"/>
    <w:rsid w:val="00F163D3"/>
    <w:rsid w:val="00F1662D"/>
    <w:rsid w:val="00F3099C"/>
    <w:rsid w:val="00F35F4F"/>
    <w:rsid w:val="00F41863"/>
    <w:rsid w:val="00F42C1C"/>
    <w:rsid w:val="00F50AC5"/>
    <w:rsid w:val="00F52A2E"/>
    <w:rsid w:val="00F6025D"/>
    <w:rsid w:val="00F672B2"/>
    <w:rsid w:val="00F802E5"/>
    <w:rsid w:val="00F8340A"/>
    <w:rsid w:val="00F83D10"/>
    <w:rsid w:val="00F96457"/>
    <w:rsid w:val="00FB022D"/>
    <w:rsid w:val="00FB1F17"/>
    <w:rsid w:val="00FB3492"/>
    <w:rsid w:val="00FC1B06"/>
    <w:rsid w:val="00FC5A35"/>
    <w:rsid w:val="00FC7F69"/>
    <w:rsid w:val="00FD20DE"/>
    <w:rsid w:val="00FD44D7"/>
    <w:rsid w:val="00FF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F42C1C"/>
    <w:rPr>
      <w:rFonts w:ascii="Calibri" w:eastAsia="Calibri" w:hAnsi="Calibri" w:cs="Times New Roman"/>
    </w:rPr>
  </w:style>
  <w:style w:type="character" w:styleId="aff9">
    <w:name w:val="Emphasis"/>
    <w:basedOn w:val="a2"/>
    <w:uiPriority w:val="20"/>
    <w:qFormat/>
    <w:rsid w:val="00DE4B03"/>
    <w:rPr>
      <w:i/>
      <w:iCs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CA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B930-E4F5-45D8-B082-A4BAC938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6</cp:revision>
  <cp:lastPrinted>2023-03-16T13:35:00Z</cp:lastPrinted>
  <dcterms:created xsi:type="dcterms:W3CDTF">2025-03-20T08:10:00Z</dcterms:created>
  <dcterms:modified xsi:type="dcterms:W3CDTF">2025-03-23T16:39:00Z</dcterms:modified>
</cp:coreProperties>
</file>