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D24" w:rsidRDefault="00B12D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419"/>
        <w:gridCol w:w="4220"/>
      </w:tblGrid>
      <w:tr w:rsidR="00B12D24">
        <w:tc>
          <w:tcPr>
            <w:tcW w:w="5419" w:type="dxa"/>
          </w:tcPr>
          <w:p w:rsidR="00B12D24" w:rsidRDefault="00F22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441881" cy="1340044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:rsidR="00B12D24" w:rsidRDefault="00B12D24">
            <w:pPr>
              <w:spacing w:line="360" w:lineRule="auto"/>
              <w:ind w:left="290"/>
              <w:jc w:val="center"/>
              <w:rPr>
                <w:sz w:val="30"/>
                <w:szCs w:val="30"/>
              </w:rPr>
            </w:pPr>
          </w:p>
        </w:tc>
      </w:tr>
    </w:tbl>
    <w:p w:rsidR="00B12D24" w:rsidRDefault="00B12D24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jc w:val="right"/>
        <w:rPr>
          <w:rFonts w:ascii="Times New Roman" w:eastAsia="Times New Roman" w:hAnsi="Times New Roman" w:cs="Times New Roman"/>
          <w:sz w:val="72"/>
          <w:szCs w:val="72"/>
        </w:rPr>
      </w:pPr>
    </w:p>
    <w:p w:rsidR="00B12D24" w:rsidRDefault="00B12D24">
      <w:pPr>
        <w:spacing w:after="0" w:line="360" w:lineRule="auto"/>
        <w:jc w:val="right"/>
        <w:rPr>
          <w:rFonts w:ascii="Times New Roman" w:eastAsia="Times New Roman" w:hAnsi="Times New Roman" w:cs="Times New Roman"/>
          <w:sz w:val="72"/>
          <w:szCs w:val="72"/>
        </w:rPr>
      </w:pPr>
    </w:p>
    <w:p w:rsidR="00B12D24" w:rsidRDefault="00F22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:rsidR="00B12D24" w:rsidRDefault="00F2205A">
      <w:pPr>
        <w:spacing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«СПЕЦИАЛИСТ ПО АНАЛИЗУ ДАННЫХ (BI-АНАЛИТИК)»</w:t>
      </w:r>
    </w:p>
    <w:p w:rsidR="00B12D24" w:rsidRDefault="00B12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2205A" w:rsidRDefault="00F22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2205A" w:rsidRPr="00F2205A" w:rsidRDefault="00F2205A" w:rsidP="00F220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2205A">
        <w:rPr>
          <w:rFonts w:ascii="Times New Roman" w:eastAsia="Times New Roman" w:hAnsi="Times New Roman" w:cs="Times New Roman"/>
          <w:b/>
          <w:sz w:val="36"/>
          <w:szCs w:val="36"/>
        </w:rPr>
        <w:t>Итогов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ый</w:t>
      </w:r>
      <w:r w:rsidRPr="00F2205A">
        <w:rPr>
          <w:rFonts w:ascii="Times New Roman" w:eastAsia="Times New Roman" w:hAnsi="Times New Roman" w:cs="Times New Roman"/>
          <w:b/>
          <w:sz w:val="36"/>
          <w:szCs w:val="36"/>
        </w:rPr>
        <w:t xml:space="preserve"> (</w:t>
      </w:r>
      <w:r w:rsidR="00844E44">
        <w:rPr>
          <w:rFonts w:ascii="Times New Roman" w:eastAsia="Times New Roman" w:hAnsi="Times New Roman" w:cs="Times New Roman"/>
          <w:b/>
          <w:sz w:val="36"/>
          <w:szCs w:val="36"/>
        </w:rPr>
        <w:t>м</w:t>
      </w:r>
      <w:r w:rsidRPr="00F2205A">
        <w:rPr>
          <w:rFonts w:ascii="Times New Roman" w:eastAsia="Times New Roman" w:hAnsi="Times New Roman" w:cs="Times New Roman"/>
          <w:b/>
          <w:sz w:val="36"/>
          <w:szCs w:val="36"/>
        </w:rPr>
        <w:t>ежрегиональн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ый</w:t>
      </w:r>
      <w:r w:rsidRPr="00F2205A">
        <w:rPr>
          <w:rFonts w:ascii="Times New Roman" w:eastAsia="Times New Roman" w:hAnsi="Times New Roman" w:cs="Times New Roman"/>
          <w:b/>
          <w:sz w:val="36"/>
          <w:szCs w:val="36"/>
        </w:rPr>
        <w:t>) этап Чемпионата</w:t>
      </w:r>
    </w:p>
    <w:p w:rsidR="00B12D24" w:rsidRDefault="00F2205A" w:rsidP="00F2205A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F2205A">
        <w:rPr>
          <w:rFonts w:ascii="Times New Roman" w:eastAsia="Times New Roman" w:hAnsi="Times New Roman" w:cs="Times New Roman"/>
          <w:b/>
          <w:sz w:val="36"/>
          <w:szCs w:val="36"/>
        </w:rPr>
        <w:t>по профессиональному мастерству «Профессионалы»</w:t>
      </w: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B12D2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844E44" w:rsidRDefault="00844E4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B12D24" w:rsidRDefault="00F220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:rsidR="00B12D24" w:rsidRDefault="00F220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Конкурсное задание разработано экспертным сообществом и</w:t>
      </w:r>
      <w:r w:rsidR="00C717D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</w:t>
      </w:r>
      <w:r w:rsidR="00C717D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профессиональному мастерству.</w:t>
      </w:r>
    </w:p>
    <w:p w:rsidR="00B12D24" w:rsidRDefault="00B12D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B12D24" w:rsidRDefault="00F220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hAnsi="Times New Roman" w:cs="Times New Roman"/>
          <w:sz w:val="28"/>
          <w:szCs w:val="28"/>
        </w:rPr>
        <w:id w:val="200681527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2"/>
          <w:szCs w:val="22"/>
        </w:rPr>
      </w:sdtEndPr>
      <w:sdtContent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717D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2205A" w:rsidRPr="00C717D7">
            <w:rPr>
              <w:rFonts w:ascii="Times New Roman" w:hAnsi="Times New Roman" w:cs="Times New Roman"/>
              <w:sz w:val="28"/>
              <w:szCs w:val="28"/>
            </w:rPr>
            <w:instrText xml:space="preserve"> TOC \h \u \z \t "Heading 1,1,Heading 2,2,"</w:instrText>
          </w:r>
          <w:r w:rsidRPr="00C717D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pilfp2rl8vv6"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ТРЕБОВАНИЯ КОМПЕТЕНЦИИ…………………………….</w:t>
            </w:r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65zwcvo1b3wk"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Общие све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дения о требованиях компетенции……………………………...</w:t>
            </w:r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l35xa6fcd6mc"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Перечень профессиональных задач специалиста по компетенции «Специалист по анализу данных (</w:t>
            </w:r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BI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-аналитик)»……………………………….4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c4rj98ghvwmj"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Требования к схеме оценки………………………………………………….7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edi91qtljnhu">
            <w:r w:rsidR="00844E44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1.4. 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Спецификация оценки компетенции………………………………………..7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tvz0h47gwvqz"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 Конкурсное задание………………………………………………………….8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fjyst2funvr1">
            <w:r w:rsidR="00F2205A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1.5.1. Разра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ботка/выбор конкурсного задания…………………………………..</w:t>
            </w:r>
            <w:r w:rsidR="00B576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i40a5x6kdvbz">
            <w:r w:rsidR="00F2205A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1.5.2. Структ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 модулей конкурсного задания………………………………...9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7fz8ub7c63mp">
            <w:r w:rsidR="00F2205A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СПЕЦИАЛЬНЫЕ ПРАВИЛА КОМПЕ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ТЕНЦИИ…………………………...16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fcnmrlqq2ttg">
            <w:r w:rsidR="00F2205A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Личный инструмент конкурсанта………………………………………….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eq09muf88ejf">
            <w:r w:rsidR="00F2205A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</w:t>
            </w:r>
          </w:hyperlink>
          <w:hyperlink w:anchor="_eq09muf88ejf"/>
          <w:hyperlink w:anchor="_eq09muf88ejf">
            <w:r w:rsidR="00F2205A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Материалы, оборудование и инстр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ументы, запрещенные на площадке…1</w:t>
            </w:r>
            <w:r w:rsidR="00B576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kx05216dq1yo"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 Индустриальные стандарты…………………………………………………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hyperlink>
        </w:p>
        <w:p w:rsidR="00B12D24" w:rsidRPr="00C717D7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vbsymbhn2d0u"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ПРИЛОЖЕНИЯ……………………………………………………………….</w:t>
            </w:r>
            <w:r w:rsidR="00E465D3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717D7" w:rsidRPr="00C71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hyperlink>
        </w:p>
        <w:p w:rsidR="00B12D24" w:rsidRDefault="006D6171" w:rsidP="00E465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2"/>
              <w:tab w:val="right" w:pos="9639"/>
            </w:tabs>
            <w:spacing w:after="0" w:line="360" w:lineRule="auto"/>
            <w:ind w:left="360" w:hanging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C717D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12D24" w:rsidRDefault="00B12D24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Default="00C717D7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12D24" w:rsidRDefault="00B12D24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Default="00B12D24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Default="00B12D24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Default="00B12D24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Default="00B12D24" w:rsidP="00E465D3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B12D24" w:rsidRDefault="00B12D24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76E1" w:rsidRDefault="00B576E1" w:rsidP="00E465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Pr="00844E44" w:rsidRDefault="00F2205A" w:rsidP="00844E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ФГОС – Федеральный государственный образовательный стандарт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ПС – Профессиональный стандарт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КЗ – Конкурсное задание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ИЛ – Инфраструктурный лист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ТК – Требования компетенции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ПО – Программное обеспечение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ООО – Объектно-ориентированное программирование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ПП – Программный продукт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ПМ – Программный модуль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ЯП – Языки программирования</w:t>
      </w:r>
    </w:p>
    <w:p w:rsidR="00B12D24" w:rsidRPr="00844E44" w:rsidRDefault="00F2205A" w:rsidP="00844E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color w:val="000000"/>
          <w:sz w:val="28"/>
          <w:szCs w:val="28"/>
        </w:rPr>
        <w:t>ИАС – Информационно-аналитическая система</w:t>
      </w:r>
    </w:p>
    <w:p w:rsidR="00B12D24" w:rsidRDefault="00B12D2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24" w:rsidRDefault="00F2205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cpu7e5aagpag" w:colFirst="0" w:colLast="0"/>
      <w:bookmarkEnd w:id="0"/>
      <w:r>
        <w:br w:type="page"/>
      </w:r>
    </w:p>
    <w:p w:rsidR="00B12D24" w:rsidRPr="00844E44" w:rsidRDefault="00F2205A" w:rsidP="00844E44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1" w:name="_pilfp2rl8vv6" w:colFirst="0" w:colLast="0"/>
      <w:bookmarkEnd w:id="1"/>
      <w:r w:rsidRPr="00844E44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1.ОСНОВНЫЕ ТРЕБОВАНИЯ КОМПЕТЕНЦИИ</w:t>
      </w:r>
    </w:p>
    <w:p w:rsidR="00B12D24" w:rsidRPr="00844E44" w:rsidRDefault="00844E44" w:rsidP="00844E44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65zwcvo1b3wk" w:colFirst="0" w:colLast="0"/>
      <w:bookmarkEnd w:id="2"/>
      <w:r w:rsidRPr="00844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 Общие сведения о требованиях компетенции</w:t>
      </w:r>
    </w:p>
    <w:p w:rsidR="00B12D24" w:rsidRPr="00844E44" w:rsidRDefault="00F2205A" w:rsidP="00844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dpqjm4lvygjs" w:colFirst="0" w:colLast="0"/>
      <w:bookmarkEnd w:id="3"/>
      <w:r w:rsidRPr="00844E44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«Специалист по анализу данных (BI-аналитик)»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:rsidR="00B12D24" w:rsidRPr="00844E44" w:rsidRDefault="00F2205A" w:rsidP="00844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sqi1c5rcau4r" w:colFirst="0" w:colLast="0"/>
      <w:bookmarkEnd w:id="4"/>
      <w:r w:rsidRPr="00844E44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B12D24" w:rsidRPr="00844E44" w:rsidRDefault="00F2205A" w:rsidP="00844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:rsidR="00B12D24" w:rsidRPr="004D741C" w:rsidRDefault="00F2205A" w:rsidP="004D74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E44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</w:t>
      </w:r>
      <w:r w:rsidRPr="004D741C">
        <w:rPr>
          <w:rFonts w:ascii="Times New Roman" w:eastAsia="Times New Roman" w:hAnsi="Times New Roman" w:cs="Times New Roman"/>
          <w:sz w:val="28"/>
          <w:szCs w:val="28"/>
        </w:rPr>
        <w:t xml:space="preserve">практической работы. </w:t>
      </w:r>
    </w:p>
    <w:p w:rsidR="00B12D24" w:rsidRPr="004D741C" w:rsidRDefault="00F2205A" w:rsidP="004D741C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41C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B12D24" w:rsidRPr="004D741C" w:rsidRDefault="00F2205A" w:rsidP="004D741C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l35xa6fcd6mc" w:colFirst="0" w:colLast="0"/>
      <w:bookmarkEnd w:id="5"/>
      <w:r w:rsidRPr="004D741C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844E44" w:rsidRPr="004D741C">
        <w:rPr>
          <w:rFonts w:ascii="Times New Roman" w:hAnsi="Times New Roman" w:cs="Times New Roman"/>
          <w:b/>
          <w:sz w:val="28"/>
          <w:szCs w:val="28"/>
        </w:rPr>
        <w:t xml:space="preserve">Перечень профессиональных задач специалиста по компетенции «Специалист по анализу данных </w:t>
      </w:r>
      <w:r w:rsidRPr="004D741C">
        <w:rPr>
          <w:rFonts w:ascii="Times New Roman" w:hAnsi="Times New Roman" w:cs="Times New Roman"/>
          <w:b/>
          <w:sz w:val="28"/>
          <w:szCs w:val="28"/>
        </w:rPr>
        <w:t>(BI-</w:t>
      </w:r>
      <w:r w:rsidR="00844E44" w:rsidRPr="004D741C">
        <w:rPr>
          <w:rFonts w:ascii="Times New Roman" w:hAnsi="Times New Roman" w:cs="Times New Roman"/>
          <w:b/>
          <w:sz w:val="28"/>
          <w:szCs w:val="28"/>
        </w:rPr>
        <w:t>аналитик</w:t>
      </w:r>
      <w:r w:rsidRPr="004D741C">
        <w:rPr>
          <w:rFonts w:ascii="Times New Roman" w:hAnsi="Times New Roman" w:cs="Times New Roman"/>
          <w:b/>
          <w:sz w:val="28"/>
          <w:szCs w:val="28"/>
        </w:rPr>
        <w:t>)»</w:t>
      </w:r>
    </w:p>
    <w:p w:rsidR="00844E44" w:rsidRPr="004D741C" w:rsidRDefault="00844E44" w:rsidP="004D741C">
      <w:pPr>
        <w:pStyle w:val="af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741C">
        <w:rPr>
          <w:rFonts w:ascii="Times New Roman" w:hAnsi="Times New Roman" w:cs="Times New Roman"/>
          <w:sz w:val="28"/>
          <w:szCs w:val="28"/>
        </w:rPr>
        <w:t>Таблица 1</w:t>
      </w:r>
    </w:p>
    <w:p w:rsidR="00B12D24" w:rsidRPr="004D741C" w:rsidRDefault="00F2205A" w:rsidP="004D741C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41C">
        <w:rPr>
          <w:rFonts w:ascii="Times New Roman" w:hAnsi="Times New Roman" w:cs="Times New Roman"/>
          <w:b/>
          <w:sz w:val="28"/>
          <w:szCs w:val="28"/>
        </w:rPr>
        <w:t>Перечень профессиональных задач специалиста</w:t>
      </w:r>
    </w:p>
    <w:tbl>
      <w:tblPr>
        <w:tblStyle w:val="a6"/>
        <w:tblW w:w="945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555"/>
        <w:gridCol w:w="7625"/>
        <w:gridCol w:w="1276"/>
      </w:tblGrid>
      <w:tr w:rsidR="00B12D24" w:rsidRPr="004D741C" w:rsidTr="00E465D3">
        <w:trPr>
          <w:trHeight w:val="611"/>
        </w:trPr>
        <w:tc>
          <w:tcPr>
            <w:tcW w:w="555" w:type="dxa"/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25" w:type="dxa"/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276" w:type="dxa"/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B12D24" w:rsidRPr="004D741C" w:rsidTr="00E465D3">
        <w:trPr>
          <w:trHeight w:val="420"/>
        </w:trPr>
        <w:tc>
          <w:tcPr>
            <w:tcW w:w="555" w:type="dxa"/>
            <w:vMerge w:val="restart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Разработка модулей ПО для компьютерных систем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12D24" w:rsidRPr="004D741C" w:rsidTr="00E465D3">
        <w:trPr>
          <w:trHeight w:val="1267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этапы разработки ПО;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принципы технологии структурного и ООП;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способы оптимизации и приемы рефакторинга;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принципы отладки и тестирования ПП.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2D24" w:rsidRPr="004D741C" w:rsidTr="00E465D3">
        <w:trPr>
          <w:trHeight w:val="840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разработку кода ПМ на языках низкого и высокого уровней;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создавать программу по разработанному алгоритму как отдельный модуль; 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выполнять отладку и тестирование программы на уровне модуля;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разработку кода ПМ на современных языках программирования;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уметь выполнять оптимизацию и рефакторинг программного кода;</w:t>
            </w:r>
          </w:p>
          <w:p w:rsidR="00B12D24" w:rsidRPr="004D741C" w:rsidRDefault="00F2205A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оформлять документацию на программные средства.</w:t>
            </w:r>
          </w:p>
        </w:tc>
        <w:tc>
          <w:tcPr>
            <w:tcW w:w="1276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378"/>
        </w:trPr>
        <w:tc>
          <w:tcPr>
            <w:tcW w:w="555" w:type="dxa"/>
            <w:vMerge w:val="restart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Разработка и отладка программного кода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и приемы формализации поставленных задач;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и приемы алгоритмизации поставленных задач;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синтаксис выбранного ЯП, особенности программирования на этом языке, стандартные библиотеки языка программирования;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методологии разработки компьютерного ПО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повышения читаемости программного кода;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стандарты оформления технической документации на компьютерное ПО;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и приемы отладки программного кода.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алгоритмы решения типовых задач в области разработки;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методы и приемы формализации поставленных задач;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методы и приемы алгоритмизации поставленных задач;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выбранные ЯП для написания программного кода;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выбранную среду программирования;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возможности имеющейся</w:t>
            </w:r>
            <w:r w:rsidR="00D34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технической и/или программной</w:t>
            </w: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рхитектуры для написания программного кода;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нормативно-технические документы, определяющие требования к оформлению программного кода;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выявлять ошибки в программном коде;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методы и приемы отладки программного кода;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интерпретировать сообщения об ошибках, предупреждения, записи технологических журналов;</w:t>
            </w:r>
          </w:p>
        </w:tc>
        <w:tc>
          <w:tcPr>
            <w:tcW w:w="1276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507"/>
        </w:trPr>
        <w:tc>
          <w:tcPr>
            <w:tcW w:w="555" w:type="dxa"/>
            <w:vMerge w:val="restart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Управление этапами жизненного цикла методологической и технологической инфраструктуры анализа больших данных в организации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4D741C" w:rsidRPr="004D741C" w:rsidTr="00E465D3">
        <w:trPr>
          <w:trHeight w:val="698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вероятностей и математическая статистика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методы и инструментальные средства анализа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трансляции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 проведения анализа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оценки временных и стоимостных характеристик технологий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Современная технологическая инфраструктура высокопроизводительных и распределенных вычислений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интерпретации и визуализации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B576E1">
        <w:trPr>
          <w:trHeight w:val="698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обладать навыками: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презентации при консультировании заказчика, согласовании и утверждении требований к результатам аналитических работ с использованием технологий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Подготавливать документы, регламентирующие требования к результатам аналитического исследования с использованием технологий больших данных в соответствии с существующими </w:t>
            </w: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регламентами организации</w:t>
            </w:r>
          </w:p>
        </w:tc>
        <w:tc>
          <w:tcPr>
            <w:tcW w:w="1276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559"/>
        </w:trPr>
        <w:tc>
          <w:tcPr>
            <w:tcW w:w="555" w:type="dxa"/>
            <w:vMerge w:val="restart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больших данных с использованием существующей в организации методологической и технологической инфраструктуры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область анализа больших данных в соответствии с требованиями заказчика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работы с реляционными базами данных 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программирования SQL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 имеющейся у исполнителя методологической и технологической инфраструктуры анализа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опыт использования анализа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и прикладная информатика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и прикладные основы анализа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бизнес-интеллекта, типы систем бизнес-интеллекта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принятия решений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Математическое моделирование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анализа больших данных, виды аналитики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обладать навыками: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имеющуюся у исполнителя методологическую и технологическую инфраструктуру анализа больших данных для выполнения аналитических работ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сравнительный анализ методов и инструментальных средств анализа больших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встроенные методы работы с данными в реляционных базах данных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оптимальные запросы на языке SQL для работы с данными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анализ больших данных в соответствии с утвержденными требованиями к результатам аналитического исследования</w:t>
            </w:r>
          </w:p>
        </w:tc>
        <w:tc>
          <w:tcPr>
            <w:tcW w:w="1276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457"/>
        </w:trPr>
        <w:tc>
          <w:tcPr>
            <w:tcW w:w="555" w:type="dxa"/>
            <w:vMerge w:val="restart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 задач автоматизации информационно-аналитической деятельности с использованием информационно-аналитических систем в защищенном исполнении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 средства и методы защиты информации в локальных и глобальных вычислительных сетях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Базовая конфигурация системы защиты информации ИАС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применения программных и программно-аппаратных средств защиты информации в ИАС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Конфигурировать параметры системы защиты информации ИАС в соответствии с ее эксплуатационной документацией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Обнаруживать и устранять неисправности системы защиты информации ИАС согласно эксплуатационной документации</w:t>
            </w:r>
          </w:p>
        </w:tc>
        <w:tc>
          <w:tcPr>
            <w:tcW w:w="1276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533"/>
        </w:trPr>
        <w:tc>
          <w:tcPr>
            <w:tcW w:w="555" w:type="dxa"/>
            <w:vMerge w:val="restart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Проектирование информационно-аналитических систем в защищенном исполнении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D741C" w:rsidRPr="004D741C" w:rsidTr="00E465D3">
        <w:trPr>
          <w:trHeight w:val="184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 средства, методы и протоколы идентификации, аутентификации и авторизации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правовые акты Российской Федерации в области защиты информации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Организационные меры по защите информации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41C" w:rsidRPr="004D741C" w:rsidTr="00E465D3">
        <w:trPr>
          <w:trHeight w:val="1265"/>
        </w:trPr>
        <w:tc>
          <w:tcPr>
            <w:tcW w:w="555" w:type="dxa"/>
            <w:vMerge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монтаж и диагностику компонентов ИАС</w:t>
            </w:r>
          </w:p>
          <w:p w:rsidR="004D741C" w:rsidRPr="004D741C" w:rsidRDefault="004D741C" w:rsidP="004D7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типовые криптографические средства защиты информации, в том числе средства электронной подписи</w:t>
            </w:r>
          </w:p>
        </w:tc>
        <w:tc>
          <w:tcPr>
            <w:tcW w:w="1276" w:type="dxa"/>
            <w:vMerge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D741C" w:rsidRPr="004D741C" w:rsidRDefault="004D741C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2D24" w:rsidRDefault="00B12D24"/>
    <w:p w:rsidR="00B12D24" w:rsidRPr="004D741C" w:rsidRDefault="00D34A68" w:rsidP="004D741C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c4rj98ghvwmj" w:colFirst="0" w:colLast="0"/>
      <w:bookmarkEnd w:id="6"/>
      <w:r w:rsidRPr="004D74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1.3. Требования к схеме оценки</w:t>
      </w:r>
    </w:p>
    <w:p w:rsidR="00B12D24" w:rsidRPr="004D741C" w:rsidRDefault="00F2205A" w:rsidP="004D74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741C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</w:t>
      </w:r>
      <w:r w:rsidR="004D741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D741C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диапазон баллов, определенных для каждого раздела компетенции, обозначенных в тре</w:t>
      </w:r>
      <w:r w:rsidR="004D74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бованиях и указанных в таблице </w:t>
      </w:r>
      <w:r w:rsidRPr="004D741C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</w:p>
    <w:p w:rsidR="004D741C" w:rsidRPr="004D741C" w:rsidRDefault="004D741C" w:rsidP="004D741C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741C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F2205A" w:rsidRPr="004D741C">
        <w:rPr>
          <w:rFonts w:ascii="Times New Roman" w:eastAsia="Times New Roman" w:hAnsi="Times New Roman" w:cs="Times New Roman"/>
          <w:sz w:val="28"/>
          <w:szCs w:val="28"/>
        </w:rPr>
        <w:t>2</w:t>
      </w:r>
      <w:r w:rsidR="00F2205A" w:rsidRPr="004D741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12D24" w:rsidRPr="004D741C" w:rsidRDefault="00F2205A" w:rsidP="004D74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741C">
        <w:rPr>
          <w:rFonts w:ascii="Times New Roman" w:eastAsia="Times New Roman" w:hAnsi="Times New Roman" w:cs="Times New Roman"/>
          <w:b/>
          <w:sz w:val="28"/>
          <w:szCs w:val="28"/>
        </w:rPr>
        <w:t>Матрица пересчета требований компетенции в критерии оценки</w:t>
      </w:r>
    </w:p>
    <w:tbl>
      <w:tblPr>
        <w:tblStyle w:val="ab"/>
        <w:tblW w:w="99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220"/>
        <w:gridCol w:w="345"/>
        <w:gridCol w:w="720"/>
        <w:gridCol w:w="810"/>
        <w:gridCol w:w="810"/>
        <w:gridCol w:w="900"/>
        <w:gridCol w:w="810"/>
        <w:gridCol w:w="748"/>
        <w:gridCol w:w="2591"/>
      </w:tblGrid>
      <w:tr w:rsidR="00B12D24" w:rsidRPr="004D741C">
        <w:trPr>
          <w:trHeight w:val="1155"/>
        </w:trPr>
        <w:tc>
          <w:tcPr>
            <w:tcW w:w="73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25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баллов </w:t>
            </w:r>
          </w:p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раздел ТРЕБОВАНИЙ КОМПЕТЕНЦИИ</w:t>
            </w:r>
          </w:p>
        </w:tc>
      </w:tr>
      <w:tr w:rsidR="00B12D24" w:rsidRPr="004D741C">
        <w:trPr>
          <w:trHeight w:val="285"/>
        </w:trPr>
        <w:tc>
          <w:tcPr>
            <w:tcW w:w="222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:rsidR="00B12D24" w:rsidRPr="004D741C" w:rsidRDefault="00F2205A" w:rsidP="004D741C">
            <w:pPr>
              <w:spacing w:after="0" w:line="240" w:lineRule="auto"/>
              <w:ind w:left="180" w:right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spacing w:after="0" w:line="240" w:lineRule="auto"/>
              <w:ind w:left="180" w:right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2D24" w:rsidRPr="004D741C">
        <w:trPr>
          <w:trHeight w:val="285"/>
        </w:trPr>
        <w:tc>
          <w:tcPr>
            <w:tcW w:w="22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F1788A"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00</w:t>
            </w:r>
          </w:p>
        </w:tc>
      </w:tr>
      <w:tr w:rsidR="00B12D24" w:rsidRPr="004D741C">
        <w:trPr>
          <w:trHeight w:val="285"/>
        </w:trPr>
        <w:tc>
          <w:tcPr>
            <w:tcW w:w="22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F1788A"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F1788A"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B12D24" w:rsidRPr="004D741C">
        <w:trPr>
          <w:trHeight w:val="255"/>
        </w:trPr>
        <w:tc>
          <w:tcPr>
            <w:tcW w:w="22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F1788A"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382221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F1788A"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B12D24" w:rsidRPr="004D741C">
        <w:trPr>
          <w:trHeight w:val="255"/>
        </w:trPr>
        <w:tc>
          <w:tcPr>
            <w:tcW w:w="22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B12D24" w:rsidRPr="004D741C">
        <w:trPr>
          <w:trHeight w:val="255"/>
        </w:trPr>
        <w:tc>
          <w:tcPr>
            <w:tcW w:w="22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2,0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D24" w:rsidRPr="004D741C" w:rsidRDefault="004D741C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B12D24" w:rsidRPr="004D741C">
        <w:trPr>
          <w:trHeight w:val="255"/>
        </w:trPr>
        <w:tc>
          <w:tcPr>
            <w:tcW w:w="222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B12D24" w:rsidP="004D7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B12D24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B12D24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B12D24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D34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00</w:t>
            </w:r>
          </w:p>
        </w:tc>
      </w:tr>
      <w:tr w:rsidR="00B12D24" w:rsidRPr="004D741C" w:rsidTr="004D741C">
        <w:trPr>
          <w:trHeight w:val="555"/>
        </w:trPr>
        <w:tc>
          <w:tcPr>
            <w:tcW w:w="25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D741C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баллов </w:t>
            </w:r>
          </w:p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критерий/модуль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18,0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18,0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18,0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18,0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2D24" w:rsidRPr="004D741C" w:rsidRDefault="00F1788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259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12D24" w:rsidRPr="004D741C" w:rsidRDefault="00F2205A" w:rsidP="004D7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B12D24" w:rsidRPr="00D34A68" w:rsidRDefault="00B12D24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2D24" w:rsidRPr="00D34A68" w:rsidRDefault="00D34A68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edi91qtljnhu" w:colFirst="0" w:colLast="0"/>
      <w:bookmarkEnd w:id="7"/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1.4. Спецификация оценки компетенции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Оценка Конкурсного задания будет основываться на </w:t>
      </w:r>
      <w:r w:rsidR="00D34A68">
        <w:rPr>
          <w:rFonts w:ascii="Times New Roman" w:eastAsia="Times New Roman" w:hAnsi="Times New Roman" w:cs="Times New Roman"/>
          <w:sz w:val="28"/>
          <w:szCs w:val="28"/>
        </w:rPr>
        <w:t>критериях, указанных в таблице 3.</w:t>
      </w:r>
    </w:p>
    <w:p w:rsidR="00D34A68" w:rsidRPr="00D34A68" w:rsidRDefault="00D34A68" w:rsidP="00D34A6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p w:rsidR="00B12D24" w:rsidRPr="00D34A68" w:rsidRDefault="00F2205A" w:rsidP="00D34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c"/>
        <w:tblW w:w="96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10"/>
        <w:gridCol w:w="2459"/>
        <w:gridCol w:w="6662"/>
      </w:tblGrid>
      <w:tr w:rsidR="00B12D24">
        <w:trPr>
          <w:trHeight w:val="285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6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B12D24">
        <w:trPr>
          <w:trHeight w:val="82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Предобработка количественных данных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Критерии: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 Выбор источников данных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Проверка типов данных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 Оценка объема данных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Оценка погрешности</w:t>
            </w:r>
          </w:p>
        </w:tc>
      </w:tr>
      <w:tr w:rsidR="00B12D24">
        <w:trPr>
          <w:trHeight w:val="82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количественных данных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Критерии: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 Точность расчетов описательных статистик и корреляций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Корректность построения графиков и диаграмм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3. Корректность работы дашборда (отсутствие ошибок при отображении информации) 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Оценка защиты данных и мониторинга</w:t>
            </w:r>
          </w:p>
        </w:tc>
      </w:tr>
      <w:tr w:rsidR="00B12D24">
        <w:trPr>
          <w:trHeight w:val="55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Обработка и анализ текстовых данных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Критерии: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 Содержательная оценка точности распределения навыков по классам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Оценка доли неклассифицируемых навыков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Оценка показателей полноты и точности базы</w:t>
            </w:r>
          </w:p>
        </w:tc>
      </w:tr>
      <w:tr w:rsidR="00B12D24">
        <w:trPr>
          <w:trHeight w:val="55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Сетевой анализ данных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Критерии: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Оценка правильности построения графа.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Оценка удобства прочтения графа (выбор укладки)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Оценка описания метрик графа.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Оценка предложенных рекомендаций</w:t>
            </w:r>
          </w:p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Оценка анализа требований.</w:t>
            </w:r>
          </w:p>
        </w:tc>
      </w:tr>
      <w:tr w:rsidR="00B12D24">
        <w:trPr>
          <w:trHeight w:val="601"/>
        </w:trPr>
        <w:tc>
          <w:tcPr>
            <w:tcW w:w="5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данных средствами SQL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Критерии: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 Оценка импорта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2. Оценка sql-запросов к данным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3. Оценка визуализации данных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4. Оценка формирования выводов</w:t>
            </w:r>
          </w:p>
        </w:tc>
      </w:tr>
      <w:tr w:rsidR="00B12D24">
        <w:trPr>
          <w:trHeight w:val="60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2D04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 решения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2D24" w:rsidRDefault="00F2205A" w:rsidP="00D34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Эксперты выслушивают презентации, оценивают содержание и выступление конкурсантов с помощью объективных и субъективных критериев.</w:t>
            </w:r>
          </w:p>
        </w:tc>
      </w:tr>
    </w:tbl>
    <w:p w:rsidR="00D34A68" w:rsidRDefault="00D34A68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tvz0h47gwvqz" w:colFirst="0" w:colLast="0"/>
      <w:bookmarkEnd w:id="8"/>
    </w:p>
    <w:p w:rsidR="00B12D24" w:rsidRPr="00D34A68" w:rsidRDefault="00D34A68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1.5. Конкурсное задание</w:t>
      </w:r>
    </w:p>
    <w:p w:rsidR="00B12D24" w:rsidRPr="00D34A68" w:rsidRDefault="00F2205A" w:rsidP="00D34A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Общая продолжитель</w:t>
      </w:r>
      <w:r w:rsidR="00D34A68">
        <w:rPr>
          <w:rFonts w:ascii="Times New Roman" w:eastAsia="Times New Roman" w:hAnsi="Times New Roman" w:cs="Times New Roman"/>
          <w:sz w:val="28"/>
          <w:szCs w:val="28"/>
        </w:rPr>
        <w:t>ность Конкурсного задания: 16 часов</w:t>
      </w:r>
    </w:p>
    <w:p w:rsidR="00B12D24" w:rsidRPr="00D34A68" w:rsidRDefault="00F2205A" w:rsidP="00D34A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3 дня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B12D24" w:rsidRPr="00D34A68" w:rsidRDefault="00F2205A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fjyst2funvr1" w:colFirst="0" w:colLast="0"/>
      <w:bookmarkEnd w:id="9"/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1.5.1. Разработка/выбор конкурсного задания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6 модулей, включает обязательную к выполнению часть (инвариант) – 5 модулей: предобработка количественных данных, анализ количественных данных, обработка и анализ текстовых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lastRenderedPageBreak/>
        <w:t>данных, сетевой анализ, модуль презентации решения, анализ данных средствами sql; и вариативная часть – 1 модуль: модуль презентации решения. Общее количество баллов конкурсного задания составляет 100.</w:t>
      </w:r>
    </w:p>
    <w:p w:rsidR="00B12D24" w:rsidRPr="00D34A68" w:rsidRDefault="00F2205A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i40a5x6kdvbz" w:colFirst="0" w:colLast="0"/>
      <w:bookmarkEnd w:id="10"/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1.5.2. Структура модулей конкурсного задания </w:t>
      </w:r>
    </w:p>
    <w:p w:rsidR="00B12D24" w:rsidRPr="00D34A68" w:rsidRDefault="00F2205A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В рамках чемпионата конкурсанты решают задачу аналитики данных по нескольким предметным областям, отдельно числовой анализ данных, текстовый и сетевой анализ, и отдельно данные для анализа данных средствами sql. Конкурсанты выполняют статистические исследования, применяя инструментальные средства для анализа данных и делают выводы. </w:t>
      </w:r>
    </w:p>
    <w:p w:rsidR="00D34A68" w:rsidRDefault="00D34A68" w:rsidP="00D34A68">
      <w:pPr>
        <w:keepNext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x51bml4o775r" w:colFirst="0" w:colLast="0"/>
      <w:bookmarkEnd w:id="11"/>
    </w:p>
    <w:p w:rsidR="00B12D24" w:rsidRPr="00D34A68" w:rsidRDefault="00F2205A" w:rsidP="00D34A68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Модуль А. Предобработка количественных данных (инвариант)</w:t>
      </w:r>
    </w:p>
    <w:p w:rsidR="00B12D24" w:rsidRPr="00D34A68" w:rsidRDefault="00F2205A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выполнения модуля:</w:t>
      </w:r>
      <w:r w:rsid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D34A68" w:rsidRDefault="00D34A68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Даны данные в разных форматах, необходимо объединить данные в один датасет, произвести очистку от ошибок и поиск аномальных значений, выполнить работу с пропущенными значениями, преобразовать типы данных (при необходимости).</w:t>
      </w:r>
    </w:p>
    <w:p w:rsidR="00283F46" w:rsidRPr="00D34A68" w:rsidRDefault="00283F46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Датасет представляет собой совокупность глобальных данных о пищевых отходах за период с 2018 по 2024 год. Он включает в себя информацию об объемах потерь продуктов питания, классифицированных по категориям, регионам и временным интервалам, что позволяет анализировать динамику пищевых отходов и выявлять сезонные или региональные особенности.</w:t>
      </w:r>
    </w:p>
    <w:p w:rsidR="00B12D24" w:rsidRPr="00D34A68" w:rsidRDefault="00F2205A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необходимо подготовить для обработки данные.</w:t>
      </w:r>
    </w:p>
    <w:p w:rsidR="00B12D24" w:rsidRPr="00D34A68" w:rsidRDefault="00F2205A" w:rsidP="00D34A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Сбор данных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сбора данных нужно использовать предоставленные наборы данных в различных форматах;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объединить данные в один датасет. </w:t>
      </w:r>
    </w:p>
    <w:p w:rsidR="00B12D24" w:rsidRPr="00D34A68" w:rsidRDefault="00F2205A" w:rsidP="00D34A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Предобработка данных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очистка данных от ошибок и аномалий;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 пропущенных значений;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критические значения из пропущенных;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оценена погрешность при допустимом количестве пропущенных значений;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преобразование типов данных;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качества данных;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 дубликатов;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 отчёт об ошибках в отдельный документ;</w:t>
      </w:r>
    </w:p>
    <w:p w:rsidR="00B12D24" w:rsidRPr="00D34A68" w:rsidRDefault="00F2205A" w:rsidP="00D34A68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структуры набора данных: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 исследование данных;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обосновать выбор дополнительных атрибутов и причину исключения каких-либо данных из исходного набора;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атрибута присутствует информация о количестве пустых значений;</w:t>
      </w:r>
    </w:p>
    <w:p w:rsidR="00B12D24" w:rsidRPr="00D34A68" w:rsidRDefault="00F2205A" w:rsidP="00C71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выполнить текстовое описание атрибутов. </w:t>
      </w:r>
    </w:p>
    <w:p w:rsidR="00B12D24" w:rsidRPr="00D34A68" w:rsidRDefault="00B12D24" w:rsidP="00D34A6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D24" w:rsidRPr="00D34A68" w:rsidRDefault="00F2205A" w:rsidP="00D34A68">
      <w:pPr>
        <w:keepNext/>
        <w:tabs>
          <w:tab w:val="left" w:pos="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Результат модуля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12D24" w:rsidRPr="00D34A68" w:rsidRDefault="00F2205A" w:rsidP="00D34A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 в формате csv или xlsx с готовой к обработке базой данных.</w:t>
      </w:r>
    </w:p>
    <w:p w:rsidR="00B12D24" w:rsidRPr="00D34A68" w:rsidRDefault="00F2205A" w:rsidP="00D34A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Отчёт об ошибках</w:t>
      </w:r>
      <w:r w:rsidR="00C47428" w:rsidRPr="00D34A6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B12D24" w:rsidRPr="00D34A68" w:rsidRDefault="00F2205A" w:rsidP="00D34A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Отчёт, содержащий подробную информацию о выполненной работе.</w:t>
      </w:r>
    </w:p>
    <w:p w:rsidR="00B12D24" w:rsidRPr="00D34A68" w:rsidRDefault="00F2205A" w:rsidP="00D34A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Файл, содержащий программный код.</w:t>
      </w:r>
    </w:p>
    <w:p w:rsidR="00D34A68" w:rsidRDefault="00F2205A" w:rsidP="00E465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 должны быть размещено по указанному пути в карточке задания, необходимо создать приватный репозиторий с именем Rep1.</w:t>
      </w:r>
    </w:p>
    <w:p w:rsidR="00D34A68" w:rsidRDefault="00D34A68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c4cne28excq" w:colFirst="0" w:colLast="0"/>
      <w:bookmarkEnd w:id="12"/>
    </w:p>
    <w:p w:rsidR="00B12D24" w:rsidRPr="00D34A68" w:rsidRDefault="00F2205A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Модуль Б. Анализ количественных данных (инвариант)</w:t>
      </w:r>
    </w:p>
    <w:p w:rsidR="00B12D24" w:rsidRPr="00D34A68" w:rsidRDefault="00F2205A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выполнения модуля:</w:t>
      </w:r>
      <w:r w:rsid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D34A68" w:rsidRDefault="00D34A68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B12D24" w:rsidRPr="00D34A68" w:rsidRDefault="005341D0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 xml:space="preserve">еобходимо провести анализ основных свойств данных, нахождение в них общих </w:t>
      </w:r>
      <w:r w:rsidR="00B71B3D" w:rsidRPr="00D34A68">
        <w:rPr>
          <w:rFonts w:ascii="Times New Roman" w:eastAsia="Times New Roman" w:hAnsi="Times New Roman" w:cs="Times New Roman"/>
          <w:sz w:val="28"/>
          <w:szCs w:val="28"/>
        </w:rPr>
        <w:t xml:space="preserve">тенденций 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>и аномалий, формулирование выводов, в том числе с использованием инструментов визуализации (построение дашборда, демонстрация работы).</w:t>
      </w:r>
    </w:p>
    <w:p w:rsidR="00B12D24" w:rsidRPr="00D34A68" w:rsidRDefault="00F2205A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B12D24" w:rsidRPr="00D34A68" w:rsidRDefault="00F2205A" w:rsidP="00534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основных свойств данных: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расчёт и анализ не менее 5 основных статистических параметров выбранных характеристик с анализом результатов, построение графиков распределения для всех атрибутов.</w:t>
      </w:r>
    </w:p>
    <w:p w:rsidR="00B12D24" w:rsidRPr="00D34A68" w:rsidRDefault="00F2205A" w:rsidP="00534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Поиск зависимостей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одних показателей от других.</w:t>
      </w:r>
    </w:p>
    <w:p w:rsidR="00B12D24" w:rsidRPr="00D34A68" w:rsidRDefault="00F2205A" w:rsidP="00534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Поиск </w:t>
      </w:r>
      <w:r w:rsidR="00A33B43"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тенденций</w:t>
      </w: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закономерностей с анализом результатов.</w:t>
      </w:r>
    </w:p>
    <w:p w:rsidR="00B12D24" w:rsidRPr="00D34A68" w:rsidRDefault="00F2205A" w:rsidP="005341D0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Визуализация данных: 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построить интерактивный дашборд с полезными элементами (не менее 5). Выполнить фильтрацию данных (не менее 3</w:t>
      </w:r>
      <w:r w:rsidR="00C0578E"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фильтров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). Визуализация должна наглядно отображать рост или снижение показателей.</w:t>
      </w:r>
    </w:p>
    <w:p w:rsidR="00C0578E" w:rsidRPr="00D34A68" w:rsidRDefault="00C0578E" w:rsidP="00534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6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Формулирование выводов и построение отчёта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написать аналитическую записку с основными показателями, графиками и диаграммами, и выводами.</w:t>
      </w:r>
    </w:p>
    <w:p w:rsidR="00B12D24" w:rsidRPr="00D34A68" w:rsidRDefault="00F2205A" w:rsidP="005341D0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Демонстрация работы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продемонстрировать функционал и логику работы, дать пояснения по используемым решениям, ответить на вопросы экспертов.</w:t>
      </w:r>
    </w:p>
    <w:p w:rsidR="00B12D24" w:rsidRPr="00D34A68" w:rsidRDefault="00F2205A" w:rsidP="005341D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модуля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12D24" w:rsidRPr="00D34A68" w:rsidRDefault="00F2205A" w:rsidP="005341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Интерактивный дашборд с требуемыми параметрами.</w:t>
      </w:r>
    </w:p>
    <w:p w:rsidR="00C47428" w:rsidRPr="00D34A68" w:rsidRDefault="00F2205A" w:rsidP="005341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Отчёт, содержащий подробную информацию о выполненной работе.</w:t>
      </w:r>
    </w:p>
    <w:p w:rsidR="00B12D24" w:rsidRPr="00D34A68" w:rsidRDefault="00F2205A" w:rsidP="005341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Файл, содержащий программный код.</w:t>
      </w:r>
    </w:p>
    <w:p w:rsidR="005341D0" w:rsidRDefault="00F2205A" w:rsidP="00E465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 должны быть размещено по указанному пути в карточке задания, необходимо создать репозиторий с именем Rep2.</w:t>
      </w: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Модуль В. Обработка и анализ текстовых данных (инвариант)</w:t>
      </w: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выполнения модуля:</w:t>
      </w:r>
      <w:r w:rsidR="005341D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5341D0" w:rsidRDefault="005341D0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12D24" w:rsidRPr="00D34A68" w:rsidRDefault="005341D0" w:rsidP="005341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>формировать структуру набора данных путем парсинга данных, обогатить набор данных.  Провести предварительную обработку данных. Произвести анализ текстовых данных. Сделать выводы.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B12D24" w:rsidRPr="00D34A68" w:rsidRDefault="00F2205A" w:rsidP="00D34A68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Парсинг данных: </w:t>
      </w:r>
    </w:p>
    <w:p w:rsidR="00B12D24" w:rsidRPr="00D34A68" w:rsidRDefault="00F2205A" w:rsidP="005341D0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на основании полученного датасета провести парсинг текстовых данных.</w:t>
      </w:r>
    </w:p>
    <w:p w:rsidR="00B12D24" w:rsidRPr="00D34A68" w:rsidRDefault="00F2205A" w:rsidP="00D34A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Формирование структуры набора данных: 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необходимых полей и создайте структуры набора данных.</w:t>
      </w:r>
    </w:p>
    <w:p w:rsidR="00B12D24" w:rsidRPr="00D34A68" w:rsidRDefault="00F2205A" w:rsidP="00D34A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обработка данных: очистка данных и предварительная обработка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удаление стоп-слов, специальных символов, лишних пробелов;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перевод в нижний регистр; 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лемматизация/стемминг; 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векторизация.</w:t>
      </w:r>
    </w:p>
    <w:p w:rsidR="00B12D24" w:rsidRPr="00D34A68" w:rsidRDefault="00F2205A" w:rsidP="00D34A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Отбор признаков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Определить изменения тенденций в диапазоне 8 лет;</w:t>
      </w:r>
    </w:p>
    <w:p w:rsidR="00B12D24" w:rsidRPr="00D34A68" w:rsidRDefault="00F2205A" w:rsidP="005341D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Сделать выводы и аргументировать изменения направлений развития с течением времени.</w:t>
      </w:r>
    </w:p>
    <w:p w:rsidR="00B12D24" w:rsidRPr="00D34A68" w:rsidRDefault="00F2205A" w:rsidP="00D34A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Формулирование выводов по всему модулю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2D24" w:rsidRPr="00D34A68" w:rsidRDefault="00F2205A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Результат модуля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12D24" w:rsidRPr="00D34A68" w:rsidRDefault="00F2205A" w:rsidP="00D34A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в формате xlsx или csv с постобработкой</w:t>
      </w:r>
      <w:r w:rsidR="00C47428"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2D24" w:rsidRPr="00D34A68" w:rsidRDefault="00F2205A" w:rsidP="00D34A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Аналитическая записка (отчет) в текстовом формате со всей проделанной работой.</w:t>
      </w:r>
    </w:p>
    <w:p w:rsidR="00B12D24" w:rsidRPr="00D34A68" w:rsidRDefault="00F2205A" w:rsidP="00D34A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Файл, содержащий программный код.</w:t>
      </w:r>
    </w:p>
    <w:p w:rsidR="00B12D24" w:rsidRPr="00D34A68" w:rsidRDefault="00F2205A" w:rsidP="00E465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должны быть размещено по указанному пути в карточке задания, необходимо создать приватный репозиторий с именем Rep3.</w:t>
      </w:r>
    </w:p>
    <w:p w:rsidR="005341D0" w:rsidRDefault="005341D0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Модуль Г. Сетевой анализ данных (</w:t>
      </w:r>
      <w:r w:rsidR="00EE652C">
        <w:rPr>
          <w:rFonts w:ascii="Times New Roman" w:eastAsia="Times New Roman" w:hAnsi="Times New Roman" w:cs="Times New Roman"/>
          <w:b/>
          <w:sz w:val="28"/>
          <w:szCs w:val="28"/>
        </w:rPr>
        <w:t>вариатив</w:t>
      </w: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выполнения модуля:</w:t>
      </w:r>
      <w:r w:rsidR="005341D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3 часа</w:t>
      </w:r>
    </w:p>
    <w:p w:rsidR="005341D0" w:rsidRDefault="005341D0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12D24" w:rsidRPr="00D34A68" w:rsidRDefault="005341D0" w:rsidP="005341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>оздание графа для анализа наличия товаров.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B12D24" w:rsidRPr="00D34A68" w:rsidRDefault="00F2205A" w:rsidP="00D34A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Реализовать систему для анализа складских помещений.Система должна уметь отвечать на вопросы:</w:t>
      </w:r>
    </w:p>
    <w:p w:rsidR="00B12D24" w:rsidRPr="00D34A68" w:rsidRDefault="00F2205A" w:rsidP="00534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товаров в определенных секциях: </w:t>
      </w:r>
      <w:r w:rsidR="005D1219" w:rsidRPr="00D34A6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айти общее количество товаров, хранящихся в секциях с определенного номера до другого.</w:t>
      </w:r>
    </w:p>
    <w:p w:rsidR="00B12D24" w:rsidRPr="00D34A68" w:rsidRDefault="00F2205A" w:rsidP="00534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Обновление данных: </w:t>
      </w:r>
      <w:r w:rsidR="005D1219" w:rsidRPr="00D34A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бновить количество товаров в конкретной секции после поступления новой партии или выдачи товара.</w:t>
      </w:r>
    </w:p>
    <w:p w:rsidR="00B12D24" w:rsidRPr="00D34A68" w:rsidRDefault="00F2205A" w:rsidP="005341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Конкурсант должен решить поставленные задачи:</w:t>
      </w:r>
    </w:p>
    <w:p w:rsidR="00B12D24" w:rsidRPr="00D34A68" w:rsidRDefault="00F2205A" w:rsidP="005341D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Разработать систему, которая позволяет быстро обрабатывать запросы о количестве товаров на любом отрезке секций.</w:t>
      </w:r>
    </w:p>
    <w:p w:rsidR="00B12D24" w:rsidRPr="00D34A68" w:rsidRDefault="00F2205A" w:rsidP="005341D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Обеспечить, чтобы все операции выполнялись за время, позволяющее эффективно обрабатывать большие объемы данных.</w:t>
      </w:r>
    </w:p>
    <w:p w:rsidR="00B12D24" w:rsidRPr="00D34A68" w:rsidRDefault="00F2205A" w:rsidP="005341D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Визуализировать структуры данных и реализовать интерактивную систему работы с товарами в рамках секции.</w:t>
      </w:r>
    </w:p>
    <w:p w:rsidR="00B12D24" w:rsidRPr="00D34A68" w:rsidRDefault="00F2205A" w:rsidP="00D34A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Демонстрация работы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>: продемонстрировать функционал и логику приложения, дать пояснения по используемым решениям, ответить на вопросы экспертов.</w:t>
      </w:r>
    </w:p>
    <w:p w:rsidR="00B12D24" w:rsidRPr="00D34A68" w:rsidRDefault="00F2205A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Результат модуля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12D24" w:rsidRPr="00D34A68" w:rsidRDefault="00F2205A" w:rsidP="005341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Файл, содержащий программный код.</w:t>
      </w:r>
    </w:p>
    <w:p w:rsidR="00B12D24" w:rsidRPr="00D34A68" w:rsidRDefault="00F2205A" w:rsidP="005341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Аналитическая записка в текстовом формате со всей проделанной работой и с выводами, с указанием основных 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данных о методе решения задачи 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и их описанием.</w:t>
      </w:r>
    </w:p>
    <w:p w:rsidR="005341D0" w:rsidRDefault="00F2205A" w:rsidP="00E465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должны быть размещено по указанному пути в карточке задания, необходимо создать приватный репозиторий с именем Rep4.</w:t>
      </w:r>
    </w:p>
    <w:p w:rsidR="005341D0" w:rsidRDefault="005341D0" w:rsidP="00D34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Модуль Д. Анализ данных средствами SQL (инвариант)</w:t>
      </w: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выполнения модуля: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 3 часа</w:t>
      </w:r>
    </w:p>
    <w:p w:rsidR="005341D0" w:rsidRDefault="005341D0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2D24" w:rsidRPr="00D34A68" w:rsidRDefault="005341D0" w:rsidP="005341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 xml:space="preserve">еобходимо в предоставленную на карточке базу данных импортировать данные, произвести анализ данных средствами sql запросов, данные визуализировать, сделать выводы. </w:t>
      </w:r>
    </w:p>
    <w:p w:rsidR="00A23575" w:rsidRPr="00D34A68" w:rsidRDefault="00A23575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Дан дамп базы данных, требуется импортировать данные в базу данных, выполнить анализ данных средствами sql, визуализировать результат, сделать соответствующие выводы.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B12D24" w:rsidRPr="00D34A68" w:rsidRDefault="00F2205A" w:rsidP="00D34A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Подготовка данных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Используя представленный скрипт, восстановить базу данных «Продажи детских товаров» на сервере PostgreSQL. </w:t>
      </w:r>
    </w:p>
    <w:p w:rsidR="00B12D24" w:rsidRPr="00D34A68" w:rsidRDefault="00F2205A" w:rsidP="00D34A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данных средствами sql</w:t>
      </w:r>
    </w:p>
    <w:p w:rsidR="00B12D24" w:rsidRPr="00D34A68" w:rsidRDefault="00F2205A" w:rsidP="005341D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вычислить доход от продаж, сгруппированный по году и кварталу (период с 2019 г. до конца 2024 г.);</w:t>
      </w:r>
    </w:p>
    <w:p w:rsidR="00B12D24" w:rsidRPr="00D34A68" w:rsidRDefault="00F2205A" w:rsidP="005341D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наиболее популярные категории продаваемых товаров за 2023 год;</w:t>
      </w:r>
    </w:p>
    <w:p w:rsidR="00BB38C8" w:rsidRPr="00D34A68" w:rsidRDefault="00BB38C8" w:rsidP="005341D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наименее популярные категории продаваемых товаров за 2023 год;</w:t>
      </w:r>
    </w:p>
    <w:p w:rsidR="00B12D24" w:rsidRPr="00D34A68" w:rsidRDefault="00F2205A" w:rsidP="005341D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сравнение данных за </w:t>
      </w:r>
      <w:r w:rsidR="00BB38C8"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указанный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месяц с данными за аналогичный месяц в предыдущем году может быть удобным способом контроля сезонности;</w:t>
      </w:r>
    </w:p>
    <w:p w:rsidR="00B12D24" w:rsidRPr="00D34A68" w:rsidRDefault="00F2205A" w:rsidP="005341D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написать запрос, в котором будет вычисляться расчет накопленной суммы продаж по месяцам </w:t>
      </w:r>
      <w:r w:rsidR="00BB38C8"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указанного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года;</w:t>
      </w:r>
    </w:p>
    <w:p w:rsidR="00B12D24" w:rsidRPr="00D34A68" w:rsidRDefault="00F2205A" w:rsidP="005341D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найти лидеров по объёму продаж,добавить данные о рейтинге.</w:t>
      </w:r>
    </w:p>
    <w:p w:rsidR="00B12D24" w:rsidRPr="00D34A68" w:rsidRDefault="00F2205A" w:rsidP="00D34A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Визуализация данных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полученных данных по задачам анализа постройте диаграммы.</w:t>
      </w:r>
    </w:p>
    <w:p w:rsidR="00B12D24" w:rsidRPr="00D34A68" w:rsidRDefault="00F2205A" w:rsidP="00D34A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Формулирование выводов</w:t>
      </w: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. Сделайте выводы по каждой задаче анализа.</w:t>
      </w:r>
    </w:p>
    <w:p w:rsidR="00B12D24" w:rsidRPr="00D34A68" w:rsidRDefault="00B12D24" w:rsidP="00D34A6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D24" w:rsidRPr="00D34A68" w:rsidRDefault="00F2205A" w:rsidP="00D34A68">
      <w:pPr>
        <w:keepNext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Результат модуля</w:t>
      </w:r>
      <w:r w:rsidRPr="00D34A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12D24" w:rsidRPr="00D34A68" w:rsidRDefault="00F2205A" w:rsidP="00D34A6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Файл в формате sql с запросами к базе данных.</w:t>
      </w:r>
    </w:p>
    <w:p w:rsidR="00B12D24" w:rsidRPr="00D34A68" w:rsidRDefault="00F2205A" w:rsidP="00D34A6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Диаграммы в формате .png или .jpg.</w:t>
      </w:r>
    </w:p>
    <w:p w:rsidR="00B12D24" w:rsidRPr="00D34A68" w:rsidRDefault="00F2205A" w:rsidP="00D34A6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Аналитическая записка (отчет) в текстовом формате со всей проделанной работой.</w:t>
      </w:r>
    </w:p>
    <w:p w:rsidR="005341D0" w:rsidRDefault="00F2205A" w:rsidP="005341D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 должны быть размещено по указанному пути в карточке задания, необходимо создать приватный репозиторий с именем Rep5.</w:t>
      </w:r>
    </w:p>
    <w:p w:rsidR="005341D0" w:rsidRDefault="005341D0" w:rsidP="00D34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D24" w:rsidRPr="00D34A68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52C">
        <w:rPr>
          <w:rFonts w:ascii="Times New Roman" w:eastAsia="Times New Roman" w:hAnsi="Times New Roman" w:cs="Times New Roman"/>
          <w:b/>
          <w:sz w:val="28"/>
          <w:szCs w:val="28"/>
        </w:rPr>
        <w:t>Модуль Е. Презентация решения</w:t>
      </w:r>
      <w:r w:rsidR="005341D0" w:rsidRPr="00EE652C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EE652C" w:rsidRPr="00EE652C">
        <w:rPr>
          <w:rFonts w:ascii="Times New Roman" w:eastAsia="Times New Roman" w:hAnsi="Times New Roman" w:cs="Times New Roman"/>
          <w:b/>
          <w:sz w:val="28"/>
          <w:szCs w:val="28"/>
        </w:rPr>
        <w:t>вариатив</w:t>
      </w:r>
      <w:r w:rsidR="005341D0" w:rsidRPr="00EE652C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12D24" w:rsidRPr="005341D0" w:rsidRDefault="00F2205A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D0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выполнения модуля:</w:t>
      </w:r>
      <w:r w:rsidRPr="005341D0">
        <w:rPr>
          <w:rFonts w:ascii="Times New Roman" w:eastAsia="Times New Roman" w:hAnsi="Times New Roman" w:cs="Times New Roman"/>
          <w:sz w:val="28"/>
          <w:szCs w:val="28"/>
        </w:rPr>
        <w:t xml:space="preserve"> 1 час</w:t>
      </w:r>
    </w:p>
    <w:p w:rsidR="005341D0" w:rsidRDefault="005341D0" w:rsidP="005341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  <w:r w:rsidR="00F2205A" w:rsidRPr="00D34A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B12D24" w:rsidRPr="00D34A68" w:rsidRDefault="005341D0" w:rsidP="005341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F2205A" w:rsidRPr="00D34A68">
        <w:rPr>
          <w:rFonts w:ascii="Times New Roman" w:eastAsia="Times New Roman" w:hAnsi="Times New Roman" w:cs="Times New Roman"/>
          <w:sz w:val="28"/>
          <w:szCs w:val="28"/>
        </w:rPr>
        <w:t>еобходимо создать презентацию, охватывающую указанные ниже этапы выполнения задания. В ней должно быть указано ёмкое описание результатов работы с обоснованием выбора того или иного решения. Также в презентации необходимо отразить скриншоты результатов своей работы. Разрабатывать презентацию рекомендуется в Power Point или аналогичной среде. Подготовить устный доклад по результатам своей работы, включающие основные результаты по модулям Б, В, Г и Д и выводы (не более 5 минут).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Необходимо представить полученные результаты: подготовить презентацию в формате pptx или pdf и устный доклад (не более 5 минут).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Основные элементы презентации:</w:t>
      </w:r>
    </w:p>
    <w:p w:rsidR="00B12D24" w:rsidRPr="00D34A68" w:rsidRDefault="00F2205A" w:rsidP="005341D0">
      <w:pPr>
        <w:numPr>
          <w:ilvl w:val="0"/>
          <w:numId w:val="12"/>
        </w:numPr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Техническое задание (Название модуля, краткая задача, данные)</w:t>
      </w:r>
    </w:p>
    <w:p w:rsidR="00B12D24" w:rsidRPr="00D34A68" w:rsidRDefault="00F2205A" w:rsidP="00D34A68">
      <w:pPr>
        <w:numPr>
          <w:ilvl w:val="0"/>
          <w:numId w:val="12"/>
        </w:numPr>
        <w:tabs>
          <w:tab w:val="left" w:pos="1134"/>
        </w:tabs>
        <w:spacing w:after="0" w:line="360" w:lineRule="auto"/>
        <w:ind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Аналитический отчет с основными результатами.</w:t>
      </w:r>
    </w:p>
    <w:p w:rsidR="00B12D24" w:rsidRPr="00D34A68" w:rsidRDefault="00F2205A" w:rsidP="00E465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Задание должны быть размещено по указанному пути в карточке задания, необходимо создать приватный репозиторий с именем Rep6.</w:t>
      </w:r>
    </w:p>
    <w:p w:rsidR="00E465D3" w:rsidRDefault="00E465D3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7fz8ub7c63mp" w:colFirst="0" w:colLast="0"/>
      <w:bookmarkEnd w:id="13"/>
    </w:p>
    <w:p w:rsidR="00B12D24" w:rsidRPr="00D34A68" w:rsidRDefault="00F2205A" w:rsidP="00D34A6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2. СПЕЦИАЛЬНЫЕ ПРАВИЛА КОМПЕТЕНЦИИ</w:t>
      </w:r>
    </w:p>
    <w:p w:rsidR="00B12D24" w:rsidRPr="00D34A68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sz w:val="28"/>
          <w:szCs w:val="28"/>
        </w:rPr>
        <w:t>В ходе проведения чемпионата есть вероятность возникновения спорных ситуаций, дающих преимущества некоторым участникам над другими. В таблице 4 представлены наиболее частые проблемы, а также алгоритм действия, при выявлении подобных ситуаций:</w:t>
      </w:r>
    </w:p>
    <w:p w:rsidR="00E465D3" w:rsidRPr="00E465D3" w:rsidRDefault="00E465D3" w:rsidP="00E465D3">
      <w:pPr>
        <w:keepNext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465D3"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B12D24" w:rsidRPr="00D34A68" w:rsidRDefault="00F2205A" w:rsidP="00E465D3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4A68">
        <w:rPr>
          <w:rFonts w:ascii="Times New Roman" w:eastAsia="Times New Roman" w:hAnsi="Times New Roman" w:cs="Times New Roman"/>
          <w:b/>
          <w:sz w:val="28"/>
          <w:szCs w:val="28"/>
        </w:rPr>
        <w:t>Решение спорных ситуаций</w:t>
      </w:r>
    </w:p>
    <w:tbl>
      <w:tblPr>
        <w:tblStyle w:val="ad"/>
        <w:tblW w:w="9663" w:type="dxa"/>
        <w:tblInd w:w="-68" w:type="dxa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ayout w:type="fixed"/>
        <w:tblLook w:val="0000"/>
      </w:tblPr>
      <w:tblGrid>
        <w:gridCol w:w="2859"/>
        <w:gridCol w:w="6804"/>
      </w:tblGrid>
      <w:tr w:rsidR="00B12D24" w:rsidTr="00E465D3">
        <w:tc>
          <w:tcPr>
            <w:tcW w:w="2859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92D050"/>
            <w:tcMar>
              <w:left w:w="97" w:type="dxa"/>
            </w:tcMar>
            <w:vAlign w:val="center"/>
          </w:tcPr>
          <w:p w:rsidR="00B12D24" w:rsidRDefault="00F2205A" w:rsidP="00E46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6804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92D050"/>
            <w:tcMar>
              <w:left w:w="97" w:type="dxa"/>
            </w:tcMar>
            <w:vAlign w:val="center"/>
          </w:tcPr>
          <w:p w:rsidR="00B12D24" w:rsidRDefault="00F2205A" w:rsidP="00E46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Специальные правила</w:t>
            </w:r>
          </w:p>
        </w:tc>
      </w:tr>
      <w:tr w:rsidR="00B12D24" w:rsidTr="00E465D3">
        <w:tc>
          <w:tcPr>
            <w:tcW w:w="2859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решения конкурсантами</w:t>
            </w:r>
          </w:p>
        </w:tc>
        <w:tc>
          <w:tcPr>
            <w:tcW w:w="6804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должно быть сохранено по указанному в Конкурсном задании пути, в случае нарушения инструкций решение не проверяется.</w:t>
            </w:r>
          </w:p>
        </w:tc>
      </w:tr>
      <w:tr w:rsidR="00B12D24" w:rsidTr="00E465D3">
        <w:tc>
          <w:tcPr>
            <w:tcW w:w="2859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Временной регламент</w:t>
            </w:r>
          </w:p>
        </w:tc>
        <w:tc>
          <w:tcPr>
            <w:tcW w:w="6804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В случае выполнения конкурсантом модуля Конкурсного задания в непредназначенное для этого время, в том числе во время выполнения другого модуля, такое решение не будет оценено.</w:t>
            </w:r>
          </w:p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 не прекращение выполнения Конкурсного задания по команде «СТОП» Главного эксперта или ответственных за хронометраж Экспертов в соответствии с временем выполнения Модуля или в иных ситуациях к Конкурсантам применяются штрафные санкции.</w:t>
            </w:r>
          </w:p>
        </w:tc>
      </w:tr>
      <w:tr w:rsidR="00B12D24" w:rsidTr="00E465D3">
        <w:tc>
          <w:tcPr>
            <w:tcW w:w="2859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6804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Конкурсанты могут создавать программные продукты, оформлять инструкции или делать заметки, находясь на рабочей площадке, однако их никогда нельзя забирать с рабочей площадки.</w:t>
            </w:r>
          </w:p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 преднамеренное использование материалов, файлов, подготовленных вне конкурсного времени и за пределами конкурсной площадки, в том числе шпаргалок, материалов, полученных в сети Интернет (если иное не указано в Конкурсном задании), </w:t>
            </w:r>
            <w:r w:rsidRPr="009C7DE6">
              <w:rPr>
                <w:rFonts w:ascii="Times New Roman" w:eastAsia="Times New Roman" w:hAnsi="Times New Roman" w:cs="Times New Roman"/>
                <w:sz w:val="24"/>
                <w:szCs w:val="24"/>
              </w:rPr>
              <w:t>задействованные аспекты, определённые группой оценки данного модуля не проверяются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12D24" w:rsidRPr="009C7DE6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9C7DE6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работе разрешается использовать любые источники сети Интернет</w:t>
            </w:r>
            <w:r w:rsidR="009C7D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C7DE6" w:rsidRPr="009C7DE6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ресурсов с автоматизированной генерацией ответов на основе нейросетей, а также библиотек, выпущенных меньше 6 месяцев от текущий даты.</w:t>
            </w:r>
          </w:p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DE6">
              <w:rPr>
                <w:rFonts w:ascii="Times New Roman" w:eastAsia="Times New Roman" w:hAnsi="Times New Roman" w:cs="Times New Roman"/>
                <w:sz w:val="24"/>
                <w:szCs w:val="24"/>
              </w:rPr>
              <w:t>4. Под готовыми решениями, размещёнными в открытом доступе, подразумеваются ресурсы, содержащие специализированные решения на конкурсные задания. Пример таких ресурсов: stackoverflow, github и аналоги.</w:t>
            </w:r>
          </w:p>
        </w:tc>
      </w:tr>
      <w:tr w:rsidR="00B12D24" w:rsidTr="00E465D3">
        <w:tc>
          <w:tcPr>
            <w:tcW w:w="2859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оборудования</w:t>
            </w:r>
          </w:p>
        </w:tc>
        <w:tc>
          <w:tcPr>
            <w:tcW w:w="6804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имеется явное доказательство того, что конкурсанты сами причинили ущерб оборудованию, им не будет предоставляться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замена и дополнительное время.</w:t>
            </w:r>
          </w:p>
        </w:tc>
      </w:tr>
      <w:tr w:rsidR="00B12D24" w:rsidTr="00E465D3">
        <w:tc>
          <w:tcPr>
            <w:tcW w:w="2859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Поведение конкурсантов</w:t>
            </w:r>
          </w:p>
        </w:tc>
        <w:tc>
          <w:tcPr>
            <w:tcW w:w="6804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:rsidR="00B12D24" w:rsidRDefault="00F2205A" w:rsidP="00E4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 использование ненормативной лексики устно во время выполнения Конкурсного задания или во время защиты своих работ, а также письменно в представленных к проверке файлах к Конкурсанту применяются штрафные санкции в виде снижения общей суммы баллов на 5 баллов.  </w:t>
            </w:r>
          </w:p>
          <w:p w:rsidR="00B12D24" w:rsidRDefault="00F2205A" w:rsidP="00E465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Общение участников во время выполнения Конкурсного задания запрещено, в случае неоднократного нарушения запрета участники</w:t>
            </w:r>
            <w:r w:rsidR="00A856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штрафуются на 10 баллов из выполненных аспектов.</w:t>
            </w:r>
          </w:p>
        </w:tc>
      </w:tr>
    </w:tbl>
    <w:p w:rsidR="00B12D24" w:rsidRDefault="00B12D24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Помимо описанных выше спорных ситуаций ниже приведен перечень указаний к организации работы на площадке проведения чемпионата: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при наличии технической возможности на площадке необходимо обеспечить видеофиксацию мониторов конкурсантов (видеозахват рабочих столов на обоих мониторах) с выгрузкой видеозаписей на выделенный сервер;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при наличии технической возможности на площадке для сохранения и выгрузки работ конкурсантов необходимо использовать систему контроля версий. При отсутствии технической возможности на площадке допускается выгрузка работ конкурсантов на флеш-накопитель техническим экспертом, с корректировкой соответствующих критериев в Критериях оценки;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любая фото-, видеосъемка СМИ допускается только после согласования с Главным экспертом и Индустриальным экспертом.</w:t>
      </w:r>
    </w:p>
    <w:p w:rsidR="00B12D24" w:rsidRDefault="00F2205A" w:rsidP="00E465D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fcnmrlqq2ttg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 Личный инструмент конкурсанта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fry0qg4oe54n" w:colFirst="0" w:colLast="0"/>
      <w:bookmarkEnd w:id="15"/>
      <w:r>
        <w:rPr>
          <w:rFonts w:ascii="Times New Roman" w:eastAsia="Times New Roman" w:hAnsi="Times New Roman" w:cs="Times New Roman"/>
          <w:sz w:val="28"/>
          <w:szCs w:val="28"/>
        </w:rPr>
        <w:t>Список оборудования неопределенный: конкурсант может привезти индивидуальное периферийное оборудование по списку: мышь, клавиатура, проводная гарнитура. Ко всей периферии применяется следующее требование: оборудование не должно иметь возможности беспроводного подключения, а также заранее программируемых команд (макросов).</w:t>
      </w:r>
    </w:p>
    <w:p w:rsidR="00E465D3" w:rsidRDefault="00F2205A" w:rsidP="00E465D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6" w:name="_eq09muf88ejf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</w:t>
      </w:r>
      <w:r w:rsidR="00E465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Материалы, оборудование и инструменты,</w:t>
      </w:r>
    </w:p>
    <w:p w:rsidR="00B12D24" w:rsidRDefault="00F2205A" w:rsidP="00E465D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запрещенные на площадке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участников соревнований: телефоны и иные средства связи, ноутбуки, смарт-часы, Bluetooth-гарнитуры, средства фото-, аудио-,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видеозаписи, средства электронного переноса информации (USB-накопители).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экспертного сообщества: запрещено использование телефонов или иных средств связи, ноутбуков, Bluetooth-гарнитур, средств фото-, аудио-, видеозаписи во время формирования итоговой версии конкурсного задания и критериев оценивания (во время внесения 30% изменений) и во время оценивания работ конкурсантов. В остальное время ограничений нет.</w:t>
      </w:r>
    </w:p>
    <w:p w:rsidR="00B12D24" w:rsidRDefault="00F2205A" w:rsidP="00E465D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kx05216dq1yo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2.3</w:t>
      </w:r>
      <w:r w:rsidR="00E465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Индустриальные стандарты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соблюдения объективности и независимости оценки, в соответствии с положением «Об этике», каждый модуль должен иметь не менее 75% измеримых аспектов. </w:t>
      </w:r>
    </w:p>
    <w:p w:rsidR="00B12D24" w:rsidRDefault="00F2205A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разногласия экспертной группы в оценке измеримого аспекта, решение выносит руководитель группы оценки, задействованной в этом аспекте, и независимый эксперт.</w:t>
      </w:r>
    </w:p>
    <w:p w:rsidR="00E465D3" w:rsidRDefault="00E465D3" w:rsidP="00D34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5D3" w:rsidRPr="00E465D3" w:rsidRDefault="00E465D3" w:rsidP="00E465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5D3">
        <w:rPr>
          <w:rFonts w:ascii="Times New Roman" w:eastAsia="Times New Roman" w:hAnsi="Times New Roman" w:cs="Times New Roman"/>
          <w:b/>
          <w:sz w:val="28"/>
          <w:szCs w:val="28"/>
        </w:rPr>
        <w:t>3. ПРИЛОЖЕНИЯ</w:t>
      </w:r>
    </w:p>
    <w:p w:rsidR="00B12D24" w:rsidRDefault="00E465D3" w:rsidP="00C71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vbsymbhn2d0u" w:colFirst="0" w:colLast="0"/>
      <w:bookmarkEnd w:id="18"/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 xml:space="preserve"> Инструкция по заполнению матрицы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2D24" w:rsidRDefault="00E465D3" w:rsidP="00C71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 xml:space="preserve"> Матрица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2D24" w:rsidRDefault="00E465D3" w:rsidP="00C71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Инструкция по охране труда.</w:t>
      </w:r>
    </w:p>
    <w:p w:rsidR="00B12D24" w:rsidRDefault="00E465D3" w:rsidP="00C71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 xml:space="preserve"> Инструкция по проведению оценки работ конкурсантов по</w:t>
      </w:r>
      <w:r w:rsidR="00C717D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2205A">
        <w:rPr>
          <w:rFonts w:ascii="Times New Roman" w:eastAsia="Times New Roman" w:hAnsi="Times New Roman" w:cs="Times New Roman"/>
          <w:sz w:val="28"/>
          <w:szCs w:val="28"/>
        </w:rPr>
        <w:t>компетенции «Специалист по анализу данных (BI аналитик)»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2D24" w:rsidRDefault="00B12D24" w:rsidP="00D34A6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B12D24" w:rsidSect="00D34A68">
      <w:footerReference w:type="default" r:id="rId8"/>
      <w:footerReference w:type="first" r:id="rId9"/>
      <w:pgSz w:w="11906" w:h="16838"/>
      <w:pgMar w:top="1134" w:right="850" w:bottom="1134" w:left="1701" w:header="0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786" w:rsidRDefault="002F2786">
      <w:pPr>
        <w:spacing w:after="0" w:line="240" w:lineRule="auto"/>
      </w:pPr>
      <w:r>
        <w:separator/>
      </w:r>
    </w:p>
  </w:endnote>
  <w:endnote w:type="continuationSeparator" w:id="1">
    <w:p w:rsidR="002F2786" w:rsidRDefault="002F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A4997CA6-1CBA-4CD7-A63C-9CBBC0D4265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512ED7A-E08F-4276-A02E-C065C186694D}"/>
    <w:embedBold r:id="rId3" w:fontKey="{1FCFA2B8-B3DB-4FBF-99E4-62E83D02067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7580D46-8429-473E-806D-6F878AC7942A}"/>
    <w:embedItalic r:id="rId5" w:fontKey="{DE38007A-62B3-4565-BCD2-0F2FEE08514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AB039077-8665-42A6-8E1C-4752669AE83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0BC2A11-8914-46B7-A201-DF8A2074AB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E44" w:rsidRPr="00844E44" w:rsidRDefault="006D6171" w:rsidP="00844E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/>
        <w:sz w:val="24"/>
        <w:szCs w:val="24"/>
      </w:rPr>
    </w:pPr>
    <w:r w:rsidRPr="00844E44">
      <w:rPr>
        <w:rFonts w:ascii="Times New Roman" w:hAnsi="Times New Roman" w:cs="Times New Roman"/>
        <w:color w:val="000000"/>
        <w:sz w:val="24"/>
        <w:szCs w:val="24"/>
      </w:rPr>
      <w:fldChar w:fldCharType="begin"/>
    </w:r>
    <w:r w:rsidR="00844E44" w:rsidRPr="00844E44">
      <w:rPr>
        <w:rFonts w:ascii="Times New Roman" w:hAnsi="Times New Roman" w:cs="Times New Roman"/>
        <w:color w:val="000000"/>
        <w:sz w:val="24"/>
        <w:szCs w:val="24"/>
      </w:rPr>
      <w:instrText>PAGE</w:instrText>
    </w:r>
    <w:r w:rsidRPr="00844E44"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EE652C">
      <w:rPr>
        <w:rFonts w:ascii="Times New Roman" w:hAnsi="Times New Roman" w:cs="Times New Roman"/>
        <w:noProof/>
        <w:color w:val="000000"/>
        <w:sz w:val="24"/>
        <w:szCs w:val="24"/>
      </w:rPr>
      <w:t>14</w:t>
    </w:r>
    <w:r w:rsidRPr="00844E44"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E44" w:rsidRDefault="00844E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844E44" w:rsidRDefault="00844E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786" w:rsidRDefault="002F2786">
      <w:pPr>
        <w:spacing w:after="0" w:line="240" w:lineRule="auto"/>
      </w:pPr>
      <w:r>
        <w:separator/>
      </w:r>
    </w:p>
  </w:footnote>
  <w:footnote w:type="continuationSeparator" w:id="1">
    <w:p w:rsidR="002F2786" w:rsidRDefault="002F2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2CED"/>
    <w:multiLevelType w:val="multilevel"/>
    <w:tmpl w:val="7C70327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6E341C"/>
    <w:multiLevelType w:val="multilevel"/>
    <w:tmpl w:val="A2D8BE5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EC4EAE"/>
    <w:multiLevelType w:val="multilevel"/>
    <w:tmpl w:val="6A0CB2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5825143"/>
    <w:multiLevelType w:val="multilevel"/>
    <w:tmpl w:val="8A36E392"/>
    <w:lvl w:ilvl="0">
      <w:start w:val="1"/>
      <w:numFmt w:val="bullet"/>
      <w:lvlText w:val="−"/>
      <w:lvlJc w:val="left"/>
      <w:pPr>
        <w:ind w:left="233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0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94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73916B3"/>
    <w:multiLevelType w:val="multilevel"/>
    <w:tmpl w:val="014E6B70"/>
    <w:lvl w:ilvl="0">
      <w:start w:val="1"/>
      <w:numFmt w:val="decimal"/>
      <w:lvlText w:val="%1."/>
      <w:lvlJc w:val="right"/>
      <w:pPr>
        <w:ind w:left="1800" w:hanging="36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start w:val="1"/>
      <w:numFmt w:val="bullet"/>
      <w:lvlText w:val="−"/>
      <w:lvlJc w:val="left"/>
      <w:pPr>
        <w:ind w:left="233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38A28D6"/>
    <w:multiLevelType w:val="multilevel"/>
    <w:tmpl w:val="B15EFE1C"/>
    <w:lvl w:ilvl="0">
      <w:start w:val="1"/>
      <w:numFmt w:val="decimal"/>
      <w:lvlText w:val="%1."/>
      <w:lvlJc w:val="right"/>
      <w:pPr>
        <w:ind w:left="1800" w:hanging="36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start w:val="1"/>
      <w:numFmt w:val="bullet"/>
      <w:lvlText w:val="−"/>
      <w:lvlJc w:val="left"/>
      <w:pPr>
        <w:ind w:left="233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4532D1F"/>
    <w:multiLevelType w:val="multilevel"/>
    <w:tmpl w:val="97BC765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530898"/>
    <w:multiLevelType w:val="multilevel"/>
    <w:tmpl w:val="BE2069B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DB25489"/>
    <w:multiLevelType w:val="multilevel"/>
    <w:tmpl w:val="AAA2B91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BC70C8A"/>
    <w:multiLevelType w:val="multilevel"/>
    <w:tmpl w:val="76401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42075854"/>
    <w:multiLevelType w:val="multilevel"/>
    <w:tmpl w:val="A48CFF4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3DE6F92"/>
    <w:multiLevelType w:val="multilevel"/>
    <w:tmpl w:val="257C5D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57B8006C"/>
    <w:multiLevelType w:val="multilevel"/>
    <w:tmpl w:val="B900DFB2"/>
    <w:lvl w:ilvl="0"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674C5D"/>
    <w:multiLevelType w:val="multilevel"/>
    <w:tmpl w:val="9CD63D3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51F05AC"/>
    <w:multiLevelType w:val="multilevel"/>
    <w:tmpl w:val="6A7EB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10"/>
  </w:num>
  <w:num w:numId="7">
    <w:abstractNumId w:val="12"/>
  </w:num>
  <w:num w:numId="8">
    <w:abstractNumId w:val="0"/>
  </w:num>
  <w:num w:numId="9">
    <w:abstractNumId w:val="8"/>
  </w:num>
  <w:num w:numId="10">
    <w:abstractNumId w:val="6"/>
  </w:num>
  <w:num w:numId="11">
    <w:abstractNumId w:val="13"/>
  </w:num>
  <w:num w:numId="12">
    <w:abstractNumId w:val="11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2D24"/>
    <w:rsid w:val="00160767"/>
    <w:rsid w:val="00184BE4"/>
    <w:rsid w:val="001A3B14"/>
    <w:rsid w:val="001B5254"/>
    <w:rsid w:val="001E2C51"/>
    <w:rsid w:val="001F3033"/>
    <w:rsid w:val="00267F66"/>
    <w:rsid w:val="00283F46"/>
    <w:rsid w:val="002F2786"/>
    <w:rsid w:val="002F48F8"/>
    <w:rsid w:val="003228E2"/>
    <w:rsid w:val="00382221"/>
    <w:rsid w:val="004A69C2"/>
    <w:rsid w:val="004D741C"/>
    <w:rsid w:val="00524BEE"/>
    <w:rsid w:val="005341D0"/>
    <w:rsid w:val="005D1219"/>
    <w:rsid w:val="006964D1"/>
    <w:rsid w:val="006D6171"/>
    <w:rsid w:val="007116E1"/>
    <w:rsid w:val="00844E44"/>
    <w:rsid w:val="008A496C"/>
    <w:rsid w:val="009C7DE6"/>
    <w:rsid w:val="009F3194"/>
    <w:rsid w:val="00A23575"/>
    <w:rsid w:val="00A33B43"/>
    <w:rsid w:val="00A729A5"/>
    <w:rsid w:val="00A856A6"/>
    <w:rsid w:val="00B12D24"/>
    <w:rsid w:val="00B21B28"/>
    <w:rsid w:val="00B47974"/>
    <w:rsid w:val="00B576E1"/>
    <w:rsid w:val="00B71B3D"/>
    <w:rsid w:val="00BB38C8"/>
    <w:rsid w:val="00BC050C"/>
    <w:rsid w:val="00C012A2"/>
    <w:rsid w:val="00C0578E"/>
    <w:rsid w:val="00C32296"/>
    <w:rsid w:val="00C47428"/>
    <w:rsid w:val="00C717D7"/>
    <w:rsid w:val="00D34A68"/>
    <w:rsid w:val="00D45ABE"/>
    <w:rsid w:val="00D701EE"/>
    <w:rsid w:val="00D724E9"/>
    <w:rsid w:val="00E465D3"/>
    <w:rsid w:val="00EE652C"/>
    <w:rsid w:val="00F1788A"/>
    <w:rsid w:val="00F22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E9"/>
  </w:style>
  <w:style w:type="paragraph" w:styleId="1">
    <w:name w:val="heading 1"/>
    <w:basedOn w:val="a"/>
    <w:next w:val="a"/>
    <w:uiPriority w:val="9"/>
    <w:qFormat/>
    <w:rsid w:val="00D724E9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rsid w:val="00D724E9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D724E9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D724E9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D724E9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D724E9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724E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724E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D724E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724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D724E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D724E9"/>
    <w:tblPr>
      <w:tblStyleRowBandSize w:val="1"/>
      <w:tblStyleColBandSize w:val="1"/>
      <w:tblCellMar>
        <w:top w:w="0" w:type="dxa"/>
        <w:left w:w="97" w:type="dxa"/>
        <w:bottom w:w="0" w:type="dxa"/>
        <w:right w:w="115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4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44E44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84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844E44"/>
  </w:style>
  <w:style w:type="paragraph" w:styleId="af2">
    <w:name w:val="footer"/>
    <w:basedOn w:val="a"/>
    <w:link w:val="af3"/>
    <w:uiPriority w:val="99"/>
    <w:semiHidden/>
    <w:unhideWhenUsed/>
    <w:rsid w:val="0084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844E44"/>
  </w:style>
  <w:style w:type="paragraph" w:styleId="af4">
    <w:name w:val="No Spacing"/>
    <w:uiPriority w:val="1"/>
    <w:qFormat/>
    <w:rsid w:val="004D741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3760</Words>
  <Characters>21433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0000</cp:lastModifiedBy>
  <cp:revision>33</cp:revision>
  <dcterms:created xsi:type="dcterms:W3CDTF">2025-03-18T18:27:00Z</dcterms:created>
  <dcterms:modified xsi:type="dcterms:W3CDTF">2025-03-23T12:44:00Z</dcterms:modified>
</cp:coreProperties>
</file>