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85A1DF3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13C1">
        <w:rPr>
          <w:rFonts w:eastAsia="Times New Roman" w:cs="Times New Roman"/>
          <w:color w:val="000000"/>
          <w:sz w:val="40"/>
          <w:szCs w:val="40"/>
        </w:rPr>
        <w:t>Эксплуатация беспилотных авиационных систем»</w:t>
      </w:r>
    </w:p>
    <w:p w14:paraId="20DCA87D" w14:textId="77777777" w:rsidR="00B214BA" w:rsidRDefault="00B214BA" w:rsidP="00B21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4EF028D" w14:textId="77777777" w:rsidR="00B214BA" w:rsidRDefault="00B214BA" w:rsidP="00CF4613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</w:p>
    <w:p w14:paraId="3137ED86" w14:textId="4041C120" w:rsidR="008F1E68" w:rsidRPr="001E3697" w:rsidRDefault="00B214BA" w:rsidP="00CF4613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Калужская область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565D58C5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666F881" w14:textId="67586EC9" w:rsid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7AD60" w14:textId="77777777" w:rsidR="00620E23" w:rsidRDefault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0E2994C" w:rsidR="001A206B" w:rsidRPr="00620E23" w:rsidRDefault="006A13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>202</w:t>
      </w:r>
      <w:r w:rsidR="008F1E6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620E2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54DA8FB5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1B22B1">
            <w:rPr>
              <w:rFonts w:eastAsia="Times New Roman" w:cs="Times New Roman"/>
              <w:color w:val="000000"/>
              <w:sz w:val="28"/>
              <w:szCs w:val="28"/>
            </w:rPr>
            <w:t>4</w:t>
          </w:r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198C0B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13616A2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14:paraId="2EC06515" w14:textId="30C5501A" w:rsidR="001A206B" w:rsidRPr="008B0ED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fldChar w:fldCharType="end"/>
          </w:r>
          <w:r w:rsidR="008B0ED4" w:rsidRPr="008B0ED4">
            <w:rPr>
              <w:sz w:val="28"/>
              <w:szCs w:val="28"/>
            </w:rPr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CE73D2F" w14:textId="77777777" w:rsidR="00B214BA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214BA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2025 г. (далее Чемпионата).</w:t>
      </w:r>
    </w:p>
    <w:p w14:paraId="74DA18A6" w14:textId="7F4730B3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B214BA">
        <w:rPr>
          <w:rFonts w:eastAsia="Times New Roman" w:cs="Times New Roman"/>
          <w:color w:val="000000"/>
          <w:sz w:val="28"/>
          <w:szCs w:val="28"/>
        </w:rPr>
        <w:t xml:space="preserve">участников </w:t>
      </w:r>
      <w:r w:rsidR="00B214BA"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B214BA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B214BA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B214BA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769C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hyperlink r:id="rId9" w:history="1">
        <w:r w:rsidRPr="00BC6381">
          <w:rPr>
            <w:rStyle w:val="ae"/>
            <w:rFonts w:eastAsia="Times New Roman" w:cs="Times New Roman"/>
            <w:sz w:val="28"/>
            <w:szCs w:val="28"/>
          </w:rPr>
          <w:t>Трудовой кодекс Российской Федерации от 30.12.2001 № 197-ФЗ</w:t>
        </w:r>
      </w:hyperlink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1FD5E04C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A01CA1" w:rsidRPr="00BC6381">
          <w:rPr>
            <w:rStyle w:val="ae"/>
            <w:rFonts w:eastAsia="Times New Roman" w:cs="Times New Roman"/>
            <w:sz w:val="28"/>
            <w:szCs w:val="28"/>
          </w:rPr>
          <w:t>Профессиональный стандарт 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менее.</w:t>
        </w:r>
      </w:hyperlink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66A0A96E" w:rsidR="00BE4D09" w:rsidRDefault="00BE4D09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1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Приказ Минтруда от 27.11.2020 № 835н «Об утверждении Правил по охране труда при работе с инструментом и приспособлениями».</w:t>
        </w:r>
      </w:hyperlink>
    </w:p>
    <w:p w14:paraId="3C90E1D7" w14:textId="145DD32B" w:rsidR="00BC6381" w:rsidRPr="00BC6381" w:rsidRDefault="00BC6381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2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  </w:r>
      </w:hyperlink>
    </w:p>
    <w:p w14:paraId="01164B44" w14:textId="1F895174" w:rsidR="00B339A2" w:rsidRPr="00721E76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7F495381" w14:textId="77777777" w:rsidR="00B339A2" w:rsidRDefault="00B339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</w:p>
    <w:p w14:paraId="24F1BCEF" w14:textId="77777777" w:rsidR="009E78ED" w:rsidRDefault="009E78ED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36EB8BCA" w14:textId="79F41C61" w:rsidR="001A206B" w:rsidRDefault="00A8114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388A3A67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21E76">
        <w:rPr>
          <w:rFonts w:eastAsia="Times New Roman" w:cs="Times New Roman"/>
          <w:color w:val="000000"/>
          <w:sz w:val="28"/>
          <w:szCs w:val="28"/>
        </w:rPr>
        <w:t>специальности Эксплуатация беспилотных авиационных систем (</w:t>
      </w:r>
      <w:r>
        <w:rPr>
          <w:rFonts w:eastAsia="Times New Roman" w:cs="Times New Roman"/>
          <w:color w:val="000000"/>
          <w:sz w:val="28"/>
          <w:szCs w:val="28"/>
        </w:rPr>
        <w:t xml:space="preserve">профессии </w:t>
      </w:r>
      <w:r w:rsidR="00721E76">
        <w:rPr>
          <w:rFonts w:eastAsia="Times New Roman" w:cs="Times New Roman"/>
          <w:color w:val="000000"/>
          <w:sz w:val="28"/>
          <w:szCs w:val="28"/>
        </w:rPr>
        <w:t>Оператор наземных средств управления беспилотным летательным аппаратом)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режущие и колющие предметы; </w:t>
      </w:r>
    </w:p>
    <w:p w14:paraId="71B98576" w14:textId="769947CE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повышенный шум;  </w:t>
      </w:r>
    </w:p>
    <w:p w14:paraId="7CF5E7B8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опасность травмирования при столкновении с летящим (падающим) коптером; </w:t>
      </w:r>
    </w:p>
    <w:p w14:paraId="00C76EEA" w14:textId="5E07F644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опасность травмирования при неправильном порядке подключения коптера;</w:t>
      </w:r>
    </w:p>
    <w:p w14:paraId="03CC8AC3" w14:textId="20610590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A21675" w14:textId="7777777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AEF8AD1" w14:textId="77777777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Химические: </w:t>
      </w:r>
    </w:p>
    <w:p w14:paraId="1B9142CD" w14:textId="3AC2B6E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110A7D3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Психологические: </w:t>
      </w:r>
    </w:p>
    <w:p w14:paraId="1B3DCF00" w14:textId="32AD580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3F16F82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6F3AFAC8" w:rsidR="001A206B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4E726200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спецкостюм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застегнуты.;</w:t>
      </w:r>
    </w:p>
    <w:p w14:paraId="103EB2E6" w14:textId="20DE469A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902D99"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="00902D99"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02D99">
        <w:rPr>
          <w:rFonts w:eastAsia="Times New Roman" w:cs="Times New Roman"/>
          <w:color w:val="000000"/>
          <w:sz w:val="28"/>
          <w:szCs w:val="28"/>
        </w:rPr>
        <w:t xml:space="preserve">рук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рабочие перчатки; </w:t>
      </w:r>
    </w:p>
    <w:p w14:paraId="5061E9EF" w14:textId="014A7641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CF4613">
        <w:rPr>
          <w:rFonts w:eastAsia="Times New Roman" w:cs="Times New Roman"/>
          <w:color w:val="000000"/>
          <w:sz w:val="28"/>
          <w:szCs w:val="28"/>
        </w:rPr>
        <w:t xml:space="preserve">при необходимости защиты органов дыхания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респиратор или маска;  </w:t>
      </w:r>
    </w:p>
    <w:p w14:paraId="5758617F" w14:textId="255B921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902D99"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="00902D99"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02D99">
        <w:rPr>
          <w:rFonts w:eastAsia="Times New Roman" w:cs="Times New Roman"/>
          <w:color w:val="000000"/>
          <w:sz w:val="28"/>
          <w:szCs w:val="28"/>
        </w:rPr>
        <w:t xml:space="preserve">органов зрения </w:t>
      </w:r>
      <w:r w:rsidRPr="00721E76">
        <w:rPr>
          <w:rFonts w:eastAsia="Times New Roman" w:cs="Times New Roman"/>
          <w:color w:val="000000"/>
          <w:sz w:val="28"/>
          <w:szCs w:val="28"/>
        </w:rPr>
        <w:t>защитные очки прозрачные, открытого или закрытого типа;</w:t>
      </w:r>
    </w:p>
    <w:p w14:paraId="29BBCFDE" w14:textId="7E39079D" w:rsid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CF4613">
        <w:rPr>
          <w:rFonts w:eastAsia="Times New Roman" w:cs="Times New Roman"/>
          <w:color w:val="000000"/>
          <w:sz w:val="28"/>
          <w:szCs w:val="28"/>
        </w:rPr>
        <w:t xml:space="preserve">исключено попадание волос в движущиеся части механизмов - при необходимости используется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головной убор, под который собраны волосы (бейсболка, каскетка, берет и </w:t>
      </w:r>
      <w:proofErr w:type="spellStart"/>
      <w:r w:rsidRPr="00721E76">
        <w:rPr>
          <w:rFonts w:eastAsia="Times New Roman" w:cs="Times New Roman"/>
          <w:color w:val="000000"/>
          <w:sz w:val="28"/>
          <w:szCs w:val="28"/>
        </w:rPr>
        <w:t>тд</w:t>
      </w:r>
      <w:proofErr w:type="spellEnd"/>
      <w:r w:rsidRPr="00721E76">
        <w:rPr>
          <w:rFonts w:eastAsia="Times New Roman" w:cs="Times New Roman"/>
          <w:color w:val="000000"/>
          <w:sz w:val="28"/>
          <w:szCs w:val="28"/>
        </w:rPr>
        <w:t>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30C747BE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B214BA">
        <w:rPr>
          <w:rFonts w:eastAsia="Times New Roman" w:cs="Times New Roman"/>
          <w:color w:val="000000"/>
          <w:sz w:val="28"/>
          <w:szCs w:val="28"/>
        </w:rPr>
        <w:t>конкурсантом</w:t>
      </w:r>
      <w:r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3F2B9B20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а)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разместить инструмент и расходные материалы в инструментальный ящик (стеллаж); </w:t>
      </w:r>
    </w:p>
    <w:p w14:paraId="2BD80190" w14:textId="196503CF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оборудования.</w:t>
      </w:r>
    </w:p>
    <w:p w14:paraId="18C0B68D" w14:textId="673BC97C" w:rsidR="00A01D89" w:rsidRDefault="00A01D89" w:rsidP="00620E23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tbl>
      <w:tblPr>
        <w:tblStyle w:val="17"/>
        <w:tblW w:w="9603" w:type="dxa"/>
        <w:tblInd w:w="-110" w:type="dxa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620E23">
        <w:trPr>
          <w:trHeight w:val="94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620E23">
            <w:pPr>
              <w:spacing w:line="259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620E23">
            <w:pPr>
              <w:spacing w:line="259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620E23">
            <w:pPr>
              <w:spacing w:line="259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C47" w14:textId="77777777" w:rsidR="009E78ED" w:rsidRPr="009E78ED" w:rsidRDefault="009E78ED" w:rsidP="00582149">
            <w:pPr>
              <w:spacing w:line="259" w:lineRule="auto"/>
              <w:ind w:right="166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85BF" w14:textId="3751F668" w:rsidR="009E78ED" w:rsidRPr="009E78ED" w:rsidRDefault="009E78ED" w:rsidP="00CD721F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620E23">
        <w:trPr>
          <w:trHeight w:val="8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CB5" w14:textId="77777777" w:rsidR="009E78ED" w:rsidRPr="009E78ED" w:rsidRDefault="009E78ED" w:rsidP="00582149">
            <w:pPr>
              <w:spacing w:line="259" w:lineRule="auto"/>
              <w:ind w:left="566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632" w14:textId="77777777" w:rsidR="009E78ED" w:rsidRPr="009E78ED" w:rsidRDefault="009E78ED" w:rsidP="00CD721F">
            <w:pPr>
              <w:spacing w:line="259" w:lineRule="auto"/>
              <w:ind w:left="34" w:right="5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Разложить инструменты в порядке приоритетности, редко используемые убрать в органайзер/ящик для инструментов </w:t>
            </w:r>
          </w:p>
        </w:tc>
      </w:tr>
      <w:tr w:rsidR="009E78ED" w:rsidRPr="009E78ED" w14:paraId="57A6B7EC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C908" w14:textId="77777777" w:rsidR="009E78ED" w:rsidRPr="009E78ED" w:rsidRDefault="009E78ED" w:rsidP="00582149">
            <w:pPr>
              <w:spacing w:line="259" w:lineRule="auto"/>
              <w:ind w:right="150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2C3" w14:textId="77777777" w:rsidR="009E78ED" w:rsidRPr="009E78ED" w:rsidRDefault="009E78ED" w:rsidP="00CD721F">
            <w:pPr>
              <w:spacing w:line="259" w:lineRule="auto"/>
              <w:ind w:left="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620E23">
        <w:trPr>
          <w:trHeight w:val="262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C4B5" w14:textId="77777777" w:rsidR="009E78ED" w:rsidRPr="009E78ED" w:rsidRDefault="009E78ED" w:rsidP="00582149">
            <w:pPr>
              <w:spacing w:line="259" w:lineRule="auto"/>
              <w:ind w:right="82"/>
              <w:jc w:val="right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14:paraId="168923C8" w14:textId="77777777" w:rsidR="009E78ED" w:rsidRPr="009E78ED" w:rsidRDefault="009E78ED" w:rsidP="00582149">
            <w:pPr>
              <w:spacing w:after="5" w:line="236" w:lineRule="auto"/>
              <w:ind w:left="149" w:right="1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Проверить исправность инструмента и приспособлений: </w:t>
            </w:r>
          </w:p>
          <w:p w14:paraId="262E62D6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after="2" w:line="238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06492D59" w14:textId="77777777" w:rsidR="00902D99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</w:t>
            </w:r>
            <w:r w:rsidR="00902D99">
              <w:rPr>
                <w:color w:val="000000" w:themeColor="text1"/>
              </w:rPr>
              <w:t>конкурсант</w:t>
            </w:r>
            <w:r w:rsidRPr="009E78ED">
              <w:rPr>
                <w:color w:val="000000" w:themeColor="text1"/>
              </w:rPr>
              <w:t xml:space="preserve">а и не создаёт угрозы для окружающих </w:t>
            </w:r>
          </w:p>
          <w:p w14:paraId="76B4D501" w14:textId="5B032118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620E23">
        <w:trPr>
          <w:trHeight w:val="123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8DFC" w14:textId="2F87A196" w:rsidR="009E78ED" w:rsidRPr="009E78ED" w:rsidRDefault="009E78ED" w:rsidP="00582149">
            <w:pPr>
              <w:spacing w:line="259" w:lineRule="auto"/>
              <w:ind w:left="38"/>
              <w:rPr>
                <w:color w:val="000000" w:themeColor="text1"/>
              </w:rPr>
            </w:pPr>
            <w:proofErr w:type="spellStart"/>
            <w:r w:rsidRPr="009E78ED">
              <w:rPr>
                <w:color w:val="000000" w:themeColor="text1"/>
              </w:rPr>
              <w:t>Термопистолет</w:t>
            </w:r>
            <w:proofErr w:type="spellEnd"/>
            <w:r w:rsidRPr="009E78ED">
              <w:rPr>
                <w:color w:val="000000" w:themeColor="text1"/>
              </w:rPr>
              <w:t>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A7DB" w14:textId="7777777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не забито </w:t>
            </w:r>
          </w:p>
          <w:p w14:paraId="433D55F3" w14:textId="232CBC9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Вставить стержень термоклея до упора - Слегка нажать на курок </w:t>
            </w:r>
            <w:proofErr w:type="spellStart"/>
            <w:r w:rsidRPr="009E78ED">
              <w:rPr>
                <w:color w:val="000000" w:themeColor="text1"/>
              </w:rPr>
              <w:t>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>толета</w:t>
            </w:r>
            <w:proofErr w:type="spellEnd"/>
            <w:r w:rsidRPr="009E78ED">
              <w:rPr>
                <w:color w:val="000000" w:themeColor="text1"/>
              </w:rPr>
              <w:t xml:space="preserve">  и убедиться, что стержень надёжно зафиксирован </w:t>
            </w:r>
          </w:p>
        </w:tc>
      </w:tr>
      <w:tr w:rsidR="009E78ED" w:rsidRPr="009E78ED" w14:paraId="3B01C67E" w14:textId="77777777" w:rsidTr="00620E23">
        <w:trPr>
          <w:trHeight w:val="58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4309" w14:textId="77777777" w:rsidR="009E78ED" w:rsidRPr="009E78ED" w:rsidRDefault="009E78ED" w:rsidP="009E78ED">
            <w:pPr>
              <w:spacing w:line="259" w:lineRule="auto"/>
              <w:ind w:left="5" w:firstLine="7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9BC" w14:textId="5838A068" w:rsidR="009E78ED" w:rsidRPr="009E78ED" w:rsidRDefault="009E78ED" w:rsidP="009E78ED">
            <w:pPr>
              <w:spacing w:line="259" w:lineRule="auto"/>
              <w:ind w:right="1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Выполнить </w:t>
            </w:r>
            <w:r>
              <w:rPr>
                <w:color w:val="000000" w:themeColor="text1"/>
              </w:rPr>
              <w:t>техническое обслуживание</w:t>
            </w:r>
            <w:r w:rsidRPr="009E78E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убедиться в работоспособности БВС. При необходимости выполнить настройку и устранить неисправности.</w:t>
            </w:r>
            <w:r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620E23">
        <w:trPr>
          <w:trHeight w:val="888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9768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3D23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После выполнения паяных операций, проверьте соединение на отсутствие короткого замыкания в цепи.  Элементы питания проверьте на корректные показания </w:t>
            </w:r>
          </w:p>
        </w:tc>
      </w:tr>
      <w:tr w:rsidR="009E78ED" w:rsidRPr="009E78ED" w14:paraId="3D79C30C" w14:textId="77777777" w:rsidTr="00620E23">
        <w:trPr>
          <w:trHeight w:val="138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265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8435" w14:textId="77777777" w:rsidR="009E78ED" w:rsidRPr="009E78ED" w:rsidRDefault="009E78ED" w:rsidP="00582149">
            <w:pPr>
              <w:spacing w:line="238" w:lineRule="auto"/>
              <w:ind w:right="6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 собраны и не мешают работе </w:t>
            </w:r>
          </w:p>
        </w:tc>
      </w:tr>
      <w:tr w:rsidR="009E78ED" w:rsidRPr="009E78ED" w14:paraId="6AFCBF1C" w14:textId="77777777" w:rsidTr="00620E23">
        <w:trPr>
          <w:trHeight w:val="902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5FA" w14:textId="77777777" w:rsidR="009E78ED" w:rsidRPr="009E78ED" w:rsidRDefault="009E78ED" w:rsidP="00582149">
            <w:pPr>
              <w:spacing w:line="259" w:lineRule="auto"/>
              <w:ind w:left="5" w:firstLine="52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</w:t>
            </w:r>
            <w:r w:rsidRPr="009E78ED">
              <w:rPr>
                <w:color w:val="000000" w:themeColor="text1"/>
              </w:rPr>
              <w:tab/>
              <w:t xml:space="preserve">обработка (нож, </w:t>
            </w:r>
            <w:proofErr w:type="spellStart"/>
            <w:r w:rsidRPr="009E78ED">
              <w:rPr>
                <w:color w:val="000000" w:themeColor="text1"/>
              </w:rPr>
              <w:t>бокорезы</w:t>
            </w:r>
            <w:proofErr w:type="spellEnd"/>
            <w:r w:rsidRPr="009E78ED">
              <w:rPr>
                <w:color w:val="000000" w:themeColor="text1"/>
              </w:rPr>
              <w:t xml:space="preserve">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DE4B" w14:textId="07D10A98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Операции мех</w:t>
            </w:r>
            <w:r w:rsidR="00570860">
              <w:rPr>
                <w:color w:val="000000" w:themeColor="text1"/>
              </w:rPr>
              <w:t xml:space="preserve">анической </w:t>
            </w:r>
            <w:r w:rsidRPr="009E78ED">
              <w:rPr>
                <w:color w:val="000000" w:themeColor="text1"/>
              </w:rPr>
              <w:t>обработки</w:t>
            </w:r>
            <w:r w:rsidR="00570860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выполняются  в специализированной одежде с защитой рук (перчатки) и глаз (очки) </w:t>
            </w:r>
          </w:p>
        </w:tc>
      </w:tr>
    </w:tbl>
    <w:p w14:paraId="1FF2EC93" w14:textId="004B1EE0" w:rsidR="009E78ED" w:rsidRDefault="009E78E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</w:t>
      </w:r>
      <w:r w:rsidR="00B70EC9">
        <w:rPr>
          <w:rFonts w:eastAsia="Times New Roman" w:cs="Times New Roman"/>
          <w:color w:val="000000"/>
          <w:sz w:val="28"/>
          <w:szCs w:val="28"/>
        </w:rPr>
        <w:t>:</w:t>
      </w:r>
    </w:p>
    <w:p w14:paraId="4F40AB80" w14:textId="45003A1F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B70EC9" w:rsidRDefault="009E78ED" w:rsidP="00B70E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70EC9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tblInd w:w="-110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8A786B" w14:paraId="0CC41FE6" w14:textId="77777777" w:rsidTr="00582149">
        <w:trPr>
          <w:trHeight w:val="15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329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Наименование инструмента, приспособлений и инвентаря, сырья и материалов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7777777" w:rsidR="008A786B" w:rsidRPr="008A786B" w:rsidRDefault="008A786B" w:rsidP="00582149">
            <w:pPr>
              <w:spacing w:line="259" w:lineRule="auto"/>
              <w:ind w:left="2410" w:hanging="120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Требования безопасности во время выполнения конкурсного задания </w:t>
            </w:r>
          </w:p>
        </w:tc>
      </w:tr>
      <w:tr w:rsidR="008A786B" w:rsidRPr="008A786B" w14:paraId="049B7613" w14:textId="77777777" w:rsidTr="00582149">
        <w:trPr>
          <w:trHeight w:val="15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9AF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71D" w14:textId="01AA24FD" w:rsid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 Убедиться в надежной фиксации спаиваемых элементов.  При необходимости можно использовать «третью руку»; </w:t>
            </w:r>
          </w:p>
          <w:p w14:paraId="6CCB4214" w14:textId="2FBAFF5E" w:rsidR="008A786B" w:rsidRP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-применять перчатки и защитные очки.  </w:t>
            </w:r>
          </w:p>
          <w:p w14:paraId="4CB2DB7F" w14:textId="7478DF30" w:rsidR="008A786B" w:rsidRPr="008A786B" w:rsidRDefault="008A786B" w:rsidP="00582149">
            <w:pPr>
              <w:spacing w:line="259" w:lineRule="auto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8A786B" w14:paraId="4750EA16" w14:textId="77777777" w:rsidTr="00582149">
        <w:trPr>
          <w:trHeight w:val="883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FB2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proofErr w:type="spellStart"/>
            <w:r w:rsidRPr="008A786B">
              <w:rPr>
                <w:color w:val="000000" w:themeColor="text1"/>
              </w:rPr>
              <w:t>Термопистолет</w:t>
            </w:r>
            <w:proofErr w:type="spellEnd"/>
            <w:r w:rsidRPr="008A786B">
              <w:rPr>
                <w:color w:val="000000" w:themeColor="text1"/>
              </w:rPr>
              <w:t xml:space="preserve">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F3BB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убедиться, что сопло не забито; </w:t>
            </w:r>
          </w:p>
          <w:p w14:paraId="13CD0E46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клеевой стержень вставлен до упора и надёжно зафиксирован; </w:t>
            </w:r>
          </w:p>
          <w:p w14:paraId="3CA955E4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не прикасаться к месту склейки сразу после выполнения работы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5DEECC58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902D99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8A786B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5D121054" w14:textId="732CC38F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09995757" w14:textId="7FBE0FBA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5.4 При вводе БАС в эксплуатацию:</w:t>
      </w:r>
    </w:p>
    <w:p w14:paraId="5AB85276" w14:textId="77777777" w:rsidR="00E97557" w:rsidRPr="00E97557" w:rsidRDefault="00E97557" w:rsidP="00E97557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 xml:space="preserve">Проверить заряд АКБ. </w:t>
      </w:r>
    </w:p>
    <w:p w14:paraId="6C4058FF" w14:textId="20134BFB" w:rsidR="00E97557" w:rsidRPr="00E97557" w:rsidRDefault="00E97557" w:rsidP="00E97557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>Проверить  крепление и целостность защиты винтов, надежность крепления конструкционных элементов, проводов и электронных компонентов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Pr="00E97557">
        <w:rPr>
          <w:rFonts w:eastAsia="Times New Roman" w:cs="Times New Roman"/>
          <w:color w:val="000000"/>
          <w:sz w:val="28"/>
          <w:szCs w:val="28"/>
        </w:rPr>
        <w:t>надёжность затяжки гаек пропеллеров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BA3308F" w14:textId="77777777" w:rsidR="00E97557" w:rsidRDefault="00E97557" w:rsidP="00E97557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 xml:space="preserve">Исключить возможность попадания элементов БВС </w:t>
      </w:r>
      <w:r w:rsidRPr="00E97557">
        <w:rPr>
          <w:color w:val="000000"/>
          <w:sz w:val="28"/>
          <w:szCs w:val="28"/>
        </w:rPr>
        <w:t>в зону вращения пропеллеров.</w:t>
      </w:r>
    </w:p>
    <w:p w14:paraId="055EAA77" w14:textId="77777777" w:rsidR="00887DF3" w:rsidRDefault="00887DF3" w:rsidP="00887DF3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порядок включения и выключения аппаратуры радиоуправления и БВС. </w:t>
      </w:r>
    </w:p>
    <w:p w14:paraId="3E8ADCF4" w14:textId="77777777" w:rsidR="00E97557" w:rsidRDefault="00E97557" w:rsidP="00E97557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97557">
        <w:rPr>
          <w:rFonts w:eastAsia="Times New Roman" w:cs="Times New Roman"/>
          <w:color w:val="000000"/>
          <w:sz w:val="28"/>
          <w:szCs w:val="28"/>
        </w:rPr>
        <w:t>Проверить заряд аппаратуры радиоуправления. Убедиться в сопряжении пульта с БВС. Перевести стик газа в нулевое положение.</w:t>
      </w:r>
    </w:p>
    <w:p w14:paraId="5D128E4C" w14:textId="545649BB" w:rsidR="00E97557" w:rsidRPr="00E97557" w:rsidRDefault="00E97557" w:rsidP="00E97557">
      <w:pPr>
        <w:pStyle w:val="af6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Выполнять полёты в огороженной защитной сеткой полётной зоне, убедившись в отсутствии в ней людей.</w:t>
      </w:r>
    </w:p>
    <w:p w14:paraId="704B51FB" w14:textId="4DF66BFC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Зарядка АКБ проводится техническим администратором площадки или экспертами, ответственными за зарядку АКБ, в специально выделенной зоне (зарядной станции).</w:t>
      </w:r>
    </w:p>
    <w:p w14:paraId="34187129" w14:textId="4CCE1035" w:rsidR="00E97557" w:rsidRDefault="00E97557" w:rsidP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 Запрещается подключение АКБ к БВС с установленными пропеллерами вне полётной зоны, кроме случаев, когда двигатели отключены от цепи питания (разъёмы регуляторы оборотов/двигателей отсоединены от платы распределения питания). </w:t>
      </w:r>
    </w:p>
    <w:p w14:paraId="39FBBD48" w14:textId="77777777" w:rsidR="00E97557" w:rsidRDefault="00E975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14:paraId="749324D9" w14:textId="77777777" w:rsidR="001A206B" w:rsidRPr="008A7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A786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A786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A786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547B2F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</w:t>
      </w:r>
      <w:r w:rsidR="00887DF3">
        <w:rPr>
          <w:rFonts w:eastAsia="Times New Roman" w:cs="Times New Roman"/>
          <w:color w:val="000000"/>
          <w:sz w:val="28"/>
          <w:szCs w:val="28"/>
        </w:rPr>
        <w:t>администратора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14CBD038" w:rsidR="00B37E6D" w:rsidRPr="00B37E6D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 обнаружении очага возгорания на конкурсной площадке необходимо любым возможным способом постараться </w:t>
      </w:r>
      <w:r w:rsidR="00887DF3">
        <w:rPr>
          <w:rFonts w:eastAsia="Times New Roman" w:cs="Times New Roman"/>
          <w:color w:val="000000"/>
          <w:sz w:val="28"/>
          <w:szCs w:val="28"/>
        </w:rPr>
        <w:t>по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гасить пламя с обязательным соблюдением мер личной безопасности. </w:t>
      </w:r>
    </w:p>
    <w:p w14:paraId="3B92B9BA" w14:textId="00F44557" w:rsidR="001A206B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E0F3A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B37E6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37E6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B37E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620E23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014C" w14:textId="77777777" w:rsidR="00285EC6" w:rsidRDefault="00285EC6">
      <w:pPr>
        <w:spacing w:line="240" w:lineRule="auto"/>
      </w:pPr>
      <w:r>
        <w:separator/>
      </w:r>
    </w:p>
  </w:endnote>
  <w:endnote w:type="continuationSeparator" w:id="0">
    <w:p w14:paraId="76A55677" w14:textId="77777777" w:rsidR="00285EC6" w:rsidRDefault="00285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251F2FD7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F66017" w:rsidRPr="00620E23">
      <w:rPr>
        <w:rFonts w:cs="Times New Roman"/>
        <w:noProof/>
        <w:color w:val="000000"/>
      </w:rPr>
      <w:t>6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A23D" w14:textId="77777777" w:rsidR="00285EC6" w:rsidRDefault="00285EC6">
      <w:pPr>
        <w:spacing w:line="240" w:lineRule="auto"/>
      </w:pPr>
      <w:r>
        <w:separator/>
      </w:r>
    </w:p>
  </w:footnote>
  <w:footnote w:type="continuationSeparator" w:id="0">
    <w:p w14:paraId="11DD53F7" w14:textId="77777777" w:rsidR="00285EC6" w:rsidRDefault="00285E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6E5910"/>
    <w:multiLevelType w:val="hybridMultilevel"/>
    <w:tmpl w:val="F776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EB3BA7"/>
    <w:multiLevelType w:val="hybridMultilevel"/>
    <w:tmpl w:val="B22CE2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num w:numId="1" w16cid:durableId="1319915880">
    <w:abstractNumId w:val="24"/>
  </w:num>
  <w:num w:numId="2" w16cid:durableId="2101829153">
    <w:abstractNumId w:val="12"/>
  </w:num>
  <w:num w:numId="3" w16cid:durableId="259526535">
    <w:abstractNumId w:val="15"/>
  </w:num>
  <w:num w:numId="4" w16cid:durableId="69272343">
    <w:abstractNumId w:val="21"/>
  </w:num>
  <w:num w:numId="5" w16cid:durableId="936910949">
    <w:abstractNumId w:val="22"/>
  </w:num>
  <w:num w:numId="6" w16cid:durableId="1324432176">
    <w:abstractNumId w:val="0"/>
  </w:num>
  <w:num w:numId="7" w16cid:durableId="709719103">
    <w:abstractNumId w:val="2"/>
  </w:num>
  <w:num w:numId="8" w16cid:durableId="2090032595">
    <w:abstractNumId w:val="8"/>
  </w:num>
  <w:num w:numId="9" w16cid:durableId="801267597">
    <w:abstractNumId w:val="7"/>
  </w:num>
  <w:num w:numId="10" w16cid:durableId="2010718670">
    <w:abstractNumId w:val="17"/>
  </w:num>
  <w:num w:numId="11" w16cid:durableId="1394231213">
    <w:abstractNumId w:val="16"/>
  </w:num>
  <w:num w:numId="12" w16cid:durableId="1347749750">
    <w:abstractNumId w:val="1"/>
  </w:num>
  <w:num w:numId="13" w16cid:durableId="1158813734">
    <w:abstractNumId w:val="25"/>
  </w:num>
  <w:num w:numId="14" w16cid:durableId="1262183778">
    <w:abstractNumId w:val="18"/>
  </w:num>
  <w:num w:numId="15" w16cid:durableId="1909608951">
    <w:abstractNumId w:val="23"/>
  </w:num>
  <w:num w:numId="16" w16cid:durableId="2122065906">
    <w:abstractNumId w:val="3"/>
  </w:num>
  <w:num w:numId="17" w16cid:durableId="1970548207">
    <w:abstractNumId w:val="19"/>
  </w:num>
  <w:num w:numId="18" w16cid:durableId="1982811288">
    <w:abstractNumId w:val="13"/>
  </w:num>
  <w:num w:numId="19" w16cid:durableId="1681857361">
    <w:abstractNumId w:val="9"/>
  </w:num>
  <w:num w:numId="20" w16cid:durableId="495725274">
    <w:abstractNumId w:val="4"/>
  </w:num>
  <w:num w:numId="21" w16cid:durableId="1326860902">
    <w:abstractNumId w:val="14"/>
  </w:num>
  <w:num w:numId="22" w16cid:durableId="227498459">
    <w:abstractNumId w:val="5"/>
  </w:num>
  <w:num w:numId="23" w16cid:durableId="1800103447">
    <w:abstractNumId w:val="6"/>
  </w:num>
  <w:num w:numId="24" w16cid:durableId="780030580">
    <w:abstractNumId w:val="11"/>
  </w:num>
  <w:num w:numId="25" w16cid:durableId="33624178">
    <w:abstractNumId w:val="10"/>
  </w:num>
  <w:num w:numId="26" w16cid:durableId="9151650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00C6"/>
    <w:rsid w:val="00144CD9"/>
    <w:rsid w:val="00167BEE"/>
    <w:rsid w:val="00195C80"/>
    <w:rsid w:val="001A206B"/>
    <w:rsid w:val="001B22B1"/>
    <w:rsid w:val="001C4F5D"/>
    <w:rsid w:val="0021703E"/>
    <w:rsid w:val="00272196"/>
    <w:rsid w:val="00285EC6"/>
    <w:rsid w:val="002F3D9E"/>
    <w:rsid w:val="00307CDF"/>
    <w:rsid w:val="00325995"/>
    <w:rsid w:val="00462CAD"/>
    <w:rsid w:val="00482623"/>
    <w:rsid w:val="004D3218"/>
    <w:rsid w:val="00561BE8"/>
    <w:rsid w:val="00570860"/>
    <w:rsid w:val="00584FB3"/>
    <w:rsid w:val="00620E23"/>
    <w:rsid w:val="006A13C1"/>
    <w:rsid w:val="00721E76"/>
    <w:rsid w:val="00722F33"/>
    <w:rsid w:val="007245AB"/>
    <w:rsid w:val="007D1583"/>
    <w:rsid w:val="00887DF3"/>
    <w:rsid w:val="008A786B"/>
    <w:rsid w:val="008B0ED4"/>
    <w:rsid w:val="008F1E68"/>
    <w:rsid w:val="00902D99"/>
    <w:rsid w:val="009269AB"/>
    <w:rsid w:val="00940A53"/>
    <w:rsid w:val="0095370D"/>
    <w:rsid w:val="009E78ED"/>
    <w:rsid w:val="009F1E9D"/>
    <w:rsid w:val="00A01CA1"/>
    <w:rsid w:val="00A01D89"/>
    <w:rsid w:val="00A7162A"/>
    <w:rsid w:val="00A8114D"/>
    <w:rsid w:val="00AE0970"/>
    <w:rsid w:val="00B214BA"/>
    <w:rsid w:val="00B2698A"/>
    <w:rsid w:val="00B339A2"/>
    <w:rsid w:val="00B366B4"/>
    <w:rsid w:val="00B37E6D"/>
    <w:rsid w:val="00B70EC9"/>
    <w:rsid w:val="00B83576"/>
    <w:rsid w:val="00BC6381"/>
    <w:rsid w:val="00BE4D09"/>
    <w:rsid w:val="00CD721F"/>
    <w:rsid w:val="00CF4613"/>
    <w:rsid w:val="00D1710F"/>
    <w:rsid w:val="00D875C2"/>
    <w:rsid w:val="00E122CE"/>
    <w:rsid w:val="00E9755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hranatruda.ru/ot_biblio/norma/25246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6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assinform.ru/profstandarty/17.071-spetcialist-po-ekspluatatcii-bespilotnykh-aviatcionnykh-sistem-vcliuchaiushchikh-v-sebia-odno-ili-neskolko-bespilotnykh-vozdushnykh-sudov-s-maksimalnoi-vzletnoi-massoi-30-kg-i-me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68eed3fd8007a14b9a146cfe56ec8581ad2b98e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Elena Zelyaeva</cp:lastModifiedBy>
  <cp:revision>2</cp:revision>
  <dcterms:created xsi:type="dcterms:W3CDTF">2025-03-22T04:49:00Z</dcterms:created>
  <dcterms:modified xsi:type="dcterms:W3CDTF">2025-03-22T04:49:00Z</dcterms:modified>
</cp:coreProperties>
</file>