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07DBCCBB" w:rsidR="00B610A2" w:rsidRPr="00FC6705" w:rsidRDefault="00FC6705" w:rsidP="00FC6705">
          <w:pPr>
            <w:spacing w:after="0" w:line="276" w:lineRule="auto"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FC6705">
            <w:rPr>
              <w:rFonts w:ascii="Times New Roman" w:hAnsi="Times New Roman" w:cs="Times New Roman"/>
              <w:noProof/>
              <w:sz w:val="56"/>
              <w:szCs w:val="56"/>
            </w:rPr>
            <w:drawing>
              <wp:inline distT="0" distB="0" distL="0" distR="0" wp14:anchorId="4F05958A" wp14:editId="521EEFA1">
                <wp:extent cx="3340735" cy="1286510"/>
                <wp:effectExtent l="0" t="0" r="0" b="889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FC6705" w:rsidRDefault="00334165" w:rsidP="00FC6705">
          <w:pPr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FC6705" w:rsidRDefault="00666BDD" w:rsidP="00FC6705">
          <w:pPr>
            <w:spacing w:after="0" w:line="276" w:lineRule="auto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FC6705" w:rsidRDefault="00D37DEA" w:rsidP="00FC670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FC6705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5BE5735" w:rsidR="00832EBB" w:rsidRPr="00FC6705" w:rsidRDefault="000F0FC3" w:rsidP="00FC670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FC6705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97B65" w:rsidRPr="00FC6705"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И РЕМОНТ УСТРОЙСТВ ЖЕЛЕЗНОДОРОЖНОЙ АВТОМАТИКИ И ТЕЛЕМЕХАНИКИ</w:t>
          </w:r>
          <w:r w:rsidRPr="00FC6705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F38F695" w14:textId="5C47F6DA" w:rsidR="00EA253D" w:rsidRPr="00FC6705" w:rsidRDefault="00EA253D" w:rsidP="00FC670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C6705">
            <w:rPr>
              <w:rFonts w:ascii="Times New Roman" w:hAnsi="Times New Roman" w:cs="Times New Roman"/>
              <w:sz w:val="36"/>
              <w:szCs w:val="36"/>
            </w:rPr>
            <w:t>Итоговый (межрегиональный) этап</w:t>
          </w:r>
          <w:r w:rsidRPr="00FC670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FC6705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Pr="00FC670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емпионата по профессиональному мастерству «Профессионалы» </w:t>
          </w:r>
          <w:r w:rsidR="00FC6705">
            <w:rPr>
              <w:rFonts w:ascii="Times New Roman" w:eastAsia="Arial Unicode MS" w:hAnsi="Times New Roman" w:cs="Times New Roman"/>
              <w:sz w:val="36"/>
              <w:szCs w:val="36"/>
            </w:rPr>
            <w:t>в 2025 г</w:t>
          </w:r>
        </w:p>
        <w:p w14:paraId="0964DAF0" w14:textId="312A2044" w:rsidR="00EB4FF8" w:rsidRPr="00FC6705" w:rsidRDefault="00FC6705" w:rsidP="00FC670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FC670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Санкт-Петербург</w:t>
          </w:r>
        </w:p>
        <w:p w14:paraId="3E7CF0AC" w14:textId="22C46D25" w:rsidR="00EB4FF8" w:rsidRPr="00EB4FF8" w:rsidRDefault="00EB4FF8" w:rsidP="00FC670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588E3FA9" w:rsidR="00334165" w:rsidRPr="00FC6705" w:rsidRDefault="008A2522" w:rsidP="00FC6705">
          <w:pPr>
            <w:tabs>
              <w:tab w:val="center" w:pos="4819"/>
              <w:tab w:val="left" w:pos="5745"/>
            </w:tabs>
            <w:spacing w:after="0" w:line="276" w:lineRule="auto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0B3D32D6" w14:textId="45D3E687" w:rsidR="00666BDD" w:rsidRPr="00FC6705" w:rsidRDefault="00666BDD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FC6705" w:rsidRDefault="00666BDD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2AD9FBA8" w:rsidR="009B18A2" w:rsidRDefault="009B18A2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7982E4E" w14:textId="74352ABE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6B5B502" w14:textId="73EDDC79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7300A7E" w14:textId="590F330D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7266B2A" w14:textId="57EA043F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7B1C47F" w14:textId="09CC0D4A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426787E" w14:textId="02E964DA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ECEA209" w14:textId="682B1EDE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94C1532" w14:textId="56D6043E" w:rsid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96DDF1B" w14:textId="77777777" w:rsidR="00FC6705" w:rsidRPr="00FC6705" w:rsidRDefault="00FC6705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FC6705" w:rsidRDefault="009B18A2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FC6705" w:rsidRDefault="009B18A2" w:rsidP="00FC6705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A83517D" w14:textId="77777777" w:rsidR="00FC6705" w:rsidRDefault="00EB4FF8" w:rsidP="00FC670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FC6705" w:rsidSect="00FC6705">
          <w:footerReference w:type="default" r:id="rId9"/>
          <w:footerReference w:type="first" r:id="rId10"/>
          <w:pgSz w:w="11906" w:h="16838"/>
          <w:pgMar w:top="1134" w:right="849" w:bottom="1134" w:left="1418" w:header="709" w:footer="709" w:gutter="0"/>
          <w:pgNumType w:start="1"/>
          <w:cols w:space="708"/>
          <w:titlePg/>
          <w:docGrid w:linePitch="360"/>
        </w:sectPr>
      </w:pPr>
      <w:r w:rsidRPr="00FC670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FC6705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FC6705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15149B" w:rsidRDefault="00D37DEA" w:rsidP="0015149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5149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5149B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5149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5149B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5149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5149B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5149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5149B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5149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5149B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5149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5149B" w:rsidRDefault="006C6D6D" w:rsidP="0015149B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5149B" w:rsidRDefault="009B18A2" w:rsidP="0015149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5149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5149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15149B" w:rsidRDefault="00FC6098" w:rsidP="0015149B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8C0C878" w14:textId="57D3EA5F" w:rsidR="0015149B" w:rsidRPr="0015149B" w:rsidRDefault="0029547E" w:rsidP="0015149B">
      <w:pPr>
        <w:pStyle w:val="11"/>
        <w:spacing w:line="360" w:lineRule="auto"/>
        <w:contextualSpacing/>
        <w:jc w:val="both"/>
        <w:rPr>
          <w:rFonts w:asciiTheme="minorHAnsi" w:eastAsiaTheme="minorEastAsia" w:hAnsiTheme="minorHAnsi" w:cstheme="minorBidi"/>
          <w:bCs w:val="0"/>
          <w:sz w:val="28"/>
          <w:szCs w:val="28"/>
          <w:lang w:val="ru-RU" w:eastAsia="ru-RU"/>
        </w:rPr>
      </w:pPr>
      <w:r w:rsidRPr="0015149B">
        <w:rPr>
          <w:sz w:val="28"/>
          <w:szCs w:val="28"/>
          <w:lang w:val="ru-RU" w:eastAsia="ru-RU"/>
        </w:rPr>
        <w:fldChar w:fldCharType="begin"/>
      </w:r>
      <w:r w:rsidRPr="0015149B">
        <w:rPr>
          <w:sz w:val="28"/>
          <w:szCs w:val="28"/>
          <w:lang w:val="ru-RU" w:eastAsia="ru-RU"/>
        </w:rPr>
        <w:instrText xml:space="preserve"> TOC \o "1-2" \h \z \u </w:instrText>
      </w:r>
      <w:r w:rsidRPr="0015149B">
        <w:rPr>
          <w:sz w:val="28"/>
          <w:szCs w:val="28"/>
          <w:lang w:val="ru-RU" w:eastAsia="ru-RU"/>
        </w:rPr>
        <w:fldChar w:fldCharType="separate"/>
      </w:r>
      <w:hyperlink w:anchor="_Toc193727514" w:history="1">
        <w:r w:rsidR="0015149B" w:rsidRPr="0015149B">
          <w:rPr>
            <w:rStyle w:val="ae"/>
            <w:sz w:val="28"/>
            <w:szCs w:val="28"/>
          </w:rPr>
          <w:t>1. ОСНОВНЫЕ ТРЕБОВАНИЯ КОМПЕТЕНЦИИ</w:t>
        </w:r>
        <w:r w:rsidR="0015149B" w:rsidRPr="0015149B">
          <w:rPr>
            <w:webHidden/>
            <w:sz w:val="28"/>
            <w:szCs w:val="28"/>
          </w:rPr>
          <w:tab/>
        </w:r>
        <w:r w:rsidR="0015149B" w:rsidRPr="0015149B">
          <w:rPr>
            <w:webHidden/>
            <w:sz w:val="28"/>
            <w:szCs w:val="28"/>
          </w:rPr>
          <w:fldChar w:fldCharType="begin"/>
        </w:r>
        <w:r w:rsidR="0015149B" w:rsidRPr="0015149B">
          <w:rPr>
            <w:webHidden/>
            <w:sz w:val="28"/>
            <w:szCs w:val="28"/>
          </w:rPr>
          <w:instrText xml:space="preserve"> PAGEREF _Toc193727514 \h </w:instrText>
        </w:r>
        <w:r w:rsidR="0015149B" w:rsidRPr="0015149B">
          <w:rPr>
            <w:webHidden/>
            <w:sz w:val="28"/>
            <w:szCs w:val="28"/>
          </w:rPr>
        </w:r>
        <w:r w:rsidR="0015149B" w:rsidRPr="0015149B">
          <w:rPr>
            <w:webHidden/>
            <w:sz w:val="28"/>
            <w:szCs w:val="28"/>
          </w:rPr>
          <w:fldChar w:fldCharType="separate"/>
        </w:r>
        <w:r w:rsidR="0015149B" w:rsidRPr="0015149B">
          <w:rPr>
            <w:webHidden/>
            <w:sz w:val="28"/>
            <w:szCs w:val="28"/>
          </w:rPr>
          <w:t>3</w:t>
        </w:r>
        <w:r w:rsidR="0015149B" w:rsidRPr="0015149B">
          <w:rPr>
            <w:webHidden/>
            <w:sz w:val="28"/>
            <w:szCs w:val="28"/>
          </w:rPr>
          <w:fldChar w:fldCharType="end"/>
        </w:r>
      </w:hyperlink>
    </w:p>
    <w:p w14:paraId="76D7811A" w14:textId="08C32E11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15" w:history="1">
        <w:r w:rsidR="0015149B" w:rsidRPr="0015149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_Toc193727515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3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4480B6A9" w14:textId="645CEC31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16" w:history="1">
        <w:r w:rsidR="0015149B" w:rsidRPr="0015149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«ОБСЛУЖИВАНИЕ И РЕМОНТ УСТРОЙСТВ ЖЕЛЕЗНОДОРОЖНОЙ АВТОМАТИКИ И ТЕЛЕМЕХАНИКИ»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_Toc193727516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3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18EC40BF" w14:textId="5C8801E6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17" w:history="1">
        <w:r w:rsidR="0015149B" w:rsidRPr="0015149B">
          <w:rPr>
            <w:rStyle w:val="ae"/>
            <w:noProof/>
            <w:sz w:val="28"/>
            <w:szCs w:val="28"/>
          </w:rPr>
          <w:t>1.3. ТРЕБОВАНИЯ К СХЕМЕ ОЦЕНКИ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_Toc193727517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12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3A7CA093" w14:textId="20A50221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18" w:history="1">
        <w:r w:rsidR="0015149B" w:rsidRPr="0015149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_Toc193727518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12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5A29024A" w14:textId="7D18917A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19" w:history="1">
        <w:r w:rsidR="0015149B" w:rsidRPr="0015149B">
          <w:rPr>
            <w:rStyle w:val="ae"/>
            <w:noProof/>
            <w:sz w:val="28"/>
            <w:szCs w:val="28"/>
          </w:rPr>
          <w:t>1.5. КОНКУРСНОЕ ЗАДАНИЕ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_Toc193727519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13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7249B762" w14:textId="19D2DB64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20" w:history="1">
        <w:r w:rsidR="0015149B" w:rsidRPr="0015149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_Toc193727520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13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2EDCEB5A" w14:textId="155E6CB2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23" w:history="1">
        <w:r w:rsidR="0015149B" w:rsidRPr="0015149B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_Toc193727523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13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6C3DB5FB" w14:textId="3E6670F5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24" w:history="1">
        <w:r w:rsidR="0015149B" w:rsidRPr="0015149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_Toc193727524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16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167B59AB" w14:textId="1C234AB3" w:rsidR="0015149B" w:rsidRPr="0015149B" w:rsidRDefault="008A2522" w:rsidP="0015149B">
      <w:pPr>
        <w:pStyle w:val="25"/>
        <w:spacing w:line="360" w:lineRule="auto"/>
        <w:contextualSpacing/>
        <w:jc w:val="both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93727525" w:history="1">
        <w:r w:rsidR="0015149B" w:rsidRPr="0015149B">
          <w:rPr>
            <w:rStyle w:val="ae"/>
            <w:noProof/>
            <w:sz w:val="28"/>
            <w:szCs w:val="28"/>
          </w:rPr>
          <w:t>2.2.</w:t>
        </w:r>
        <w:r w:rsidR="0015149B" w:rsidRPr="0015149B">
          <w:rPr>
            <w:rStyle w:val="ae"/>
            <w:i/>
            <w:iCs/>
            <w:noProof/>
            <w:sz w:val="28"/>
            <w:szCs w:val="28"/>
          </w:rPr>
          <w:t xml:space="preserve"> </w:t>
        </w:r>
        <w:r w:rsidR="0015149B" w:rsidRPr="0015149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5149B" w:rsidRPr="0015149B">
          <w:rPr>
            <w:noProof/>
            <w:webHidden/>
            <w:sz w:val="28"/>
            <w:szCs w:val="28"/>
          </w:rPr>
          <w:tab/>
        </w:r>
        <w:r w:rsidR="0015149B" w:rsidRPr="0015149B">
          <w:rPr>
            <w:noProof/>
            <w:webHidden/>
            <w:sz w:val="28"/>
            <w:szCs w:val="28"/>
          </w:rPr>
          <w:fldChar w:fldCharType="begin"/>
        </w:r>
        <w:r w:rsidR="0015149B" w:rsidRPr="0015149B">
          <w:rPr>
            <w:noProof/>
            <w:webHidden/>
            <w:sz w:val="28"/>
            <w:szCs w:val="28"/>
          </w:rPr>
          <w:instrText xml:space="preserve"> PAGEREF _Toc193727525 \h </w:instrText>
        </w:r>
        <w:r w:rsidR="0015149B" w:rsidRPr="0015149B">
          <w:rPr>
            <w:noProof/>
            <w:webHidden/>
            <w:sz w:val="28"/>
            <w:szCs w:val="28"/>
          </w:rPr>
        </w:r>
        <w:r w:rsidR="0015149B" w:rsidRPr="0015149B">
          <w:rPr>
            <w:noProof/>
            <w:webHidden/>
            <w:sz w:val="28"/>
            <w:szCs w:val="28"/>
          </w:rPr>
          <w:fldChar w:fldCharType="separate"/>
        </w:r>
        <w:r w:rsidR="0015149B" w:rsidRPr="0015149B">
          <w:rPr>
            <w:noProof/>
            <w:webHidden/>
            <w:sz w:val="28"/>
            <w:szCs w:val="28"/>
          </w:rPr>
          <w:t>17</w:t>
        </w:r>
        <w:r w:rsidR="0015149B" w:rsidRPr="0015149B">
          <w:rPr>
            <w:noProof/>
            <w:webHidden/>
            <w:sz w:val="28"/>
            <w:szCs w:val="28"/>
          </w:rPr>
          <w:fldChar w:fldCharType="end"/>
        </w:r>
      </w:hyperlink>
    </w:p>
    <w:p w14:paraId="152BB5CA" w14:textId="640556E6" w:rsidR="0015149B" w:rsidRPr="0015149B" w:rsidRDefault="008A2522" w:rsidP="0015149B">
      <w:pPr>
        <w:pStyle w:val="11"/>
        <w:spacing w:line="360" w:lineRule="auto"/>
        <w:contextualSpacing/>
        <w:jc w:val="both"/>
        <w:rPr>
          <w:rFonts w:asciiTheme="minorHAnsi" w:eastAsiaTheme="minorEastAsia" w:hAnsiTheme="minorHAnsi" w:cstheme="minorBidi"/>
          <w:bCs w:val="0"/>
          <w:sz w:val="28"/>
          <w:szCs w:val="28"/>
          <w:lang w:val="ru-RU" w:eastAsia="ru-RU"/>
        </w:rPr>
      </w:pPr>
      <w:hyperlink w:anchor="_Toc193727526" w:history="1">
        <w:r w:rsidR="0015149B" w:rsidRPr="0015149B">
          <w:rPr>
            <w:rStyle w:val="ae"/>
            <w:sz w:val="28"/>
            <w:szCs w:val="28"/>
          </w:rPr>
          <w:t>3. Приложения</w:t>
        </w:r>
        <w:r w:rsidR="0015149B" w:rsidRPr="0015149B">
          <w:rPr>
            <w:webHidden/>
            <w:sz w:val="28"/>
            <w:szCs w:val="28"/>
          </w:rPr>
          <w:tab/>
        </w:r>
        <w:r w:rsidR="0015149B" w:rsidRPr="0015149B">
          <w:rPr>
            <w:webHidden/>
            <w:sz w:val="28"/>
            <w:szCs w:val="28"/>
          </w:rPr>
          <w:fldChar w:fldCharType="begin"/>
        </w:r>
        <w:r w:rsidR="0015149B" w:rsidRPr="0015149B">
          <w:rPr>
            <w:webHidden/>
            <w:sz w:val="28"/>
            <w:szCs w:val="28"/>
          </w:rPr>
          <w:instrText xml:space="preserve"> PAGEREF _Toc193727526 \h </w:instrText>
        </w:r>
        <w:r w:rsidR="0015149B" w:rsidRPr="0015149B">
          <w:rPr>
            <w:webHidden/>
            <w:sz w:val="28"/>
            <w:szCs w:val="28"/>
          </w:rPr>
        </w:r>
        <w:r w:rsidR="0015149B" w:rsidRPr="0015149B">
          <w:rPr>
            <w:webHidden/>
            <w:sz w:val="28"/>
            <w:szCs w:val="28"/>
          </w:rPr>
          <w:fldChar w:fldCharType="separate"/>
        </w:r>
        <w:r w:rsidR="0015149B" w:rsidRPr="0015149B">
          <w:rPr>
            <w:webHidden/>
            <w:sz w:val="28"/>
            <w:szCs w:val="28"/>
          </w:rPr>
          <w:t>17</w:t>
        </w:r>
        <w:r w:rsidR="0015149B" w:rsidRPr="0015149B">
          <w:rPr>
            <w:webHidden/>
            <w:sz w:val="28"/>
            <w:szCs w:val="28"/>
          </w:rPr>
          <w:fldChar w:fldCharType="end"/>
        </w:r>
      </w:hyperlink>
    </w:p>
    <w:p w14:paraId="36AA3717" w14:textId="48E9B07E" w:rsidR="00AA2B8A" w:rsidRPr="0015149B" w:rsidRDefault="0029547E" w:rsidP="001514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5149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E2FD4CA" w14:textId="4C0310B7" w:rsidR="00FC6705" w:rsidRPr="0015149B" w:rsidRDefault="00FC6705" w:rsidP="001514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CA51353" w14:textId="53E31EA2" w:rsidR="00FC6705" w:rsidRPr="0015149B" w:rsidRDefault="00FC6705" w:rsidP="001514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B1B11A1" w14:textId="77777777" w:rsidR="00FC6705" w:rsidRPr="0015149B" w:rsidRDefault="00FC6705" w:rsidP="0015149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5FDD29" w14:textId="77777777" w:rsidR="00F23826" w:rsidRPr="0015149B" w:rsidRDefault="00F23826" w:rsidP="0015149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5149B">
        <w:rPr>
          <w:rFonts w:ascii="Times New Roman" w:hAnsi="Times New Roman"/>
          <w:b/>
          <w:bCs/>
          <w:sz w:val="28"/>
          <w:szCs w:val="28"/>
          <w:lang w:val="ru-RU" w:eastAsia="ru-RU"/>
        </w:rPr>
        <w:br w:type="page"/>
      </w:r>
    </w:p>
    <w:p w14:paraId="04B31DD1" w14:textId="760A90BF" w:rsidR="00A204BB" w:rsidRPr="00FC6705" w:rsidRDefault="00D37DEA" w:rsidP="00FC670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8DBC782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bCs/>
          <w:i/>
          <w:sz w:val="28"/>
          <w:szCs w:val="28"/>
          <w:lang w:val="ru-RU" w:eastAsia="ru-RU"/>
        </w:rPr>
        <w:t>ДСП – дежурный по железнодорожной станции;</w:t>
      </w:r>
    </w:p>
    <w:p w14:paraId="42818072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bCs/>
          <w:i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7D29746B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>ИР – искусственная разделка;</w:t>
      </w:r>
      <w:r w:rsidRPr="00FC6705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3A64395D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 xml:space="preserve"> МРЦ – маршрутно-релейная централизация; </w:t>
      </w:r>
    </w:p>
    <w:p w14:paraId="31F96E71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 xml:space="preserve"> ВК – вспомогательная кнопка; </w:t>
      </w:r>
    </w:p>
    <w:p w14:paraId="490EADBB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 xml:space="preserve"> СП – стрелочный перевод; </w:t>
      </w:r>
    </w:p>
    <w:p w14:paraId="532BC01D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507608ED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 xml:space="preserve"> ЭЦ – электрическая централизация.</w:t>
      </w:r>
    </w:p>
    <w:p w14:paraId="5B41579E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>ДУ – 46 – журнал осмотра путей, стрелочных переводов, устройств СЦБ, связи и контактной сети;</w:t>
      </w:r>
    </w:p>
    <w:p w14:paraId="4CEF3A82" w14:textId="77777777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>СЦБ-сигнализация, централизация и блокировка</w:t>
      </w:r>
    </w:p>
    <w:p w14:paraId="0613F401" w14:textId="2A13995C" w:rsidR="00797B65" w:rsidRPr="00FC6705" w:rsidRDefault="00797B65" w:rsidP="00FC6705">
      <w:pPr>
        <w:pStyle w:val="bullet"/>
        <w:numPr>
          <w:ilvl w:val="0"/>
          <w:numId w:val="24"/>
        </w:numPr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C6705">
        <w:rPr>
          <w:rFonts w:ascii="Times New Roman" w:hAnsi="Times New Roman"/>
          <w:i/>
          <w:sz w:val="28"/>
          <w:szCs w:val="28"/>
          <w:lang w:val="ru-RU"/>
        </w:rPr>
        <w:t>ЖАТ-железнодорожная автоматика и телемеханика</w:t>
      </w:r>
    </w:p>
    <w:p w14:paraId="0E9CD1CA" w14:textId="0A84F0CB" w:rsidR="00E04FDF" w:rsidRPr="00FC6705" w:rsidRDefault="00DE39D8" w:rsidP="00FC670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C6705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FC6705" w:rsidRDefault="00D37DEA" w:rsidP="00FC6705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3727514"/>
      <w:r w:rsidRPr="00FC670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C670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C670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C670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C670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C6705" w:rsidRDefault="00D37DEA" w:rsidP="00FC670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93727515"/>
      <w:r w:rsidRPr="00FC6705">
        <w:rPr>
          <w:rFonts w:ascii="Times New Roman" w:hAnsi="Times New Roman"/>
          <w:szCs w:val="28"/>
        </w:rPr>
        <w:t>1</w:t>
      </w:r>
      <w:r w:rsidR="00DE39D8" w:rsidRPr="00FC6705">
        <w:rPr>
          <w:rFonts w:ascii="Times New Roman" w:hAnsi="Times New Roman"/>
          <w:szCs w:val="28"/>
        </w:rPr>
        <w:t xml:space="preserve">.1. </w:t>
      </w:r>
      <w:r w:rsidR="005C6A23" w:rsidRPr="00FC6705">
        <w:rPr>
          <w:rFonts w:ascii="Times New Roman" w:hAnsi="Times New Roman"/>
          <w:szCs w:val="28"/>
        </w:rPr>
        <w:t xml:space="preserve">ОБЩИЕ СВЕДЕНИЯ О </w:t>
      </w:r>
      <w:r w:rsidRPr="00FC6705">
        <w:rPr>
          <w:rFonts w:ascii="Times New Roman" w:hAnsi="Times New Roman"/>
          <w:szCs w:val="28"/>
        </w:rPr>
        <w:t>ТРЕБОВАНИЯХ</w:t>
      </w:r>
      <w:r w:rsidR="00976338" w:rsidRPr="00FC6705">
        <w:rPr>
          <w:rFonts w:ascii="Times New Roman" w:hAnsi="Times New Roman"/>
          <w:szCs w:val="28"/>
        </w:rPr>
        <w:t xml:space="preserve"> </w:t>
      </w:r>
      <w:r w:rsidR="00E0407E" w:rsidRPr="00FC6705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6AEA4347" w:rsidR="00E857D6" w:rsidRPr="00FC6705" w:rsidRDefault="00D37DEA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97B65" w:rsidRPr="00FC6705">
        <w:rPr>
          <w:rFonts w:ascii="Times New Roman" w:eastAsia="Arial Unicode MS" w:hAnsi="Times New Roman" w:cs="Times New Roman"/>
          <w:sz w:val="28"/>
          <w:szCs w:val="28"/>
        </w:rPr>
        <w:t>Обслуживание и ремонт устройств железнодорожной автоматики и телемеханики</w:t>
      </w:r>
      <w:r w:rsidRPr="00FC6705">
        <w:rPr>
          <w:rFonts w:ascii="Times New Roman" w:hAnsi="Times New Roman" w:cs="Times New Roman"/>
          <w:sz w:val="28"/>
          <w:szCs w:val="28"/>
        </w:rPr>
        <w:t>»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C6705">
        <w:rPr>
          <w:rFonts w:ascii="Times New Roman" w:hAnsi="Times New Roman" w:cs="Times New Roman"/>
          <w:sz w:val="28"/>
          <w:szCs w:val="28"/>
        </w:rPr>
        <w:t>определя</w:t>
      </w:r>
      <w:r w:rsidRPr="00FC6705">
        <w:rPr>
          <w:rFonts w:ascii="Times New Roman" w:hAnsi="Times New Roman" w:cs="Times New Roman"/>
          <w:sz w:val="28"/>
          <w:szCs w:val="28"/>
        </w:rPr>
        <w:t>ю</w:t>
      </w:r>
      <w:r w:rsidR="00E857D6" w:rsidRPr="00FC670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C6705">
        <w:rPr>
          <w:rFonts w:ascii="Times New Roman" w:hAnsi="Times New Roman" w:cs="Times New Roman"/>
          <w:sz w:val="28"/>
          <w:szCs w:val="28"/>
        </w:rPr>
        <w:t>я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C670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C670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C670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C670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C670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C6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C6705" w:rsidRDefault="000244DA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C670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C6705" w:rsidRDefault="00C56A9B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Т</w:t>
      </w:r>
      <w:r w:rsidR="00D37DEA" w:rsidRPr="00FC670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C670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C6705">
        <w:rPr>
          <w:rFonts w:ascii="Times New Roman" w:hAnsi="Times New Roman" w:cs="Times New Roman"/>
          <w:sz w:val="28"/>
          <w:szCs w:val="28"/>
        </w:rPr>
        <w:t>явля</w:t>
      </w:r>
      <w:r w:rsidR="00D37DEA" w:rsidRPr="00FC6705">
        <w:rPr>
          <w:rFonts w:ascii="Times New Roman" w:hAnsi="Times New Roman" w:cs="Times New Roman"/>
          <w:sz w:val="28"/>
          <w:szCs w:val="28"/>
        </w:rPr>
        <w:t>ю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C670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C670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C6705" w:rsidRDefault="00E857D6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C670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C670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C6705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C670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C670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C670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FFBB4F2" w:rsidR="00E857D6" w:rsidRDefault="00D37DEA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C670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C6705">
        <w:rPr>
          <w:rFonts w:ascii="Times New Roman" w:hAnsi="Times New Roman" w:cs="Times New Roman"/>
          <w:sz w:val="28"/>
          <w:szCs w:val="28"/>
        </w:rPr>
        <w:t>ы</w:t>
      </w:r>
      <w:r w:rsidR="00E857D6" w:rsidRPr="00FC670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C6705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C6705">
        <w:rPr>
          <w:rFonts w:ascii="Times New Roman" w:hAnsi="Times New Roman" w:cs="Times New Roman"/>
          <w:sz w:val="28"/>
          <w:szCs w:val="28"/>
        </w:rPr>
        <w:t>, к</w:t>
      </w:r>
      <w:r w:rsidR="00E857D6" w:rsidRPr="00FC670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C6705">
        <w:rPr>
          <w:rFonts w:ascii="Times New Roman" w:hAnsi="Times New Roman" w:cs="Times New Roman"/>
          <w:sz w:val="28"/>
          <w:szCs w:val="28"/>
        </w:rPr>
        <w:t>, с</w:t>
      </w:r>
      <w:r w:rsidR="00056CDE" w:rsidRPr="00FC670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C670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C670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659AFFB" w14:textId="77777777" w:rsidR="00FC6705" w:rsidRPr="00FC6705" w:rsidRDefault="00FC6705" w:rsidP="00FC67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5AD989BD" w:rsidR="000244DA" w:rsidRPr="00FC6705" w:rsidRDefault="00270E01" w:rsidP="00FC670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93727516"/>
      <w:r w:rsidRPr="00FC6705">
        <w:rPr>
          <w:rFonts w:ascii="Times New Roman" w:hAnsi="Times New Roman"/>
          <w:szCs w:val="28"/>
        </w:rPr>
        <w:t>1</w:t>
      </w:r>
      <w:r w:rsidR="00D17132" w:rsidRPr="00FC6705">
        <w:rPr>
          <w:rFonts w:ascii="Times New Roman" w:hAnsi="Times New Roman"/>
          <w:szCs w:val="28"/>
        </w:rPr>
        <w:t>.</w:t>
      </w:r>
      <w:bookmarkEnd w:id="4"/>
      <w:r w:rsidRPr="00FC6705">
        <w:rPr>
          <w:rFonts w:ascii="Times New Roman" w:hAnsi="Times New Roman"/>
          <w:szCs w:val="28"/>
        </w:rPr>
        <w:t>2. ПЕРЕЧЕНЬ ПРОФЕССИОНАЛЬНЫХ</w:t>
      </w:r>
      <w:r w:rsidR="00D17132" w:rsidRPr="00FC6705">
        <w:rPr>
          <w:rFonts w:ascii="Times New Roman" w:hAnsi="Times New Roman"/>
          <w:szCs w:val="28"/>
        </w:rPr>
        <w:t xml:space="preserve"> </w:t>
      </w:r>
      <w:r w:rsidRPr="00FC6705">
        <w:rPr>
          <w:rFonts w:ascii="Times New Roman" w:hAnsi="Times New Roman"/>
          <w:szCs w:val="28"/>
        </w:rPr>
        <w:t>ЗАД</w:t>
      </w:r>
      <w:r w:rsidR="00514E69" w:rsidRPr="00FC6705">
        <w:rPr>
          <w:rFonts w:ascii="Times New Roman" w:hAnsi="Times New Roman"/>
          <w:szCs w:val="28"/>
        </w:rPr>
        <w:t>АЧ СПЕЦИАЛИСТА ПО КОМПЕТЕНЦИИ «ОБСЛУЖИВАНИЕ И РЕМОНТ УСТРОЙСТВ ЖЕЛЕЗНОДОРОЖНОЙ АВТОМАТИКИ И ТЕЛЕМЕХАНИКИ</w:t>
      </w:r>
      <w:r w:rsidRPr="00FC6705">
        <w:rPr>
          <w:rFonts w:ascii="Times New Roman" w:hAnsi="Times New Roman"/>
          <w:szCs w:val="28"/>
        </w:rPr>
        <w:t>»</w:t>
      </w:r>
      <w:bookmarkEnd w:id="5"/>
    </w:p>
    <w:p w14:paraId="38842FEA" w14:textId="71DAB404" w:rsidR="003242E1" w:rsidRPr="00FC6705" w:rsidRDefault="003242E1" w:rsidP="00FC670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C6705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FC6705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FC6705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FC6705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FC6705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FC6705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FC67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FC6705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FC6705" w:rsidRDefault="00C56A9B" w:rsidP="00FC6705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6705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C6705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FC6705" w:rsidRDefault="00640E46" w:rsidP="00FC6705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670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6768"/>
        <w:gridCol w:w="2170"/>
      </w:tblGrid>
      <w:tr w:rsidR="000244DA" w:rsidRPr="00FC6705" w14:paraId="690948A9" w14:textId="77777777" w:rsidTr="00FC6705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FC6705" w:rsidRDefault="000244DA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FC6705" w:rsidRDefault="000244DA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C67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FC6705" w:rsidRDefault="000244DA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97B65" w:rsidRPr="00FC6705" w14:paraId="36656CAB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F03C612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рабочего процесса, безопасность, первая помощь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E8A0E96" w:rsidR="00797B65" w:rsidRPr="00FC6705" w:rsidRDefault="00F23826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797B65" w:rsidRPr="00FC6705" w14:paraId="25C92B09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E0EE2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F11747" w14:textId="77777777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"/>
                <w:tab w:val="left" w:pos="672"/>
              </w:tabs>
              <w:spacing w:after="0" w:line="276" w:lineRule="auto"/>
              <w:ind w:left="247" w:hanging="24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716B2DE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Распоряжение ОАО "РЖД" от 03.11.2015 N 2616р "Об утверждении Инструкции по охране труда для электромеханика и электромонтера устройств сигнализации, централизации и блокировки в ОАО "РЖД";</w:t>
            </w:r>
          </w:p>
          <w:p w14:paraId="4CD8D1B4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Правильное использование средств индивидуальной защиты (далее- СИЗ);</w:t>
            </w:r>
          </w:p>
          <w:p w14:paraId="34F1C52D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Правила производства работ на железнодорожных путях</w:t>
            </w:r>
          </w:p>
          <w:p w14:paraId="3A262092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Основы оказания первой медицинской помощи при поражении электрическим током и других видах поражения;</w:t>
            </w:r>
          </w:p>
          <w:p w14:paraId="63BC56FB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Как проводится непрямой массаж сердца;</w:t>
            </w:r>
          </w:p>
          <w:p w14:paraId="4B61C222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Как производится искусственная вентиляция легких;</w:t>
            </w:r>
          </w:p>
          <w:p w14:paraId="00618239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Технику безопасности работ, связанных с поиском и устранением неисправностей;</w:t>
            </w:r>
          </w:p>
          <w:p w14:paraId="37CD7F74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Все действующие инструкции по обеспечению безопасности и эксплуатации железнодорожной автоматики;</w:t>
            </w:r>
          </w:p>
          <w:p w14:paraId="619F4834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пожарной безопасности на железнодорожном транспорте в объеме, необходимом для выполнения должностных обязанностей;</w:t>
            </w:r>
          </w:p>
          <w:p w14:paraId="36A1CA8F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Санитарные нормы и правила в объеме, необходимом для выполнения должностных обязанностей;</w:t>
            </w:r>
          </w:p>
          <w:p w14:paraId="77E4975A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об особенностях режима рабочего времени и времени отдыха, условий труда отдельных категорий работников</w:t>
            </w: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14:paraId="178F5BDF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Регламент переговоров;</w:t>
            </w:r>
          </w:p>
          <w:p w14:paraId="71C43D5F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Обязанности лиц, ответственных за безопасность при выполнении работ;</w:t>
            </w:r>
          </w:p>
          <w:p w14:paraId="10734AAB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Инструкцию по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блокировки;</w:t>
            </w:r>
          </w:p>
          <w:p w14:paraId="32043DFD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Инструкцию по движению поездов и маневровой работе на железных дорогах Российской Федерации;</w:t>
            </w:r>
          </w:p>
          <w:p w14:paraId="67CAF1C4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Инструкцию по сигнализации на железных дорогах Российской Федерации в объеме, необходимом для выполнения своих должностных обязанностей;</w:t>
            </w:r>
          </w:p>
          <w:p w14:paraId="6FA9EAC1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Стандарты, приказы, распоряжения, нормативные и методические материалы по техническому обслуживанию и ремонту обслуживаемого оборудования, устройств и систем ЖАТ;</w:t>
            </w:r>
          </w:p>
          <w:p w14:paraId="649FE64C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железных дорог Российской Федерации и инструкции, регламентирующие безопасность движения поездов;</w:t>
            </w:r>
          </w:p>
          <w:p w14:paraId="6552D8EF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Инструкцию по технической эксплуатации устройств и систем СЦБ;</w:t>
            </w:r>
          </w:p>
          <w:p w14:paraId="3659352C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Принцип работы персонального компьютера, виды и функциональные возможности устройств ввода и вывода информации;</w:t>
            </w:r>
          </w:p>
          <w:p w14:paraId="1759A57D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14:paraId="652E7158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и порядок работы с информационно-вычислительными системами, используемыми на железнодорожном транспорте;</w:t>
            </w:r>
          </w:p>
          <w:p w14:paraId="41BF1B01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Порядок организации работы по обслуживанию устройств и приборов систем СЦБ и ЖАТ при использовании современных информационных технологий;</w:t>
            </w:r>
          </w:p>
          <w:p w14:paraId="5B7BCDA1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Порядок работы автоматизированных систем управления в хозяйстве Автоматики и телемеханики ОАО «РЖД»;</w:t>
            </w:r>
          </w:p>
          <w:p w14:paraId="378C7247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  <w:tab w:val="left" w:pos="749"/>
              </w:tabs>
              <w:spacing w:after="0"/>
              <w:ind w:left="247" w:hanging="24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2208F100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</w:rPr>
              <w:t>Принципы работы в текстовых, табличных и графических редакторах;</w:t>
            </w:r>
          </w:p>
          <w:p w14:paraId="4C12535B" w14:textId="77777777" w:rsidR="00797B65" w:rsidRPr="00FC6705" w:rsidRDefault="00797B65" w:rsidP="00FC6705">
            <w:pPr>
              <w:pStyle w:val="aff1"/>
              <w:numPr>
                <w:ilvl w:val="0"/>
                <w:numId w:val="25"/>
              </w:numPr>
              <w:tabs>
                <w:tab w:val="left" w:pos="268"/>
                <w:tab w:val="left" w:pos="672"/>
              </w:tabs>
              <w:spacing w:after="0"/>
              <w:ind w:left="247" w:hanging="24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/>
                <w:sz w:val="24"/>
                <w:szCs w:val="24"/>
              </w:rPr>
              <w:t>Основные этапы проведения технического обслуживания приборов и устройств СЦБ и систем ЖАТ;</w:t>
            </w:r>
          </w:p>
          <w:p w14:paraId="10DDAF26" w14:textId="7614B966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по техническому обслуживанию приборов и устройств СЦБ и систем ЖАТ.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65" w:rsidRPr="00FC6705" w14:paraId="01887489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5F070A0D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94C128" w14:textId="77777777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5C2E928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мероприятия по предупреждению производственного травматизма;</w:t>
            </w:r>
          </w:p>
          <w:p w14:paraId="31778444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на подготовку рабочего места и на допуск к работе с учетом требований допуск к работе;</w:t>
            </w:r>
          </w:p>
          <w:p w14:paraId="5119EB49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Оформлять </w:t>
            </w: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перерыв в работе, перевод на другое место, окончание работы;</w:t>
            </w:r>
          </w:p>
          <w:p w14:paraId="6A642D67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Диагностировать состояние пострадавшего;</w:t>
            </w:r>
          </w:p>
          <w:p w14:paraId="202EB91D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Освободить пострадавшего от действия опасных и вредных факторов;</w:t>
            </w:r>
          </w:p>
          <w:p w14:paraId="3B804834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Оценить состояние пострадавшего;</w:t>
            </w:r>
          </w:p>
          <w:p w14:paraId="435ED559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последовательность применяемых приемов первой доврачебной помощи;</w:t>
            </w:r>
          </w:p>
          <w:p w14:paraId="282B84BC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доврачебную помощь;</w:t>
            </w:r>
          </w:p>
          <w:p w14:paraId="288FEC20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34625A92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Взаимодействовать со смежными службами по вопросам организации работ по техническому обслуживанию и ремонту устройств СЦБ и ЖАТ;</w:t>
            </w:r>
          </w:p>
          <w:p w14:paraId="3C396FCD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Принимать на себя ответственность за результат</w:t>
            </w: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82E05F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автоматизированные системы по организации и учету работ по техническому обслуживанию и ремонту устройств СЦБ и ЖАТ</w:t>
            </w:r>
          </w:p>
          <w:p w14:paraId="71E64844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Использовать программное обеспечение для решения профессиональных задач;</w:t>
            </w:r>
          </w:p>
          <w:p w14:paraId="2A6F5BE8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компьютерные технологии при диагностировании оборудования, устройств и систем ЖАТ на участках железнодорожных линий 1 - 5-го класса;</w:t>
            </w:r>
          </w:p>
          <w:p w14:paraId="0D259FC9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776FA6F3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Выбирать нужное программное обеспечение в зависимости от рабочей ситуации;</w:t>
            </w:r>
          </w:p>
          <w:p w14:paraId="1164BCAE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tabs>
                <w:tab w:val="left" w:pos="749"/>
              </w:tabs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Применять компьютерную технику;</w:t>
            </w:r>
          </w:p>
          <w:p w14:paraId="60A71130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Решать стандартные и профессиональные задачи с помощью текстовых, табличных и графических редакторов;</w:t>
            </w:r>
          </w:p>
          <w:p w14:paraId="044B3E33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Обеспечивать безопасность движения при производстве работ по обслуживанию устройств железнодорожной автоматики</w:t>
            </w:r>
            <w:r w:rsidRPr="00FC670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14:paraId="559DE33F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алгоритм поиска неисправностей в системах ЖАТ;</w:t>
            </w:r>
          </w:p>
          <w:p w14:paraId="2523D4FC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организовывать работы по техническому обслуживанию устройств и приборов СЦБ и систем ЖАТ;</w:t>
            </w:r>
          </w:p>
          <w:p w14:paraId="6AAE8D01" w14:textId="77777777" w:rsidR="00797B65" w:rsidRPr="00FC6705" w:rsidRDefault="00797B65" w:rsidP="00FC6705">
            <w:pPr>
              <w:pStyle w:val="aff1"/>
              <w:numPr>
                <w:ilvl w:val="0"/>
                <w:numId w:val="26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Организовывать, контролировать и анализировать работу по техническому обслуживанию систем ЖАТ;</w:t>
            </w:r>
          </w:p>
          <w:p w14:paraId="2C196CFE" w14:textId="456447D0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планы-графики работ по техническому обслуживанию устройств ЖАТ.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65" w:rsidRPr="00FC6705" w14:paraId="79B2A6B6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12F8363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Составление алгоритмов, монтажных и принципиальных схем, проектирование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6D01128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97B65" w:rsidRPr="00FC6705" w14:paraId="5134301B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55B2846F" w14:textId="12A9F2E4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41C66" w14:textId="77777777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BA278A1" w14:textId="77777777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90D4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станций системами автоматики;</w:t>
            </w:r>
          </w:p>
          <w:p w14:paraId="5192F4C6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и компоненты электрических цепей;</w:t>
            </w:r>
          </w:p>
          <w:p w14:paraId="0DC52F04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создания монтажных схем;</w:t>
            </w:r>
          </w:p>
          <w:p w14:paraId="60A9732F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Работу представленной принципиальной схемы; </w:t>
            </w:r>
          </w:p>
          <w:p w14:paraId="5FB4BDE5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Логику построения, типовые схемные решения станционных систем автоматики;</w:t>
            </w:r>
          </w:p>
          <w:p w14:paraId="33E5E2A4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Построение принципиальных и блочных схем станционных систем автоматики;</w:t>
            </w:r>
          </w:p>
          <w:p w14:paraId="15348F5D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Принцип построения принципиальных и блочных схем автоматизации и механизации сортировочных станций;</w:t>
            </w:r>
          </w:p>
          <w:p w14:paraId="1C6C97D6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proofErr w:type="spellStart"/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осигнализования</w:t>
            </w:r>
            <w:proofErr w:type="spellEnd"/>
            <w:r w:rsidRPr="00FC6705">
              <w:rPr>
                <w:rFonts w:ascii="Times New Roman" w:hAnsi="Times New Roman" w:cs="Times New Roman"/>
                <w:sz w:val="24"/>
                <w:szCs w:val="24"/>
              </w:rPr>
              <w:t xml:space="preserve"> и маршрутизации станций;</w:t>
            </w:r>
          </w:p>
          <w:p w14:paraId="0D09B74D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при оборудовании станций устройствами станционной автоматики;</w:t>
            </w:r>
          </w:p>
          <w:p w14:paraId="48C9AE2F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Алгоритм функционирования станционных систем автоматики;</w:t>
            </w:r>
          </w:p>
          <w:p w14:paraId="7C2C172A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станционных систем электрической </w:t>
            </w:r>
            <w:r w:rsidRPr="00FC6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централизации по принципиальным и блочным схемам;</w:t>
            </w:r>
          </w:p>
          <w:p w14:paraId="42819B25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Принцип работы схем автоматизации и механизации сортировочных станций по принципиальным и блочным схемам;</w:t>
            </w:r>
          </w:p>
          <w:p w14:paraId="0129C212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Построение кабельных сетей на станциях;</w:t>
            </w:r>
          </w:p>
          <w:p w14:paraId="3A06E808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перегонов системами интервального регулирования движения поездов;</w:t>
            </w:r>
          </w:p>
          <w:p w14:paraId="36005D4A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Принцип расстановки сигналов на перегонах;</w:t>
            </w:r>
          </w:p>
          <w:p w14:paraId="4707B1C8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при оборудовании перегонов перегонными системами автоматики для интервального регулирования движения поездов на перегонах;</w:t>
            </w:r>
          </w:p>
          <w:p w14:paraId="0D3C0D97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Логику построения, типовые схемные решения систем перегонной автоматики;</w:t>
            </w:r>
          </w:p>
          <w:p w14:paraId="53E21BB7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Алгоритм функционирования перегонных систем автоматики;</w:t>
            </w:r>
          </w:p>
          <w:p w14:paraId="244E2EB9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принципиальных схем перегонных систем автоматики;</w:t>
            </w:r>
          </w:p>
          <w:p w14:paraId="6663309E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Принципы работы принципиальных схем перегонных систем автоматики;</w:t>
            </w:r>
          </w:p>
          <w:p w14:paraId="064D0D32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Построение путевого и кабельного планов на перегоне;</w:t>
            </w:r>
          </w:p>
          <w:p w14:paraId="54FFEAF0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Эксплуатационно-технические основы оборудования станций и перегонов микропроцессорными системами регулирования движения поездов и диагностических систем;</w:t>
            </w:r>
          </w:p>
          <w:p w14:paraId="78E4E6BB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Логику и типовые решения построения аппаратуры микропроцессорных и диагностических систем автоматики и телемеханики;</w:t>
            </w:r>
          </w:p>
          <w:p w14:paraId="00748335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Структуру и принципы построения микропроцессорных и диагностических систем автоматики и телемеханики;</w:t>
            </w:r>
          </w:p>
          <w:p w14:paraId="10DA31B1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Алгоритмы функционирования микропроцессорных и диагностических систем автоматики и телемеханики;</w:t>
            </w:r>
          </w:p>
          <w:p w14:paraId="1DB117F0" w14:textId="77777777" w:rsidR="00797B65" w:rsidRPr="00FC6705" w:rsidRDefault="00797B65" w:rsidP="00FC6705">
            <w:pPr>
              <w:numPr>
                <w:ilvl w:val="0"/>
                <w:numId w:val="27"/>
              </w:numPr>
              <w:spacing w:after="0" w:line="276" w:lineRule="auto"/>
              <w:ind w:left="39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принципиальных схем по новым образцам устройств и оборудования;</w:t>
            </w:r>
          </w:p>
          <w:p w14:paraId="3C8F7AF4" w14:textId="2DF01FDA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электротехники, радиотехники, телемеханики.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65" w:rsidRPr="00FC6705" w14:paraId="1A753297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5A26599E" w14:textId="479620B3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6F1223" w14:textId="0796EEA5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2417A6E7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станционных устройств автоматики;</w:t>
            </w:r>
          </w:p>
          <w:p w14:paraId="3A6AABC2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проекта оборудования части станции станционными системами автоматики;</w:t>
            </w:r>
          </w:p>
          <w:p w14:paraId="294C0207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перегонных устройств автоматики;</w:t>
            </w:r>
          </w:p>
          <w:p w14:paraId="63F68422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работы по проектированию отдельных элементов оборудования участка перегона системами </w:t>
            </w: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интервального регулирования движения поездов;</w:t>
            </w:r>
          </w:p>
          <w:p w14:paraId="0337F209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монтажные схемы на основании электрических принципиальных схем;</w:t>
            </w:r>
          </w:p>
          <w:p w14:paraId="144CE30B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проектной документацией на оборудование станций;</w:t>
            </w:r>
          </w:p>
          <w:p w14:paraId="64AED112" w14:textId="77777777" w:rsidR="00797B65" w:rsidRPr="00FC6705" w:rsidRDefault="00797B65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0C48EC20" w14:textId="21979999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B65" w:rsidRPr="00FC6705" w14:paraId="06C23AF4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185755D4" w:rsidR="00797B65" w:rsidRPr="00FC6705" w:rsidRDefault="00F23826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9045405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Диагностика, эксплуатация, ремонт и регулировка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61819AE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97B65" w:rsidRPr="00FC6705" w14:paraId="65513C28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645C451B" w14:textId="2E4679B9" w:rsidR="00797B65" w:rsidRPr="00FC6705" w:rsidRDefault="00797B65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CF1A6" w14:textId="77777777" w:rsidR="00797B65" w:rsidRPr="00FC6705" w:rsidRDefault="00797B65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E7F5502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обслуживания и ремонта устройств систем СЦБ и железнодорожной автоматики, аппаратуры электропитания и линейных устройств СЦБ;</w:t>
            </w:r>
          </w:p>
          <w:p w14:paraId="15ECF031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организации электропитания систем автоматики и телемеханики;</w:t>
            </w:r>
          </w:p>
          <w:p w14:paraId="3DC73FB3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устройства электроустановок;</w:t>
            </w:r>
          </w:p>
          <w:p w14:paraId="1FE37CD6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оборудование участка и правила его технической эксплуатации;</w:t>
            </w:r>
          </w:p>
          <w:p w14:paraId="7538EA2B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материалов, запасных частей и электроэнергии;</w:t>
            </w:r>
          </w:p>
          <w:p w14:paraId="237C57F4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принципы работы комплекса технических средств мониторинга (далее - КТСМ);</w:t>
            </w:r>
          </w:p>
          <w:p w14:paraId="7446E781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      </w:r>
          </w:p>
          <w:p w14:paraId="5F2C4516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модернизации оборудования, устройств и систем ЖАТ на участках железнодорожных линий 1 - 5-го класса;</w:t>
            </w:r>
          </w:p>
          <w:p w14:paraId="40633555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признаки, указывающие на отказ в работе устройств и приборов СЦБ и систем автоматики;</w:t>
            </w:r>
          </w:p>
          <w:p w14:paraId="3901DDA3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Виды контрольной индикации на пультах управления;</w:t>
            </w:r>
          </w:p>
          <w:p w14:paraId="17A0954D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функционирования систем автоматики при нормальной и нештатной ситуациях;</w:t>
            </w:r>
          </w:p>
          <w:p w14:paraId="068C71B5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поиска отказов и их причин;</w:t>
            </w:r>
          </w:p>
          <w:p w14:paraId="54F2F236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приборов и устройств СЦБ;</w:t>
            </w:r>
          </w:p>
          <w:p w14:paraId="0742EA12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и эксплуатационные характеристики приборов и устройств СЦБ;</w:t>
            </w:r>
          </w:p>
          <w:p w14:paraId="2D1A6FF5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разборки и сборки приборов и устройств СЦБ;</w:t>
            </w:r>
          </w:p>
          <w:p w14:paraId="6A45E56A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Технологию ремонта и регулировки приборов и устройств </w:t>
            </w: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СЦБ;</w:t>
            </w:r>
          </w:p>
          <w:p w14:paraId="167F046D" w14:textId="77777777" w:rsidR="00797B65" w:rsidRPr="00FC6705" w:rsidRDefault="00797B65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порядок организации и проведения испытаний устройств и проведения электротехнических измерений;</w:t>
            </w:r>
          </w:p>
          <w:p w14:paraId="42D40BED" w14:textId="21D9992C" w:rsidR="00797B65" w:rsidRPr="00FC6705" w:rsidRDefault="00797B65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виды нарушений нормальной работы устройств и приборов СЦБ и способы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797B65" w:rsidRPr="00FC6705" w:rsidRDefault="00797B65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B" w:rsidRPr="00FC6705" w14:paraId="1FA0ADEA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035F52C5" w14:textId="77777777" w:rsidR="00DB084B" w:rsidRPr="00FC6705" w:rsidRDefault="00DB084B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47017A" w14:textId="367EB0C2" w:rsidR="00DB084B" w:rsidRPr="00FC6705" w:rsidRDefault="00DB084B" w:rsidP="00FC6705">
            <w:pPr>
              <w:pStyle w:val="aff1"/>
              <w:tabs>
                <w:tab w:val="left" w:pos="385"/>
              </w:tabs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b/>
                <w:sz w:val="24"/>
                <w:szCs w:val="24"/>
              </w:rPr>
              <w:t>Специалист должен уметь:</w:t>
            </w:r>
          </w:p>
          <w:p w14:paraId="615FF9BE" w14:textId="1FD4B596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инструментом, приспособлениями при выполнении работ по техническому обслуживанию оборудования и устройств СЦБ ЖАТ</w:t>
            </w:r>
          </w:p>
          <w:p w14:paraId="39FCEB28" w14:textId="77777777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Пользоваться инструментом, приспособлениями при выполнении настройки и регулировки электрических элементов устройств СЦБ ЖАТ</w:t>
            </w:r>
          </w:p>
          <w:p w14:paraId="36D61E0C" w14:textId="77777777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Оценивать качество монтажа, состояние крепления и внешний вид аппаратуры, срабатывание и работоспособность элементов устройств СЦБ ЖАТ</w:t>
            </w:r>
          </w:p>
          <w:p w14:paraId="4F4B74E5" w14:textId="77777777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Анализировать причины отказов и неисправностей электромеханических элементов и устройств СЦБ ЖАТ</w:t>
            </w:r>
          </w:p>
          <w:p w14:paraId="1CD05A6C" w14:textId="77777777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 испытания средств контроля электрических цепей блокировки, систем централизации и сигнализации</w:t>
            </w:r>
          </w:p>
          <w:p w14:paraId="7AF7043D" w14:textId="64D93433" w:rsidR="00DB084B" w:rsidRPr="00FC6705" w:rsidRDefault="00DB084B" w:rsidP="00FC6705">
            <w:pPr>
              <w:pStyle w:val="aff1"/>
              <w:numPr>
                <w:ilvl w:val="0"/>
                <w:numId w:val="30"/>
              </w:numPr>
              <w:tabs>
                <w:tab w:val="left" w:pos="38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67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Проверять исправность соединительных шлейфов, электрических цепей и цепей управления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6A8C99" w14:textId="77777777" w:rsidR="00DB084B" w:rsidRPr="00FC6705" w:rsidRDefault="00DB084B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9E" w:rsidRPr="00FC6705" w14:paraId="1819117C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16760952" w14:textId="103E5667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9505E36" w14:textId="5CC17645" w:rsidR="0047449E" w:rsidRPr="00FC6705" w:rsidRDefault="0047449E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электромонтажа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3B2C23" w14:textId="4A07DD3E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449E" w:rsidRPr="00FC6705" w14:paraId="05AB196E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14C08290" w14:textId="77777777" w:rsidR="0047449E" w:rsidRPr="00FC6705" w:rsidRDefault="0047449E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5D90DA" w14:textId="77777777" w:rsidR="0047449E" w:rsidRPr="00FC6705" w:rsidRDefault="0047449E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7D10BA7F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организации электропитания систем автоматики и телемеханики;</w:t>
            </w:r>
          </w:p>
          <w:p w14:paraId="05CF8D75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устройства электроустановок;</w:t>
            </w:r>
          </w:p>
          <w:p w14:paraId="0672639A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оборудование участка и правила его технической эксплуатации;</w:t>
            </w:r>
          </w:p>
          <w:p w14:paraId="6D63B0DB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материалов, запасных частей и электроэнергии;</w:t>
            </w:r>
          </w:p>
          <w:p w14:paraId="2484BE51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принципы работы комплекса технических средств мониторинга (далее - КТСМ);</w:t>
            </w:r>
          </w:p>
          <w:p w14:paraId="1385ED8A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      </w:r>
          </w:p>
          <w:p w14:paraId="13F67EE2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модернизации оборудования, устройств и систем ЖАТ на участках железнодорожных линий 1 - 5-го класса;</w:t>
            </w:r>
          </w:p>
          <w:p w14:paraId="726E5CF8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признаки, указывающие на отказ в работе устройств и приборов СЦБ и систем автоматики;</w:t>
            </w:r>
          </w:p>
          <w:p w14:paraId="0EF19121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Виды контрольной индикации на пультах управления;</w:t>
            </w:r>
          </w:p>
          <w:p w14:paraId="64595C5A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функционирования систем автоматики при нормальной и нештатной ситуациях;</w:t>
            </w:r>
          </w:p>
          <w:p w14:paraId="5338DFD5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поиска отказов и их причин;</w:t>
            </w:r>
          </w:p>
          <w:p w14:paraId="47EFC0E0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Конструкцию приборов и устройств СЦБ;</w:t>
            </w:r>
          </w:p>
          <w:p w14:paraId="53C72AB0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и эксплуатационные характеристики приборов и устройств СЦБ;</w:t>
            </w:r>
          </w:p>
          <w:p w14:paraId="1ABD8F8F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разборки и сборки приборов и устройств СЦБ;</w:t>
            </w:r>
          </w:p>
          <w:p w14:paraId="753930D2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ремонта и регулировки приборов и устройств СЦБ;</w:t>
            </w:r>
          </w:p>
          <w:p w14:paraId="2E12DA42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порядок организации и проведения испытаний устройств и проведения электротехнических измерений;</w:t>
            </w:r>
          </w:p>
          <w:p w14:paraId="244BD418" w14:textId="77777777" w:rsidR="0047449E" w:rsidRPr="00FC6705" w:rsidRDefault="0047449E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виды нарушений нормальной работы устройств и приборов СЦБ и способы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146674" w14:textId="77777777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B" w:rsidRPr="00FC6705" w14:paraId="131A2686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3337C1D0" w14:textId="77777777" w:rsidR="00DB084B" w:rsidRPr="00FC6705" w:rsidRDefault="00DB084B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801984" w14:textId="77777777" w:rsidR="00DB084B" w:rsidRPr="00FC6705" w:rsidRDefault="00DB084B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C3C3AA9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станционных устройств автоматики;</w:t>
            </w:r>
          </w:p>
          <w:p w14:paraId="0DA357BD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проекта оборудования части станции станционными системами автоматики;</w:t>
            </w:r>
          </w:p>
          <w:p w14:paraId="4E69A82E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перегонных устройств автоматики;</w:t>
            </w:r>
          </w:p>
          <w:p w14:paraId="4665C13B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48B2CA14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монтажные схемы на основании электрических принципиальных схем;</w:t>
            </w:r>
          </w:p>
          <w:p w14:paraId="0DFF2C59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проектной документацией на оборудование станций;</w:t>
            </w:r>
          </w:p>
          <w:p w14:paraId="115505F6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7D132565" w14:textId="05D2679E" w:rsidR="00023248" w:rsidRPr="00FC6705" w:rsidRDefault="00023248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8E95EA" w14:textId="77777777" w:rsidR="00DB084B" w:rsidRPr="00FC6705" w:rsidRDefault="00DB084B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9E" w:rsidRPr="00FC6705" w14:paraId="2C3DBDD2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30FA1634" w14:textId="7351AC88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53299BE" w14:textId="3C6A847E" w:rsidR="0047449E" w:rsidRPr="00FC6705" w:rsidRDefault="0047449E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документооборота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40C121" w14:textId="02D1824F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</w:tr>
      <w:tr w:rsidR="0047449E" w:rsidRPr="00FC6705" w14:paraId="4D523A99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57A7E8EC" w14:textId="77777777" w:rsidR="0047449E" w:rsidRPr="00FC6705" w:rsidRDefault="0047449E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F7D96" w14:textId="77777777" w:rsidR="0047449E" w:rsidRPr="00FC6705" w:rsidRDefault="0047449E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C6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4A1CF8B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обслуживания и ремонта устройств систем СЦБ и железнодорожной автоматики, аппаратуры электропитания и линейных устройств СЦБ;</w:t>
            </w:r>
          </w:p>
          <w:p w14:paraId="4EA3B820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организации электропитания систем автоматики и телемеханики;</w:t>
            </w:r>
          </w:p>
          <w:p w14:paraId="79DB790A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устройства электроустановок;</w:t>
            </w:r>
          </w:p>
          <w:p w14:paraId="73BF7788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Производственное оборудование участка и правила его технической эксплуатации;</w:t>
            </w:r>
          </w:p>
          <w:p w14:paraId="135982D6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Нормы расхода материалов, запасных частей и электроэнергии;</w:t>
            </w:r>
          </w:p>
          <w:p w14:paraId="6BFD0AE8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принципы работы комплекса технических средств мониторинга (далее - КТСМ);</w:t>
            </w:r>
          </w:p>
          <w:p w14:paraId="659844D7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Современные методы диагностирования оборудования, устройств и систем железнодорожной автоматики и телемеханики (далее - ЖАТ) на участках железнодорожных линий 1 - 5-го класса;</w:t>
            </w:r>
          </w:p>
          <w:p w14:paraId="1D95CEF0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модернизации оборудования, устройств и систем ЖАТ на участках железнодорожных линий 1 - 5-го класса;</w:t>
            </w:r>
          </w:p>
          <w:p w14:paraId="17309712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признаки, указывающие на отказ в работе устройств и приборов СЦБ и систем автоматики;</w:t>
            </w:r>
          </w:p>
          <w:p w14:paraId="3E2044C3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Виды контрольной индикации на пультах управления;</w:t>
            </w:r>
          </w:p>
          <w:p w14:paraId="76FAC1A8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функционирования систем автоматики при нормальной и нештатной ситуациях;</w:t>
            </w:r>
          </w:p>
          <w:p w14:paraId="0CE43B8D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поиска отказов и их причин;</w:t>
            </w:r>
          </w:p>
          <w:p w14:paraId="2ACD4AE5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Конструкцию приборов и устройств СЦБ;</w:t>
            </w:r>
          </w:p>
          <w:p w14:paraId="20BEEF49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Принцип работы и эксплуатационные характеристики приборов и устройств СЦБ;</w:t>
            </w:r>
          </w:p>
          <w:p w14:paraId="57EE90EB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разборки и сборки приборов и устройств СЦБ;</w:t>
            </w:r>
          </w:p>
          <w:p w14:paraId="763A798F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ремонта и регулировки приборов и устройств СЦБ;</w:t>
            </w:r>
          </w:p>
          <w:p w14:paraId="3C565C42" w14:textId="77777777" w:rsidR="0047449E" w:rsidRPr="00FC6705" w:rsidRDefault="0047449E" w:rsidP="00FC6705">
            <w:pPr>
              <w:pStyle w:val="aff1"/>
              <w:numPr>
                <w:ilvl w:val="0"/>
                <w:numId w:val="29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Правила, порядок организации и проведения испытаний устройств и проведения электротехнических измерений;</w:t>
            </w:r>
          </w:p>
          <w:p w14:paraId="581E2CD0" w14:textId="77777777" w:rsidR="0047449E" w:rsidRPr="00FC6705" w:rsidRDefault="0047449E" w:rsidP="00FC670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виды нарушений нормальной работы устройств и приборов СЦБ и способы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8AA036D" w14:textId="77777777" w:rsidR="0047449E" w:rsidRPr="00FC6705" w:rsidRDefault="0047449E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84B" w:rsidRPr="00FC6705" w14:paraId="3E0EFE1E" w14:textId="77777777" w:rsidTr="00FC6705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45E2EEB4" w14:textId="77777777" w:rsidR="00DB084B" w:rsidRPr="00FC6705" w:rsidRDefault="00DB084B" w:rsidP="00FC670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C3D947" w14:textId="77777777" w:rsidR="00DB084B" w:rsidRPr="00FC6705" w:rsidRDefault="00DB084B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D334484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станционных устройств автоматики;</w:t>
            </w:r>
          </w:p>
          <w:p w14:paraId="32D87543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проекта оборудования части станции станционными системами автоматики;</w:t>
            </w:r>
          </w:p>
          <w:p w14:paraId="3517682D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принципиальные схемы перегонных устройств автоматики;</w:t>
            </w:r>
          </w:p>
          <w:p w14:paraId="5E046235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работы по проектированию отдельных элементов оборудования участка перегона системами интервального регулирования движения поездов;</w:t>
            </w:r>
          </w:p>
          <w:p w14:paraId="69387F9E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монтажные схемы на основании электрических принципиальных схем;</w:t>
            </w:r>
          </w:p>
          <w:p w14:paraId="3784AD9C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с проектной документацией на оборудование станций;</w:t>
            </w:r>
          </w:p>
          <w:p w14:paraId="78051202" w14:textId="77777777" w:rsidR="00023248" w:rsidRPr="00FC6705" w:rsidRDefault="00023248" w:rsidP="00FC6705">
            <w:pPr>
              <w:pStyle w:val="aff1"/>
              <w:numPr>
                <w:ilvl w:val="0"/>
                <w:numId w:val="28"/>
              </w:numPr>
              <w:spacing w:after="0"/>
              <w:ind w:left="39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6705">
              <w:rPr>
                <w:rFonts w:ascii="Times New Roman" w:hAnsi="Times New Roman"/>
                <w:sz w:val="24"/>
                <w:szCs w:val="24"/>
                <w:lang w:eastAsia="ru-RU"/>
              </w:rPr>
              <w:t>Читать монтажные схемы в соответствии с принципиальными схемами устройств и систем железнодорожной автоматики;</w:t>
            </w:r>
          </w:p>
          <w:p w14:paraId="2DEC45DC" w14:textId="7590DCD8" w:rsidR="00023248" w:rsidRPr="00FC6705" w:rsidRDefault="00023248" w:rsidP="00FC67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7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проектной документацией на оборудование перегонов перегонными системами интервального регулирования движения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40D3EC" w14:textId="77777777" w:rsidR="00DB084B" w:rsidRPr="00FC6705" w:rsidRDefault="00DB084B" w:rsidP="00FC670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FC6705" w:rsidRDefault="00F8340A" w:rsidP="00FC6705">
      <w:pPr>
        <w:pStyle w:val="-2"/>
        <w:spacing w:before="0" w:after="0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93727517"/>
      <w:r w:rsidRPr="00FC6705">
        <w:rPr>
          <w:rFonts w:ascii="Times New Roman" w:hAnsi="Times New Roman"/>
          <w:szCs w:val="28"/>
        </w:rPr>
        <w:lastRenderedPageBreak/>
        <w:t>1</w:t>
      </w:r>
      <w:r w:rsidR="00D17132" w:rsidRPr="00FC6705">
        <w:rPr>
          <w:rFonts w:ascii="Times New Roman" w:hAnsi="Times New Roman"/>
          <w:szCs w:val="28"/>
        </w:rPr>
        <w:t>.</w:t>
      </w:r>
      <w:r w:rsidRPr="00FC6705">
        <w:rPr>
          <w:rFonts w:ascii="Times New Roman" w:hAnsi="Times New Roman"/>
          <w:szCs w:val="28"/>
        </w:rPr>
        <w:t>3</w:t>
      </w:r>
      <w:r w:rsidR="00D17132" w:rsidRPr="00FC6705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FC6705" w:rsidRDefault="00AE6AB7" w:rsidP="00FC6705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C670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FC6705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FC6705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FC6705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FC6705" w:rsidRDefault="00640E46" w:rsidP="00FC6705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FC6705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1923F7E" w:rsidR="007274B8" w:rsidRDefault="007274B8" w:rsidP="00FC6705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FC6705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C6705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C6705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C6705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C6705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C6705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640" w:type="dxa"/>
        <w:jc w:val="center"/>
        <w:tblLook w:val="04A0" w:firstRow="1" w:lastRow="0" w:firstColumn="1" w:lastColumn="0" w:noHBand="0" w:noVBand="1"/>
      </w:tblPr>
      <w:tblGrid>
        <w:gridCol w:w="1960"/>
        <w:gridCol w:w="920"/>
        <w:gridCol w:w="700"/>
        <w:gridCol w:w="700"/>
        <w:gridCol w:w="700"/>
        <w:gridCol w:w="700"/>
        <w:gridCol w:w="1960"/>
      </w:tblGrid>
      <w:tr w:rsidR="0015149B" w:rsidRPr="0015149B" w14:paraId="706BE241" w14:textId="77777777" w:rsidTr="0015149B">
        <w:trPr>
          <w:trHeight w:val="1200"/>
          <w:jc w:val="center"/>
        </w:trPr>
        <w:tc>
          <w:tcPr>
            <w:tcW w:w="56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9F47C9A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35CF691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5149B" w:rsidRPr="0015149B" w14:paraId="1F2DE260" w14:textId="77777777" w:rsidTr="0015149B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D3BFB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6DA85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DEFC2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7B2328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006C9B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533D31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75F5431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5149B" w:rsidRPr="0015149B" w14:paraId="74551D3C" w14:textId="77777777" w:rsidTr="0015149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52390B" w14:textId="77777777" w:rsidR="0015149B" w:rsidRPr="0015149B" w:rsidRDefault="0015149B" w:rsidP="0015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3632F5D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F0DB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4F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74D9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8B5C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4328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</w:tr>
      <w:tr w:rsidR="0015149B" w:rsidRPr="0015149B" w14:paraId="67FA2C83" w14:textId="77777777" w:rsidTr="0015149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F807C" w14:textId="77777777" w:rsidR="0015149B" w:rsidRPr="0015149B" w:rsidRDefault="0015149B" w:rsidP="0015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00C7ED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F6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B55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1CA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3C4E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5B15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5149B" w:rsidRPr="0015149B" w14:paraId="11AC3A66" w14:textId="77777777" w:rsidTr="0015149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8A8F69" w14:textId="77777777" w:rsidR="0015149B" w:rsidRPr="0015149B" w:rsidRDefault="0015149B" w:rsidP="0015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5AC5F3F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E54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C1B5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786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39A9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AFD83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</w:t>
            </w:r>
          </w:p>
        </w:tc>
      </w:tr>
      <w:tr w:rsidR="0015149B" w:rsidRPr="0015149B" w14:paraId="472392EA" w14:textId="77777777" w:rsidTr="0015149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490A30" w14:textId="77777777" w:rsidR="0015149B" w:rsidRPr="0015149B" w:rsidRDefault="0015149B" w:rsidP="0015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18909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00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87E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853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06A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4A70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5149B" w:rsidRPr="0015149B" w14:paraId="0188A4B5" w14:textId="77777777" w:rsidTr="0015149B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7E7E3" w14:textId="77777777" w:rsidR="0015149B" w:rsidRPr="0015149B" w:rsidRDefault="0015149B" w:rsidP="00151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17B0E1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12C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58C2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805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DE2A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BEF5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</w:t>
            </w:r>
          </w:p>
        </w:tc>
      </w:tr>
      <w:tr w:rsidR="0015149B" w:rsidRPr="0015149B" w14:paraId="65F63275" w14:textId="77777777" w:rsidTr="0015149B">
        <w:trPr>
          <w:trHeight w:val="1002"/>
          <w:jc w:val="center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237636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7AFA3E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EEDE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C6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47D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F24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BAB9" w14:textId="77777777" w:rsidR="0015149B" w:rsidRPr="0015149B" w:rsidRDefault="0015149B" w:rsidP="0015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14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29AB5C4" w14:textId="443BF6BF" w:rsidR="0015149B" w:rsidRPr="0015149B" w:rsidRDefault="0015149B" w:rsidP="0015149B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35926A87" w:rsidR="00DE39D8" w:rsidRPr="00FC6705" w:rsidRDefault="00F8340A" w:rsidP="00FC670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93727518"/>
      <w:r w:rsidRPr="00FC6705">
        <w:rPr>
          <w:rFonts w:ascii="Times New Roman" w:hAnsi="Times New Roman"/>
          <w:szCs w:val="28"/>
        </w:rPr>
        <w:t>1</w:t>
      </w:r>
      <w:r w:rsidR="00643A8A" w:rsidRPr="00FC6705">
        <w:rPr>
          <w:rFonts w:ascii="Times New Roman" w:hAnsi="Times New Roman"/>
          <w:szCs w:val="28"/>
        </w:rPr>
        <w:t>.</w:t>
      </w:r>
      <w:r w:rsidRPr="00FC6705">
        <w:rPr>
          <w:rFonts w:ascii="Times New Roman" w:hAnsi="Times New Roman"/>
          <w:szCs w:val="28"/>
        </w:rPr>
        <w:t>4</w:t>
      </w:r>
      <w:r w:rsidR="00AA2B8A" w:rsidRPr="00FC6705">
        <w:rPr>
          <w:rFonts w:ascii="Times New Roman" w:hAnsi="Times New Roman"/>
          <w:szCs w:val="28"/>
        </w:rPr>
        <w:t xml:space="preserve">. </w:t>
      </w:r>
      <w:r w:rsidR="007A6888" w:rsidRPr="00FC6705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FC6705" w:rsidRDefault="00DE39D8" w:rsidP="00FC670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FC6705">
        <w:rPr>
          <w:rFonts w:ascii="Times New Roman" w:hAnsi="Times New Roman" w:cs="Times New Roman"/>
          <w:sz w:val="28"/>
          <w:szCs w:val="28"/>
        </w:rPr>
        <w:t>К</w:t>
      </w:r>
      <w:r w:rsidRPr="00FC6705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FC6705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FC6705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FC6705" w:rsidRDefault="00640E46" w:rsidP="00FC6705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C6705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FC6705" w:rsidRDefault="00640E46" w:rsidP="00FC670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705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8761F3" w:rsidRPr="00FC6705" w14:paraId="59DCEA44" w14:textId="77777777" w:rsidTr="00FC6705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FC6705" w:rsidRDefault="0047429B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C6705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FC6705" w:rsidRDefault="008761F3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C6705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FC6705">
              <w:rPr>
                <w:b/>
                <w:sz w:val="24"/>
                <w:szCs w:val="24"/>
              </w:rPr>
              <w:t>в критерии</w:t>
            </w:r>
          </w:p>
        </w:tc>
      </w:tr>
      <w:tr w:rsidR="00B42739" w:rsidRPr="00FC6705" w14:paraId="6A6AEFD2" w14:textId="77777777" w:rsidTr="00FC6705">
        <w:trPr>
          <w:jc w:val="center"/>
        </w:trPr>
        <w:tc>
          <w:tcPr>
            <w:tcW w:w="282" w:type="pct"/>
            <w:shd w:val="clear" w:color="auto" w:fill="00B050"/>
          </w:tcPr>
          <w:p w14:paraId="0B141BE8" w14:textId="10E95ECF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9F100C4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b/>
                <w:color w:val="000000" w:themeColor="text1"/>
                <w:sz w:val="24"/>
                <w:szCs w:val="24"/>
              </w:rPr>
              <w:t>Поиск отказов и устранение неисправностей в нестандартных ситуациях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0DB7572B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color w:val="000000" w:themeColor="text1"/>
                <w:sz w:val="24"/>
                <w:szCs w:val="24"/>
              </w:rPr>
              <w:t xml:space="preserve">Критерий оценивает организация рабочего процесса, безопасность, первую помощь, </w:t>
            </w:r>
            <w:r w:rsidRPr="00FC6705">
              <w:rPr>
                <w:bCs/>
                <w:color w:val="000000" w:themeColor="text1"/>
                <w:sz w:val="24"/>
                <w:szCs w:val="24"/>
              </w:rPr>
              <w:t>составление алгоритмов, монтажных и принципиальных схем, проектирование, диагностику,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  <w:tr w:rsidR="00B42739" w:rsidRPr="00FC6705" w14:paraId="1A96BA02" w14:textId="77777777" w:rsidTr="00FC6705">
        <w:trPr>
          <w:jc w:val="center"/>
        </w:trPr>
        <w:tc>
          <w:tcPr>
            <w:tcW w:w="282" w:type="pct"/>
            <w:shd w:val="clear" w:color="auto" w:fill="00B050"/>
          </w:tcPr>
          <w:p w14:paraId="237F3983" w14:textId="6CB34203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094BD8E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b/>
                <w:color w:val="000000" w:themeColor="text1"/>
                <w:sz w:val="24"/>
                <w:szCs w:val="24"/>
              </w:rPr>
              <w:t>Проектирование, монтаж, включение и наладка электрической схемы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7538E253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первую помощь, с</w:t>
            </w:r>
            <w:r w:rsidRPr="00FC6705">
              <w:rPr>
                <w:bCs/>
                <w:color w:val="000000" w:themeColor="text1"/>
                <w:sz w:val="24"/>
                <w:szCs w:val="24"/>
              </w:rPr>
              <w:t xml:space="preserve">оставление алгоритмов, монтажных и принципиальных схем, проектирование, диагностику, эксплуатацию, ремонт и регулировку систем сигнализации, централизации и блокировки и </w:t>
            </w:r>
            <w:r w:rsidRPr="00FC6705">
              <w:rPr>
                <w:bCs/>
                <w:color w:val="000000" w:themeColor="text1"/>
                <w:sz w:val="24"/>
                <w:szCs w:val="24"/>
              </w:rPr>
              <w:lastRenderedPageBreak/>
              <w:t>железнодорожной автоматики и телемеханики, выполнение электромонтажа, ведение документооборота</w:t>
            </w:r>
          </w:p>
        </w:tc>
      </w:tr>
      <w:tr w:rsidR="00B42739" w:rsidRPr="00FC6705" w14:paraId="64F34F19" w14:textId="77777777" w:rsidTr="00FC6705">
        <w:trPr>
          <w:jc w:val="center"/>
        </w:trPr>
        <w:tc>
          <w:tcPr>
            <w:tcW w:w="282" w:type="pct"/>
            <w:shd w:val="clear" w:color="auto" w:fill="00B050"/>
          </w:tcPr>
          <w:p w14:paraId="236AA71C" w14:textId="38357012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EEEE8A7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b/>
                <w:color w:val="000000" w:themeColor="text1"/>
                <w:sz w:val="24"/>
                <w:szCs w:val="24"/>
              </w:rPr>
              <w:t>Разборка, ремонт, сборка и контрольные испытания приборов СЦБ и ЖАТ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0E602849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первая помощь, д</w:t>
            </w:r>
            <w:r w:rsidRPr="00FC6705">
              <w:rPr>
                <w:bCs/>
                <w:color w:val="000000" w:themeColor="text1"/>
                <w:sz w:val="24"/>
                <w:szCs w:val="24"/>
              </w:rPr>
              <w:t>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  <w:tr w:rsidR="00B42739" w:rsidRPr="00FC6705" w14:paraId="21213197" w14:textId="77777777" w:rsidTr="00FC6705">
        <w:trPr>
          <w:jc w:val="center"/>
        </w:trPr>
        <w:tc>
          <w:tcPr>
            <w:tcW w:w="282" w:type="pct"/>
            <w:shd w:val="clear" w:color="auto" w:fill="00B050"/>
          </w:tcPr>
          <w:p w14:paraId="7AFABB4B" w14:textId="7ADD4EE3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C6705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15671746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b/>
                <w:color w:val="000000" w:themeColor="text1"/>
                <w:sz w:val="24"/>
                <w:szCs w:val="24"/>
              </w:rPr>
              <w:t>Техническое обслуживание устройств СЦБ и ЖАТ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2EF4A588" w:rsidR="00B42739" w:rsidRPr="00FC6705" w:rsidRDefault="00B42739" w:rsidP="00FC670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FC6705">
              <w:rPr>
                <w:color w:val="000000" w:themeColor="text1"/>
                <w:sz w:val="24"/>
                <w:szCs w:val="24"/>
              </w:rPr>
              <w:t>Критерий оценивает организацию рабочего процесса, безопасность, первую помощь, д</w:t>
            </w:r>
            <w:r w:rsidRPr="00FC6705">
              <w:rPr>
                <w:bCs/>
                <w:color w:val="000000" w:themeColor="text1"/>
                <w:sz w:val="24"/>
                <w:szCs w:val="24"/>
              </w:rPr>
              <w:t>иагностику, эксплуатацию, ремонт и регулировку систем сигнализации, централизации и блокировки и железнодорожной автоматики и телемеханики, ведение документооборота</w:t>
            </w:r>
          </w:p>
        </w:tc>
      </w:tr>
    </w:tbl>
    <w:p w14:paraId="49D462FF" w14:textId="393EDB37" w:rsidR="0037535C" w:rsidRPr="00BB6543" w:rsidRDefault="0037535C" w:rsidP="00BB65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22227BDA" w:rsidR="005A1625" w:rsidRPr="00BB6543" w:rsidRDefault="005A1625" w:rsidP="00FC6705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9" w:name="_Toc193727519"/>
      <w:r w:rsidRPr="00BB6543">
        <w:rPr>
          <w:rFonts w:ascii="Times New Roman" w:hAnsi="Times New Roman"/>
          <w:szCs w:val="28"/>
        </w:rPr>
        <w:t>1.5. КОНКУРСНОЕ ЗАДАНИЕ</w:t>
      </w:r>
      <w:bookmarkEnd w:id="9"/>
    </w:p>
    <w:p w14:paraId="64074E26" w14:textId="152874B5" w:rsidR="00B42739" w:rsidRPr="00BB6543" w:rsidRDefault="00B42739" w:rsidP="00FC6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E50A2D" w:rsidRPr="00BB6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Pr="00BB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74E03BD" w14:textId="339BD482" w:rsidR="00B42739" w:rsidRPr="00BB6543" w:rsidRDefault="00B42739" w:rsidP="00FC6705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FC6705" w:rsidRPr="00BB65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D7445" w:rsidRPr="00BB6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56F22DC5" w14:textId="77777777" w:rsidR="00B42739" w:rsidRPr="00BB6543" w:rsidRDefault="00B42739" w:rsidP="00FC67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3D2BCAE" w14:textId="17C5788F" w:rsidR="00B42739" w:rsidRPr="00BB6543" w:rsidRDefault="00B42739" w:rsidP="00FC670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FC6705" w:rsidRPr="00BB6543">
        <w:rPr>
          <w:rFonts w:ascii="Times New Roman" w:hAnsi="Times New Roman" w:cs="Times New Roman"/>
          <w:sz w:val="28"/>
          <w:szCs w:val="28"/>
        </w:rPr>
        <w:t>конкурсант</w:t>
      </w:r>
      <w:r w:rsidRPr="00BB6543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14:paraId="669D1814" w14:textId="77777777" w:rsidR="00B42739" w:rsidRPr="00BB6543" w:rsidRDefault="00B42739" w:rsidP="00FC670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B1B24D" w14:textId="2629C654" w:rsidR="00B42739" w:rsidRPr="0015149B" w:rsidRDefault="00B42739" w:rsidP="0015149B">
      <w:pPr>
        <w:pStyle w:val="-2"/>
        <w:shd w:val="clear" w:color="auto" w:fill="FFFFFF" w:themeFill="background1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93727520"/>
      <w:r w:rsidRPr="0015149B">
        <w:rPr>
          <w:rFonts w:ascii="Times New Roman" w:hAnsi="Times New Roman"/>
          <w:szCs w:val="28"/>
        </w:rPr>
        <w:t>1.5.1. Разработка/выбор конкурсного задания</w:t>
      </w:r>
      <w:bookmarkEnd w:id="10"/>
    </w:p>
    <w:p w14:paraId="09D4EEB6" w14:textId="48D667BA" w:rsidR="00BB6543" w:rsidRPr="00BB6543" w:rsidRDefault="00FC6705" w:rsidP="00BB6543">
      <w:pPr>
        <w:pStyle w:val="-2"/>
        <w:shd w:val="clear" w:color="auto" w:fill="FFFFFF" w:themeFill="background1"/>
        <w:spacing w:before="0" w:after="0"/>
        <w:ind w:firstLine="709"/>
        <w:contextualSpacing/>
        <w:jc w:val="both"/>
        <w:rPr>
          <w:rFonts w:ascii="Times New Roman" w:hAnsi="Times New Roman"/>
          <w:b w:val="0"/>
          <w:szCs w:val="28"/>
          <w:lang w:eastAsia="ru-RU"/>
        </w:rPr>
      </w:pPr>
      <w:bookmarkStart w:id="11" w:name="_Toc193727521"/>
      <w:r w:rsidRPr="00BB6543">
        <w:rPr>
          <w:rFonts w:ascii="Times New Roman" w:hAnsi="Times New Roman"/>
          <w:b w:val="0"/>
          <w:szCs w:val="28"/>
          <w:lang w:eastAsia="ru-RU"/>
        </w:rPr>
        <w:t xml:space="preserve">Конкурсное задание состоит из 4- модулей, включает обязательную к выполнению часть (инвариант) – 3 модуля, и вариативную часть </w:t>
      </w:r>
      <w:r w:rsidR="00BB6543" w:rsidRPr="00BB6543">
        <w:rPr>
          <w:rFonts w:ascii="Times New Roman" w:hAnsi="Times New Roman"/>
          <w:b w:val="0"/>
          <w:szCs w:val="28"/>
          <w:lang w:eastAsia="ru-RU"/>
        </w:rPr>
        <w:t>–</w:t>
      </w:r>
      <w:r w:rsidRPr="00BB6543">
        <w:rPr>
          <w:rFonts w:ascii="Times New Roman" w:hAnsi="Times New Roman"/>
          <w:b w:val="0"/>
          <w:szCs w:val="28"/>
          <w:lang w:eastAsia="ru-RU"/>
        </w:rPr>
        <w:t xml:space="preserve"> </w:t>
      </w:r>
      <w:r w:rsidR="00BB6543" w:rsidRPr="00BB6543">
        <w:rPr>
          <w:rFonts w:ascii="Times New Roman" w:hAnsi="Times New Roman"/>
          <w:b w:val="0"/>
          <w:szCs w:val="28"/>
          <w:lang w:eastAsia="ru-RU"/>
        </w:rPr>
        <w:t xml:space="preserve">1 </w:t>
      </w:r>
      <w:r w:rsidRPr="00BB6543">
        <w:rPr>
          <w:rFonts w:ascii="Times New Roman" w:hAnsi="Times New Roman"/>
          <w:b w:val="0"/>
          <w:szCs w:val="28"/>
          <w:lang w:eastAsia="ru-RU"/>
        </w:rPr>
        <w:t>модул</w:t>
      </w:r>
      <w:r w:rsidR="00BB6543" w:rsidRPr="00BB6543">
        <w:rPr>
          <w:rFonts w:ascii="Times New Roman" w:hAnsi="Times New Roman"/>
          <w:b w:val="0"/>
          <w:szCs w:val="28"/>
          <w:lang w:eastAsia="ru-RU"/>
        </w:rPr>
        <w:t>ь</w:t>
      </w:r>
      <w:r w:rsidRPr="00BB6543">
        <w:rPr>
          <w:rFonts w:ascii="Times New Roman" w:hAnsi="Times New Roman"/>
          <w:b w:val="0"/>
          <w:szCs w:val="28"/>
          <w:lang w:eastAsia="ru-RU"/>
        </w:rPr>
        <w:t>.</w:t>
      </w:r>
      <w:bookmarkEnd w:id="11"/>
    </w:p>
    <w:p w14:paraId="225EA7A4" w14:textId="64561978" w:rsidR="00B42739" w:rsidRPr="00BB6543" w:rsidRDefault="00FC6705" w:rsidP="00FC6705">
      <w:pPr>
        <w:pStyle w:val="-2"/>
        <w:shd w:val="clear" w:color="auto" w:fill="FFFFFF" w:themeFill="background1"/>
        <w:spacing w:before="0" w:after="0"/>
        <w:ind w:firstLine="709"/>
        <w:contextualSpacing/>
        <w:jc w:val="both"/>
        <w:rPr>
          <w:rFonts w:ascii="Times New Roman" w:hAnsi="Times New Roman"/>
          <w:b w:val="0"/>
          <w:szCs w:val="28"/>
          <w:lang w:eastAsia="ru-RU"/>
        </w:rPr>
      </w:pPr>
      <w:bookmarkStart w:id="12" w:name="_Toc193727522"/>
      <w:r w:rsidRPr="00BB6543">
        <w:rPr>
          <w:rFonts w:ascii="Times New Roman" w:hAnsi="Times New Roman"/>
          <w:b w:val="0"/>
          <w:szCs w:val="28"/>
          <w:lang w:eastAsia="ru-RU"/>
        </w:rPr>
        <w:t>Общее количество баллов конкурсного задания составляет 100.</w:t>
      </w:r>
      <w:bookmarkEnd w:id="12"/>
    </w:p>
    <w:p w14:paraId="561BF4B2" w14:textId="2BAA5A3C" w:rsidR="00BB6543" w:rsidRDefault="00BB6543" w:rsidP="00BB6543">
      <w:pPr>
        <w:pStyle w:val="-2"/>
        <w:shd w:val="clear" w:color="auto" w:fill="FFFFFF" w:themeFill="background1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2451F2F4" w14:textId="2F77CD2D" w:rsidR="00B42739" w:rsidRPr="00BB6543" w:rsidRDefault="00B42739" w:rsidP="00BB6543">
      <w:pPr>
        <w:pStyle w:val="-2"/>
        <w:shd w:val="clear" w:color="auto" w:fill="FFFFFF" w:themeFill="background1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3" w:name="_Toc193727523"/>
      <w:r w:rsidRPr="00BB6543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3"/>
    </w:p>
    <w:p w14:paraId="2ED1D2C0" w14:textId="1F6EDAF9" w:rsidR="00E50A2D" w:rsidRPr="00BB6543" w:rsidRDefault="00E50A2D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6543">
        <w:rPr>
          <w:rFonts w:ascii="Times New Roman" w:hAnsi="Times New Roman" w:cs="Times New Roman"/>
          <w:b/>
          <w:sz w:val="28"/>
          <w:szCs w:val="28"/>
        </w:rPr>
        <w:t>«Поиск отказов и устранение неисправностей в нестандартных ситуациях</w:t>
      </w:r>
      <w:r w:rsidRPr="00BB654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B65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BB6543" w:rsidRPr="00BB6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B6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ариатив</w:t>
      </w:r>
      <w:proofErr w:type="spellEnd"/>
      <w:r w:rsidRPr="00BB65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28EE6BE" w14:textId="77777777" w:rsidR="00E50A2D" w:rsidRPr="00BB6543" w:rsidRDefault="00E50A2D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BB6543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7F36DC70" w14:textId="161101DD" w:rsidR="00E50A2D" w:rsidRPr="00FC6705" w:rsidRDefault="00E50A2D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67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FC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543">
        <w:rPr>
          <w:rFonts w:ascii="Times New Roman" w:hAnsi="Times New Roman"/>
          <w:sz w:val="28"/>
          <w:szCs w:val="28"/>
        </w:rPr>
        <w:t>Конкурсанту</w:t>
      </w:r>
      <w:r w:rsidRPr="00FC6705">
        <w:rPr>
          <w:rFonts w:ascii="Times New Roman" w:hAnsi="Times New Roman"/>
          <w:sz w:val="28"/>
          <w:szCs w:val="28"/>
        </w:rPr>
        <w:t xml:space="preserve"> необходимо в заданном оборудовании: схема управления одиночной стрелкой, схема рельсовой цепи, схема маневрового светофора с использованием измерительных приборов, инструментов, комплекта запасных частей и принадлежностей (ЗИП) произвести поиск и устранение отказов, соблюдая утвержденную </w:t>
      </w:r>
      <w:r w:rsidRPr="00FC6705">
        <w:rPr>
          <w:rFonts w:ascii="Times New Roman" w:hAnsi="Times New Roman"/>
          <w:bCs/>
          <w:sz w:val="28"/>
          <w:szCs w:val="28"/>
        </w:rPr>
        <w:t>методику и алгоритм поиска и устранения неисправностей в устройствах СЦБ, правила техники безопасности и охраны труда, утвержденный регламент переговоров</w:t>
      </w:r>
      <w:r w:rsidRPr="00FC6705">
        <w:rPr>
          <w:rFonts w:ascii="Times New Roman" w:hAnsi="Times New Roman"/>
          <w:sz w:val="28"/>
          <w:szCs w:val="28"/>
        </w:rPr>
        <w:t>. Заполнить необходимый комплект технической и нормативной документации.</w:t>
      </w:r>
    </w:p>
    <w:p w14:paraId="76B3B796" w14:textId="77777777" w:rsidR="00E50A2D" w:rsidRPr="00FC6705" w:rsidRDefault="00E50A2D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6705">
        <w:rPr>
          <w:rFonts w:ascii="Times New Roman" w:hAnsi="Times New Roman"/>
          <w:sz w:val="28"/>
          <w:szCs w:val="28"/>
        </w:rPr>
        <w:t>Алгоритм поиска отказов представить в письменном виде.</w:t>
      </w:r>
    </w:p>
    <w:p w14:paraId="1A237DE9" w14:textId="14AF4932" w:rsidR="00B42739" w:rsidRPr="0015149B" w:rsidRDefault="00B42739" w:rsidP="00FC6705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53781" w14:textId="61101ACC" w:rsid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FC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Проектирование, монтаж, включение и наладка электрической схемы (Инвариант)</w:t>
      </w:r>
    </w:p>
    <w:p w14:paraId="0CDD7510" w14:textId="0D773D93" w:rsidR="00B42739" w:rsidRPr="00FC6705" w:rsidRDefault="00B42739" w:rsidP="00FC6705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670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BB65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D7445" w:rsidRPr="00BB65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  <w:r w:rsidRPr="00BB65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часа</w:t>
      </w:r>
    </w:p>
    <w:p w14:paraId="26E08F47" w14:textId="77777777" w:rsidR="00B42739" w:rsidRPr="00FC6705" w:rsidRDefault="00B42739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C67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6705">
        <w:rPr>
          <w:rFonts w:ascii="Times New Roman" w:hAnsi="Times New Roman" w:cs="Times New Roman"/>
          <w:sz w:val="28"/>
          <w:szCs w:val="28"/>
        </w:rPr>
        <w:t>с помощью графического редактора вычертить представленную в задании принципиальную схему, добавить необходимые обозначения для дальнейшей разработки монтажной схемы устройства СЦБ.</w:t>
      </w:r>
    </w:p>
    <w:p w14:paraId="0FE54D92" w14:textId="77777777" w:rsidR="00B42739" w:rsidRPr="00FC6705" w:rsidRDefault="00B42739" w:rsidP="00FC67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Составить монтажную схему устройства СЦБ (</w:t>
      </w:r>
      <w:r w:rsidRPr="00FC6705">
        <w:rPr>
          <w:rFonts w:ascii="Times New Roman" w:hAnsi="Times New Roman" w:cs="Times New Roman"/>
          <w:i/>
          <w:sz w:val="28"/>
          <w:szCs w:val="28"/>
        </w:rPr>
        <w:t>схема управления реле</w:t>
      </w:r>
      <w:r w:rsidRPr="00FC6705">
        <w:rPr>
          <w:rFonts w:ascii="Times New Roman" w:hAnsi="Times New Roman" w:cs="Times New Roman"/>
          <w:sz w:val="28"/>
          <w:szCs w:val="28"/>
        </w:rPr>
        <w:t>) с использованием необходимого программного обеспечения в соответствии с требованиями ГОСТ, ЕСКД и действующих инструкций по ведению технической документации.</w:t>
      </w:r>
    </w:p>
    <w:p w14:paraId="6ADD850C" w14:textId="77777777" w:rsidR="00B42739" w:rsidRPr="00FC6705" w:rsidRDefault="00B42739" w:rsidP="00BB65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705">
        <w:rPr>
          <w:rFonts w:ascii="Times New Roman" w:hAnsi="Times New Roman" w:cs="Times New Roman"/>
          <w:sz w:val="28"/>
          <w:szCs w:val="28"/>
        </w:rPr>
        <w:t>Принципиальную и монтажную схемы представить в распечатанном виде.</w:t>
      </w:r>
    </w:p>
    <w:p w14:paraId="4F46013D" w14:textId="65A530CB" w:rsidR="00B42739" w:rsidRDefault="00BB6543" w:rsidP="00BB654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5805" w:dyaOrig="3632" w14:anchorId="64E8C3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171.75pt" o:ole="">
            <v:imagedata r:id="rId11" o:title=""/>
          </v:shape>
          <o:OLEObject Type="Embed" ProgID="Visio.Drawing.11" ShapeID="_x0000_i1025" DrawAspect="Content" ObjectID="_1804340867" r:id="rId12"/>
        </w:object>
      </w:r>
    </w:p>
    <w:p w14:paraId="622F9822" w14:textId="77777777" w:rsidR="00B42739" w:rsidRPr="0068408D" w:rsidRDefault="00B42739" w:rsidP="00BB654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08D">
        <w:rPr>
          <w:rFonts w:ascii="Times New Roman" w:hAnsi="Times New Roman" w:cs="Times New Roman"/>
          <w:sz w:val="28"/>
          <w:szCs w:val="28"/>
        </w:rPr>
        <w:lastRenderedPageBreak/>
        <w:t>Рисунок 1 - Схема управления реле</w:t>
      </w:r>
    </w:p>
    <w:p w14:paraId="66BB0686" w14:textId="77777777" w:rsidR="00BB6543" w:rsidRDefault="00BB6543" w:rsidP="00BB65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5AFFC" w14:textId="4B145984" w:rsidR="00B42739" w:rsidRPr="00BB6543" w:rsidRDefault="00B42739" w:rsidP="00BB65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 xml:space="preserve">В соответствии с выполненной схемой произвести монтаж, проверку и пуск электрической схемы. При необходимости произвести последующую отладку. </w:t>
      </w:r>
    </w:p>
    <w:p w14:paraId="067D200E" w14:textId="77777777" w:rsidR="00B42739" w:rsidRPr="00BB6543" w:rsidRDefault="00B42739" w:rsidP="00BB654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8E4855" w14:textId="27A7DBC1" w:rsid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Разборка, ремонт, сборка и контрольные испытания приборов СЦБ и ЖАТ (Инвариант)</w:t>
      </w:r>
    </w:p>
    <w:p w14:paraId="7BBF7570" w14:textId="6C3D53BC" w:rsidR="00B42739" w:rsidRP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Pr="00BB6543"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D7445"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B093954" w14:textId="3F5A056B" w:rsidR="00B42739" w:rsidRP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="00BB6543" w:rsidRPr="00BB654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B6543" w:rsidRPr="00BB65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543" w:rsidRPr="00BB6543">
        <w:rPr>
          <w:rFonts w:ascii="Times New Roman" w:hAnsi="Times New Roman" w:cs="Times New Roman"/>
          <w:sz w:val="28"/>
          <w:szCs w:val="28"/>
        </w:rPr>
        <w:t>согласно</w:t>
      </w:r>
      <w:r w:rsidRPr="00BB6543">
        <w:rPr>
          <w:rFonts w:ascii="Times New Roman" w:hAnsi="Times New Roman" w:cs="Times New Roman"/>
          <w:sz w:val="28"/>
          <w:szCs w:val="28"/>
        </w:rPr>
        <w:t xml:space="preserve"> рабочему заданию и технолого-нормировочной карты (карты технологического процесса) участнику необходимо произвести разборку, ремонт, регулировку, сборку и контрольные испытания заданного прибора СЦБ и ЖАТ (</w:t>
      </w:r>
      <w:r w:rsidRPr="00BB6543">
        <w:rPr>
          <w:rFonts w:ascii="Times New Roman" w:hAnsi="Times New Roman" w:cs="Times New Roman"/>
          <w:i/>
          <w:sz w:val="28"/>
          <w:szCs w:val="28"/>
        </w:rPr>
        <w:t>реле типа НМШ</w:t>
      </w:r>
      <w:r w:rsidRPr="00BB6543">
        <w:rPr>
          <w:rFonts w:ascii="Times New Roman" w:hAnsi="Times New Roman" w:cs="Times New Roman"/>
          <w:sz w:val="28"/>
          <w:szCs w:val="28"/>
        </w:rPr>
        <w:t>). Заполнить необходимую нормативную и техническую документацию в бумажном виде (журнал проверки реле НМШ и указать все выявленные недостатки, которые невозможно устранить.</w:t>
      </w:r>
    </w:p>
    <w:p w14:paraId="2BE93E3B" w14:textId="77777777" w:rsidR="00B42739" w:rsidRPr="0015149B" w:rsidRDefault="00B42739" w:rsidP="002210F0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88995" w14:textId="1856F932" w:rsid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5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обслуживание устройств СЦБ и ЖАТ</w:t>
      </w:r>
    </w:p>
    <w:p w14:paraId="19B043E6" w14:textId="760C0B6A" w:rsidR="00B42739" w:rsidRPr="00BB6543" w:rsidRDefault="00B42739" w:rsidP="00BB6543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BB65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7445" w:rsidRPr="00BB65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 час</w:t>
      </w:r>
    </w:p>
    <w:p w14:paraId="5C6C5FD0" w14:textId="37C95BEA" w:rsidR="00E50A2D" w:rsidRPr="00BB6543" w:rsidRDefault="00E50A2D" w:rsidP="00BB65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B65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6543">
        <w:rPr>
          <w:rFonts w:ascii="Times New Roman" w:hAnsi="Times New Roman" w:cs="Times New Roman"/>
          <w:sz w:val="28"/>
          <w:szCs w:val="28"/>
        </w:rPr>
        <w:t>Конкурсанту</w:t>
      </w:r>
      <w:r w:rsidRPr="00BB6543">
        <w:rPr>
          <w:rFonts w:ascii="Times New Roman" w:hAnsi="Times New Roman" w:cs="Times New Roman"/>
          <w:sz w:val="28"/>
          <w:szCs w:val="28"/>
        </w:rPr>
        <w:t xml:space="preserve"> необходимо произвести внутреннюю проверку стрелочного электропривода и устранить недочеты в соответствии с технолого-нормировочной картой (картой технологического процесса), соблюдая </w:t>
      </w:r>
      <w:r w:rsidRPr="00BB6543">
        <w:rPr>
          <w:rFonts w:ascii="Times New Roman" w:hAnsi="Times New Roman" w:cs="Times New Roman"/>
          <w:bCs/>
          <w:sz w:val="28"/>
          <w:szCs w:val="28"/>
        </w:rPr>
        <w:t>правила техники безопасности и охраны труда, требования инструкции по обеспечению безопасности движения поездов при технической эксплуатации устройств и систем СЦБ, утвержденный регламент переговоров</w:t>
      </w:r>
      <w:r w:rsidRPr="00BB6543">
        <w:rPr>
          <w:rFonts w:ascii="Times New Roman" w:hAnsi="Times New Roman" w:cs="Times New Roman"/>
          <w:sz w:val="28"/>
          <w:szCs w:val="28"/>
        </w:rPr>
        <w:t>.</w:t>
      </w:r>
    </w:p>
    <w:p w14:paraId="44A4948A" w14:textId="77777777" w:rsidR="00E50A2D" w:rsidRPr="00BB6543" w:rsidRDefault="00E50A2D" w:rsidP="00BB65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>Заполнить необходимый комплект технической и нормативной документации ДУ-46, ШУ-2.</w:t>
      </w:r>
    </w:p>
    <w:p w14:paraId="62A9EF15" w14:textId="2847BB5B" w:rsidR="009E5BD9" w:rsidRDefault="009E5BD9" w:rsidP="00BB6543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EB509F" w14:textId="77777777" w:rsidR="0015149B" w:rsidRPr="00BB6543" w:rsidRDefault="0015149B" w:rsidP="00BB6543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FF4F31" w14:textId="0804F28A" w:rsidR="00E00B26" w:rsidRPr="00BB6543" w:rsidRDefault="00F97AF9" w:rsidP="00BB65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543">
        <w:rPr>
          <w:rFonts w:ascii="Times New Roman" w:hAnsi="Times New Roman" w:cs="Times New Roman"/>
          <w:b/>
          <w:sz w:val="28"/>
          <w:szCs w:val="28"/>
        </w:rPr>
        <w:lastRenderedPageBreak/>
        <w:t>2. СПЕЦИАЛЬНЫЕ ВОЗМОЖНОСТИ</w:t>
      </w:r>
    </w:p>
    <w:p w14:paraId="75663298" w14:textId="04B7DCCF" w:rsidR="00F97AF9" w:rsidRPr="00BB6543" w:rsidRDefault="009A3E56" w:rsidP="00BB65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Все конкурсные задания выполняются в установленной Главным экспертом последовательности. Главный эксперт задаёт время на каждый модуль (согласовывается с менеджером компетенции). Подход запрещает </w:t>
      </w:r>
      <w:r w:rsid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конкурсанту</w:t>
      </w: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тратить на модуль больше времени, чем задано. Кроме того, этот подход помогает экспертам заканчивать работу на площадке раньше. </w:t>
      </w:r>
      <w:r w:rsidR="00F97AF9"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Во время работы на площадке </w:t>
      </w:r>
      <w:r w:rsid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конкурсантам</w:t>
      </w:r>
      <w:r w:rsidR="00F97AF9"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запрещено использовать любые устройства, позволяющие вести аудио, фото и видео фиксацию, подобные устройства должны быть сданы на хранение Главному эксперту (либо своим экспертам-наставникам) перед началом соревновательного дня.</w:t>
      </w:r>
      <w:r w:rsidR="00F97AF9" w:rsidRPr="00BB6543"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F97AF9"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 рамках компетенции использование подобных устройств во время выполнения КЗ является грубейшим нарушением правил. Эксперт и </w:t>
      </w:r>
      <w:r w:rsid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конкурсантам</w:t>
      </w:r>
      <w:r w:rsidR="00F97AF9"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могут быть дисквалифицированы.</w:t>
      </w:r>
    </w:p>
    <w:p w14:paraId="6CAFF983" w14:textId="122EC77E" w:rsidR="00F97AF9" w:rsidRPr="00BB6543" w:rsidRDefault="00F97AF9" w:rsidP="00BB65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Бумажные копии конкурсных заданий должны быть подписаны </w:t>
      </w:r>
      <w:r w:rsid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конкурсантом </w:t>
      </w: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 титульном листе и после </w:t>
      </w:r>
      <w:r w:rsidR="009A3E56"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конкурсного</w:t>
      </w: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дня остаться на рабочем месте.</w:t>
      </w:r>
    </w:p>
    <w:p w14:paraId="36040004" w14:textId="77777777" w:rsidR="00F97AF9" w:rsidRPr="00BB6543" w:rsidRDefault="00F97AF9" w:rsidP="00BB65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После окончания чемпионата участникам и экспертам запрещено забирать файлы с работой, без разрешения Главного эксперта. Главный эксперт должен собрать файлы с итогами работы и передать их менеджеру компетенции по его требованию.</w:t>
      </w:r>
    </w:p>
    <w:p w14:paraId="528162CF" w14:textId="77777777" w:rsidR="00F97AF9" w:rsidRPr="00BB6543" w:rsidRDefault="00F97AF9" w:rsidP="00BB65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>Экспертам группы оценивания запрещено комментировать оценки другим экспертам ни в процессе оценивания, ни после окончания оценивания без разрешения Главного эксперта.</w:t>
      </w:r>
    </w:p>
    <w:p w14:paraId="4A032775" w14:textId="7EF995BA" w:rsidR="00F97AF9" w:rsidRPr="00BB6543" w:rsidRDefault="00F97AF9" w:rsidP="0052121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D86BF" w14:textId="77777777" w:rsidR="00F97AF9" w:rsidRPr="00BB6543" w:rsidRDefault="00F97AF9" w:rsidP="00BB654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4" w:name="_Toc162958048"/>
      <w:bookmarkStart w:id="15" w:name="_Toc193727524"/>
      <w:r w:rsidRPr="00BB6543">
        <w:rPr>
          <w:rFonts w:ascii="Times New Roman" w:hAnsi="Times New Roman"/>
          <w:szCs w:val="28"/>
          <w:lang w:val="ru-RU"/>
        </w:rPr>
        <w:t>2.1. Личный инструмент конкурсанта</w:t>
      </w:r>
      <w:bookmarkEnd w:id="14"/>
      <w:bookmarkEnd w:id="15"/>
    </w:p>
    <w:p w14:paraId="7FF74605" w14:textId="5F312149" w:rsidR="00F97AF9" w:rsidRPr="00BB6543" w:rsidRDefault="00F97AF9" w:rsidP="00BB65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>Нулевой – нельзя ничего привозить;</w:t>
      </w:r>
    </w:p>
    <w:p w14:paraId="4C4618BD" w14:textId="77777777" w:rsidR="00F97AF9" w:rsidRPr="00BB6543" w:rsidRDefault="00F97AF9" w:rsidP="00BB6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2FEC4B" w14:textId="77777777" w:rsidR="00F97AF9" w:rsidRPr="00BB6543" w:rsidRDefault="00F97AF9" w:rsidP="00BB654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Toc162958049"/>
      <w:bookmarkStart w:id="17" w:name="_Toc193727525"/>
      <w:r w:rsidRPr="00BB6543">
        <w:rPr>
          <w:rFonts w:ascii="Times New Roman" w:hAnsi="Times New Roman"/>
          <w:szCs w:val="28"/>
          <w:lang w:val="ru-RU"/>
        </w:rPr>
        <w:lastRenderedPageBreak/>
        <w:t>2.2.</w:t>
      </w:r>
      <w:r w:rsidRPr="00BB6543">
        <w:rPr>
          <w:rFonts w:ascii="Times New Roman" w:hAnsi="Times New Roman"/>
          <w:i/>
          <w:iCs/>
          <w:szCs w:val="28"/>
          <w:lang w:val="ru-RU"/>
        </w:rPr>
        <w:t xml:space="preserve"> </w:t>
      </w:r>
      <w:r w:rsidRPr="00BB6543">
        <w:rPr>
          <w:rFonts w:ascii="Times New Roman" w:hAnsi="Times New Roman"/>
          <w:szCs w:val="28"/>
          <w:lang w:val="ru-RU"/>
        </w:rPr>
        <w:t>Материалы, оборудование и инструменты, запрещенные на площадке</w:t>
      </w:r>
      <w:bookmarkEnd w:id="16"/>
      <w:bookmarkEnd w:id="17"/>
    </w:p>
    <w:p w14:paraId="2188C6B9" w14:textId="773D3B7F" w:rsidR="00F97AF9" w:rsidRPr="00BB6543" w:rsidRDefault="00F97AF9" w:rsidP="00BB654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 площадке </w:t>
      </w:r>
      <w:r w:rsidR="00521211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конкурсантам</w:t>
      </w:r>
      <w:r w:rsidRPr="00BB6543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 (или экспертам-наставникам) перед началом соревновательного дня.</w:t>
      </w:r>
    </w:p>
    <w:p w14:paraId="538D3EE9" w14:textId="7EE4EC39" w:rsidR="00E15F2A" w:rsidRPr="00BB6543" w:rsidRDefault="00E15F2A" w:rsidP="00BB65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0B605ADA" w:rsidR="00B37579" w:rsidRDefault="00A11569" w:rsidP="00BB654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93727526"/>
      <w:r w:rsidRPr="00BB6543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BB654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BB6543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0A8A0B34" w14:textId="7AE99EC4" w:rsidR="002210F0" w:rsidRDefault="002210F0" w:rsidP="002210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0F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№1. Инструкция по заполнению матрицы конкурсного задания;</w:t>
      </w:r>
    </w:p>
    <w:p w14:paraId="6F7CB811" w14:textId="59BAE754" w:rsidR="002210F0" w:rsidRDefault="002210F0" w:rsidP="002210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№2. Матрица конкурсного задания;</w:t>
      </w:r>
    </w:p>
    <w:p w14:paraId="7249743A" w14:textId="624C7859" w:rsidR="002210F0" w:rsidRPr="002210F0" w:rsidRDefault="002210F0" w:rsidP="002210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№3. Инструкция по охране труда;</w:t>
      </w:r>
    </w:p>
    <w:p w14:paraId="229D45A2" w14:textId="6DD97107" w:rsidR="00945E13" w:rsidRPr="00BB6543" w:rsidRDefault="00A11569" w:rsidP="002210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>Приложение</w:t>
      </w:r>
      <w:r w:rsidR="0034280B">
        <w:rPr>
          <w:rFonts w:ascii="Times New Roman" w:hAnsi="Times New Roman" w:cs="Times New Roman"/>
          <w:sz w:val="28"/>
          <w:szCs w:val="28"/>
        </w:rPr>
        <w:t xml:space="preserve"> </w:t>
      </w:r>
      <w:r w:rsidR="002210F0">
        <w:rPr>
          <w:rFonts w:ascii="Times New Roman" w:hAnsi="Times New Roman" w:cs="Times New Roman"/>
          <w:sz w:val="28"/>
          <w:szCs w:val="28"/>
        </w:rPr>
        <w:t>№4</w:t>
      </w:r>
      <w:r w:rsidR="00D96994" w:rsidRPr="00BB6543">
        <w:rPr>
          <w:rFonts w:ascii="Times New Roman" w:hAnsi="Times New Roman" w:cs="Times New Roman"/>
          <w:sz w:val="28"/>
          <w:szCs w:val="28"/>
        </w:rPr>
        <w:t>.</w:t>
      </w:r>
      <w:r w:rsidR="00B37579" w:rsidRPr="00BB6543">
        <w:rPr>
          <w:rFonts w:ascii="Times New Roman" w:hAnsi="Times New Roman" w:cs="Times New Roman"/>
          <w:sz w:val="28"/>
          <w:szCs w:val="28"/>
        </w:rPr>
        <w:t xml:space="preserve"> </w:t>
      </w:r>
      <w:r w:rsidR="00B42739" w:rsidRPr="00BB6543">
        <w:rPr>
          <w:rFonts w:ascii="Times New Roman" w:hAnsi="Times New Roman" w:cs="Times New Roman"/>
          <w:sz w:val="28"/>
          <w:szCs w:val="28"/>
        </w:rPr>
        <w:t>Журнал формы ДУ-46</w:t>
      </w:r>
      <w:r w:rsidR="002210F0">
        <w:rPr>
          <w:rFonts w:ascii="Times New Roman" w:hAnsi="Times New Roman" w:cs="Times New Roman"/>
          <w:sz w:val="28"/>
          <w:szCs w:val="28"/>
        </w:rPr>
        <w:t>;</w:t>
      </w:r>
    </w:p>
    <w:p w14:paraId="3061DB38" w14:textId="2782587E" w:rsidR="00B37579" w:rsidRPr="00BB6543" w:rsidRDefault="00945E13" w:rsidP="002210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10F0">
        <w:rPr>
          <w:rFonts w:ascii="Times New Roman" w:hAnsi="Times New Roman" w:cs="Times New Roman"/>
          <w:sz w:val="28"/>
          <w:szCs w:val="28"/>
        </w:rPr>
        <w:t>№5</w:t>
      </w:r>
      <w:r w:rsidR="00D96994" w:rsidRPr="00BB6543">
        <w:rPr>
          <w:rFonts w:ascii="Times New Roman" w:hAnsi="Times New Roman" w:cs="Times New Roman"/>
          <w:sz w:val="28"/>
          <w:szCs w:val="28"/>
        </w:rPr>
        <w:t>.</w:t>
      </w:r>
      <w:r w:rsidRPr="00BB6543">
        <w:rPr>
          <w:rFonts w:ascii="Times New Roman" w:hAnsi="Times New Roman" w:cs="Times New Roman"/>
          <w:sz w:val="28"/>
          <w:szCs w:val="28"/>
        </w:rPr>
        <w:t xml:space="preserve"> </w:t>
      </w:r>
      <w:r w:rsidR="00B42739" w:rsidRPr="00BB6543">
        <w:rPr>
          <w:rFonts w:ascii="Times New Roman" w:hAnsi="Times New Roman" w:cs="Times New Roman"/>
          <w:sz w:val="28"/>
          <w:szCs w:val="28"/>
        </w:rPr>
        <w:t>Журнал формы ШУ-2</w:t>
      </w:r>
      <w:r w:rsidR="002210F0">
        <w:rPr>
          <w:rFonts w:ascii="Times New Roman" w:hAnsi="Times New Roman" w:cs="Times New Roman"/>
          <w:sz w:val="28"/>
          <w:szCs w:val="28"/>
        </w:rPr>
        <w:t>;</w:t>
      </w:r>
    </w:p>
    <w:p w14:paraId="7965E9AF" w14:textId="77777777" w:rsidR="004520A0" w:rsidRDefault="00B37579" w:rsidP="004520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10F0">
        <w:rPr>
          <w:rFonts w:ascii="Times New Roman" w:hAnsi="Times New Roman" w:cs="Times New Roman"/>
          <w:sz w:val="28"/>
          <w:szCs w:val="28"/>
        </w:rPr>
        <w:t>№6</w:t>
      </w:r>
      <w:r w:rsidR="00D96994" w:rsidRPr="00BB6543">
        <w:rPr>
          <w:rFonts w:ascii="Times New Roman" w:hAnsi="Times New Roman" w:cs="Times New Roman"/>
          <w:sz w:val="28"/>
          <w:szCs w:val="28"/>
        </w:rPr>
        <w:t>.</w:t>
      </w:r>
      <w:r w:rsidR="007B3FD5" w:rsidRPr="00BB6543">
        <w:rPr>
          <w:rFonts w:ascii="Times New Roman" w:hAnsi="Times New Roman" w:cs="Times New Roman"/>
          <w:sz w:val="28"/>
          <w:szCs w:val="28"/>
        </w:rPr>
        <w:t xml:space="preserve"> </w:t>
      </w:r>
      <w:r w:rsidR="00B42739" w:rsidRPr="00BB6543">
        <w:rPr>
          <w:rFonts w:ascii="Times New Roman" w:hAnsi="Times New Roman" w:cs="Times New Roman"/>
          <w:sz w:val="28"/>
          <w:szCs w:val="28"/>
        </w:rPr>
        <w:t>Журнал</w:t>
      </w:r>
      <w:r w:rsidR="00A11569" w:rsidRPr="00BB6543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2210F0">
        <w:rPr>
          <w:rFonts w:ascii="Times New Roman" w:hAnsi="Times New Roman" w:cs="Times New Roman"/>
          <w:sz w:val="28"/>
          <w:szCs w:val="28"/>
        </w:rPr>
        <w:t>;</w:t>
      </w:r>
    </w:p>
    <w:p w14:paraId="54365CC5" w14:textId="03629E77" w:rsidR="00E50A2D" w:rsidRPr="00BB6543" w:rsidRDefault="00E50A2D" w:rsidP="004520A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54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210F0">
        <w:rPr>
          <w:rFonts w:ascii="Times New Roman" w:hAnsi="Times New Roman" w:cs="Times New Roman"/>
          <w:sz w:val="28"/>
          <w:szCs w:val="28"/>
        </w:rPr>
        <w:t>№7</w:t>
      </w:r>
      <w:r w:rsidRPr="00BB6543">
        <w:rPr>
          <w:rFonts w:ascii="Times New Roman" w:hAnsi="Times New Roman" w:cs="Times New Roman"/>
          <w:sz w:val="28"/>
          <w:szCs w:val="28"/>
        </w:rPr>
        <w:t>. Журнал проверки реле</w:t>
      </w:r>
      <w:r w:rsidR="002210F0">
        <w:rPr>
          <w:rFonts w:ascii="Times New Roman" w:hAnsi="Times New Roman" w:cs="Times New Roman"/>
          <w:sz w:val="28"/>
          <w:szCs w:val="28"/>
        </w:rPr>
        <w:t>;</w:t>
      </w:r>
    </w:p>
    <w:p w14:paraId="3E155A4F" w14:textId="77777777" w:rsidR="00E50A2D" w:rsidRPr="00BB6543" w:rsidRDefault="00E50A2D" w:rsidP="00BB654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50A2D" w:rsidRPr="00BB6543" w:rsidSect="00BB65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2A2A" w14:textId="77777777" w:rsidR="008A2522" w:rsidRDefault="008A2522" w:rsidP="00970F49">
      <w:pPr>
        <w:spacing w:after="0" w:line="240" w:lineRule="auto"/>
      </w:pPr>
      <w:r>
        <w:separator/>
      </w:r>
    </w:p>
  </w:endnote>
  <w:endnote w:type="continuationSeparator" w:id="0">
    <w:p w14:paraId="30744EA3" w14:textId="77777777" w:rsidR="008A2522" w:rsidRDefault="008A252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48BACF08" w:rsidR="00473C4A" w:rsidRPr="008A7818" w:rsidRDefault="00473C4A" w:rsidP="008A781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A78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781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78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53D" w:rsidRPr="008A781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8A78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6976" w14:textId="77777777" w:rsidR="008A2522" w:rsidRDefault="008A2522" w:rsidP="00970F49">
      <w:pPr>
        <w:spacing w:after="0" w:line="240" w:lineRule="auto"/>
      </w:pPr>
      <w:r>
        <w:separator/>
      </w:r>
    </w:p>
  </w:footnote>
  <w:footnote w:type="continuationSeparator" w:id="0">
    <w:p w14:paraId="5A738922" w14:textId="77777777" w:rsidR="008A2522" w:rsidRDefault="008A252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5840D3"/>
    <w:multiLevelType w:val="hybridMultilevel"/>
    <w:tmpl w:val="461067C6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1E73"/>
    <w:multiLevelType w:val="hybridMultilevel"/>
    <w:tmpl w:val="A7086928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4EC"/>
    <w:multiLevelType w:val="hybridMultilevel"/>
    <w:tmpl w:val="DF7AE5B2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8C34AF"/>
    <w:multiLevelType w:val="hybridMultilevel"/>
    <w:tmpl w:val="74600854"/>
    <w:lvl w:ilvl="0" w:tplc="F4A89C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76196"/>
    <w:multiLevelType w:val="hybridMultilevel"/>
    <w:tmpl w:val="E43EB89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22C2F"/>
    <w:multiLevelType w:val="hybridMultilevel"/>
    <w:tmpl w:val="A14E94D6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57580"/>
    <w:multiLevelType w:val="hybridMultilevel"/>
    <w:tmpl w:val="0A640E44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4"/>
  </w:num>
  <w:num w:numId="13">
    <w:abstractNumId w:val="27"/>
  </w:num>
  <w:num w:numId="14">
    <w:abstractNumId w:val="15"/>
  </w:num>
  <w:num w:numId="15">
    <w:abstractNumId w:val="24"/>
  </w:num>
  <w:num w:numId="16">
    <w:abstractNumId w:val="29"/>
  </w:num>
  <w:num w:numId="17">
    <w:abstractNumId w:val="26"/>
  </w:num>
  <w:num w:numId="18">
    <w:abstractNumId w:val="22"/>
  </w:num>
  <w:num w:numId="19">
    <w:abstractNumId w:val="17"/>
  </w:num>
  <w:num w:numId="20">
    <w:abstractNumId w:val="20"/>
  </w:num>
  <w:num w:numId="21">
    <w:abstractNumId w:val="16"/>
  </w:num>
  <w:num w:numId="22">
    <w:abstractNumId w:val="4"/>
  </w:num>
  <w:num w:numId="23">
    <w:abstractNumId w:val="21"/>
  </w:num>
  <w:num w:numId="24">
    <w:abstractNumId w:val="13"/>
  </w:num>
  <w:num w:numId="25">
    <w:abstractNumId w:val="9"/>
  </w:num>
  <w:num w:numId="26">
    <w:abstractNumId w:val="18"/>
  </w:num>
  <w:num w:numId="27">
    <w:abstractNumId w:val="8"/>
  </w:num>
  <w:num w:numId="28">
    <w:abstractNumId w:val="10"/>
  </w:num>
  <w:num w:numId="29">
    <w:abstractNumId w:val="28"/>
  </w:num>
  <w:num w:numId="3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3248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B7EA5"/>
    <w:rsid w:val="000C2FBF"/>
    <w:rsid w:val="000D258B"/>
    <w:rsid w:val="000D43CC"/>
    <w:rsid w:val="000D4C46"/>
    <w:rsid w:val="000D5869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149B"/>
    <w:rsid w:val="0015561E"/>
    <w:rsid w:val="001627D5"/>
    <w:rsid w:val="0017612A"/>
    <w:rsid w:val="001B4219"/>
    <w:rsid w:val="001B4B65"/>
    <w:rsid w:val="001C1282"/>
    <w:rsid w:val="001C63E7"/>
    <w:rsid w:val="001E1DF9"/>
    <w:rsid w:val="00220E70"/>
    <w:rsid w:val="002210F0"/>
    <w:rsid w:val="002228E8"/>
    <w:rsid w:val="00237603"/>
    <w:rsid w:val="00247E8C"/>
    <w:rsid w:val="00270E01"/>
    <w:rsid w:val="002776A1"/>
    <w:rsid w:val="0029547E"/>
    <w:rsid w:val="002B1426"/>
    <w:rsid w:val="002B3DBB"/>
    <w:rsid w:val="002C664F"/>
    <w:rsid w:val="002D7445"/>
    <w:rsid w:val="002F2906"/>
    <w:rsid w:val="0032065E"/>
    <w:rsid w:val="003242E1"/>
    <w:rsid w:val="00333911"/>
    <w:rsid w:val="00334165"/>
    <w:rsid w:val="00341D91"/>
    <w:rsid w:val="0034280B"/>
    <w:rsid w:val="003531E7"/>
    <w:rsid w:val="0035797F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20A0"/>
    <w:rsid w:val="00454353"/>
    <w:rsid w:val="00461AC6"/>
    <w:rsid w:val="00463D3A"/>
    <w:rsid w:val="00473C4A"/>
    <w:rsid w:val="0047429B"/>
    <w:rsid w:val="004744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4E69"/>
    <w:rsid w:val="00521211"/>
    <w:rsid w:val="00554CBB"/>
    <w:rsid w:val="005560AC"/>
    <w:rsid w:val="00557CC0"/>
    <w:rsid w:val="0056194A"/>
    <w:rsid w:val="00565B7C"/>
    <w:rsid w:val="00565F37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7B65"/>
    <w:rsid w:val="007A61C5"/>
    <w:rsid w:val="007A6888"/>
    <w:rsid w:val="007B0DCC"/>
    <w:rsid w:val="007B2222"/>
    <w:rsid w:val="007B3FD5"/>
    <w:rsid w:val="007D3601"/>
    <w:rsid w:val="007D6C20"/>
    <w:rsid w:val="007E23A8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2522"/>
    <w:rsid w:val="008A781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3E56"/>
    <w:rsid w:val="009B18A2"/>
    <w:rsid w:val="009C6127"/>
    <w:rsid w:val="009D04EE"/>
    <w:rsid w:val="009E37D3"/>
    <w:rsid w:val="009E52E7"/>
    <w:rsid w:val="009E5BD9"/>
    <w:rsid w:val="009E7D7F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44D5"/>
    <w:rsid w:val="00B162B5"/>
    <w:rsid w:val="00B236AD"/>
    <w:rsid w:val="00B30A26"/>
    <w:rsid w:val="00B330F5"/>
    <w:rsid w:val="00B3384D"/>
    <w:rsid w:val="00B37579"/>
    <w:rsid w:val="00B40FFB"/>
    <w:rsid w:val="00B4196F"/>
    <w:rsid w:val="00B42739"/>
    <w:rsid w:val="00B45392"/>
    <w:rsid w:val="00B45AA4"/>
    <w:rsid w:val="00B610A2"/>
    <w:rsid w:val="00BA2CF0"/>
    <w:rsid w:val="00BB6543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4A14"/>
    <w:rsid w:val="00CA6CCD"/>
    <w:rsid w:val="00CC50B7"/>
    <w:rsid w:val="00CD66EF"/>
    <w:rsid w:val="00CE2498"/>
    <w:rsid w:val="00CE36B8"/>
    <w:rsid w:val="00CF0DA9"/>
    <w:rsid w:val="00D01D1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B084B"/>
    <w:rsid w:val="00DE39D8"/>
    <w:rsid w:val="00DE5614"/>
    <w:rsid w:val="00E00B26"/>
    <w:rsid w:val="00E0407E"/>
    <w:rsid w:val="00E04FDF"/>
    <w:rsid w:val="00E15F2A"/>
    <w:rsid w:val="00E279E8"/>
    <w:rsid w:val="00E50A2D"/>
    <w:rsid w:val="00E579D6"/>
    <w:rsid w:val="00E75567"/>
    <w:rsid w:val="00E857D6"/>
    <w:rsid w:val="00E97478"/>
    <w:rsid w:val="00EA0163"/>
    <w:rsid w:val="00EA0C3A"/>
    <w:rsid w:val="00EA253D"/>
    <w:rsid w:val="00EA30C6"/>
    <w:rsid w:val="00EB2779"/>
    <w:rsid w:val="00EB4FF8"/>
    <w:rsid w:val="00ED18F9"/>
    <w:rsid w:val="00ED53C9"/>
    <w:rsid w:val="00EE197A"/>
    <w:rsid w:val="00EE7DA3"/>
    <w:rsid w:val="00F1662D"/>
    <w:rsid w:val="00F23826"/>
    <w:rsid w:val="00F3099C"/>
    <w:rsid w:val="00F35F4F"/>
    <w:rsid w:val="00F36489"/>
    <w:rsid w:val="00F50AC5"/>
    <w:rsid w:val="00F6025D"/>
    <w:rsid w:val="00F672B2"/>
    <w:rsid w:val="00F8340A"/>
    <w:rsid w:val="00F83D10"/>
    <w:rsid w:val="00F93643"/>
    <w:rsid w:val="00F96457"/>
    <w:rsid w:val="00F97AF9"/>
    <w:rsid w:val="00FB022D"/>
    <w:rsid w:val="00FB1F17"/>
    <w:rsid w:val="00FB3492"/>
    <w:rsid w:val="00FC415A"/>
    <w:rsid w:val="00FC6098"/>
    <w:rsid w:val="00FC6705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571AB7F-3C02-49A0-9CF9-78BB48F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0B26"/>
    <w:pPr>
      <w:tabs>
        <w:tab w:val="right" w:leader="dot" w:pos="9825"/>
      </w:tabs>
      <w:spacing w:after="0" w:line="276" w:lineRule="auto"/>
    </w:pPr>
    <w:rPr>
      <w:rFonts w:ascii="Times New Roman" w:eastAsia="Times New Roman" w:hAnsi="Times New Roman" w:cs="Times New Roman"/>
      <w:bCs/>
      <w:noProof/>
      <w:sz w:val="24"/>
      <w:szCs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0217-E05D-4EE9-8634-84DF5F79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18</Pages>
  <Words>3879</Words>
  <Characters>22113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19</cp:revision>
  <cp:lastPrinted>2025-02-20T12:31:00Z</cp:lastPrinted>
  <dcterms:created xsi:type="dcterms:W3CDTF">2024-11-11T05:51:00Z</dcterms:created>
  <dcterms:modified xsi:type="dcterms:W3CDTF">2025-03-24T14:01:00Z</dcterms:modified>
</cp:coreProperties>
</file>