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912BE2" w14:paraId="14C869A5" w14:textId="77777777" w:rsidTr="009174B4">
        <w:tc>
          <w:tcPr>
            <w:tcW w:w="5529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20D7E066" w14:textId="03A72836" w:rsidR="00912BE2" w:rsidRPr="009174B4" w:rsidRDefault="00912BE2" w:rsidP="009174B4">
            <w:pPr>
              <w:spacing w:line="276" w:lineRule="auto"/>
              <w:ind w:left="290"/>
              <w:jc w:val="center"/>
              <w:rPr>
                <w:rFonts w:ascii="Times New Roman" w:hAnsi="Times New Roman" w:cs="Times New Roman"/>
                <w:sz w:val="30"/>
                <w:lang w:val="ru-RU"/>
              </w:rPr>
            </w:pPr>
          </w:p>
        </w:tc>
      </w:tr>
    </w:tbl>
    <w:p w14:paraId="541F2F9A" w14:textId="5D9A8350" w:rsidR="0041526F" w:rsidRDefault="00A279F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221E3B91" w14:textId="77777777" w:rsidR="00E101A2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</w:t>
      </w:r>
    </w:p>
    <w:p w14:paraId="5F7FEA52" w14:textId="61555802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 КОМПЕТЕНЦИИ</w:t>
      </w:r>
    </w:p>
    <w:p w14:paraId="0BD6FABE" w14:textId="57FEE0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 w:rsidRPr="00E101A2">
        <w:rPr>
          <w:rFonts w:ascii="Times New Roman" w:hAnsi="Times New Roman" w:cs="Times New Roman"/>
          <w:sz w:val="72"/>
          <w:szCs w:val="72"/>
          <w:u w:val="single"/>
        </w:rPr>
        <w:t>Торговое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D1BCFB8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E101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EFCA78C" w14:textId="7E2D923C" w:rsidR="0066055A" w:rsidRDefault="0066055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010FE" w14:textId="77777777" w:rsidR="0066055A" w:rsidRDefault="0066055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6F396AB1" w14:textId="77777777" w:rsidR="009174B4" w:rsidRDefault="009174B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457AE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1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профобластям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>, реализацию стратегии импортозамещения.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23E831A9" w14:textId="0CF56467" w:rsidR="00954948" w:rsidRPr="00E378D2" w:rsidRDefault="0095494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CAFF14" w14:textId="5FB588FF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специалиста;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маркетинга и мерчендайзинга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фискальный регистратор, табло покупателя, эквайринговый терминал, POS-терминал и др)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товароучетные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18308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5C890B20" w14:textId="77777777" w:rsidR="009C4B59" w:rsidRDefault="009C4B59" w:rsidP="00B55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24.01.2017 № 62 "О проведении эксперимента по маркировке контрольными (идентификационными) знаками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3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Минобрнауки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556F4" w14:textId="77777777" w:rsidR="00A279F3" w:rsidRDefault="00A279F3" w:rsidP="00A130B3">
      <w:pPr>
        <w:spacing w:after="0" w:line="240" w:lineRule="auto"/>
      </w:pPr>
      <w:r>
        <w:separator/>
      </w:r>
    </w:p>
  </w:endnote>
  <w:endnote w:type="continuationSeparator" w:id="0">
    <w:p w14:paraId="2FF2E2BD" w14:textId="77777777" w:rsidR="00A279F3" w:rsidRDefault="00A279F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EE6138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55A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885EE" w14:textId="77777777" w:rsidR="00A279F3" w:rsidRDefault="00A279F3" w:rsidP="00A130B3">
      <w:pPr>
        <w:spacing w:after="0" w:line="240" w:lineRule="auto"/>
      </w:pPr>
      <w:r>
        <w:separator/>
      </w:r>
    </w:p>
  </w:footnote>
  <w:footnote w:type="continuationSeparator" w:id="0">
    <w:p w14:paraId="2813DFD3" w14:textId="77777777" w:rsidR="00A279F3" w:rsidRDefault="00A279F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480"/>
    <w:rsid w:val="00054085"/>
    <w:rsid w:val="000B6CBD"/>
    <w:rsid w:val="001262E4"/>
    <w:rsid w:val="001338FE"/>
    <w:rsid w:val="0018308B"/>
    <w:rsid w:val="00193CA8"/>
    <w:rsid w:val="001B15DE"/>
    <w:rsid w:val="002107E8"/>
    <w:rsid w:val="002C2300"/>
    <w:rsid w:val="00332767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66055A"/>
    <w:rsid w:val="007037AF"/>
    <w:rsid w:val="00716F94"/>
    <w:rsid w:val="00724FC2"/>
    <w:rsid w:val="00767DEA"/>
    <w:rsid w:val="007B0F0F"/>
    <w:rsid w:val="007C6DA9"/>
    <w:rsid w:val="007E64B2"/>
    <w:rsid w:val="008254CF"/>
    <w:rsid w:val="008960EC"/>
    <w:rsid w:val="00900B6F"/>
    <w:rsid w:val="00912BE2"/>
    <w:rsid w:val="009174B4"/>
    <w:rsid w:val="00954948"/>
    <w:rsid w:val="009C4B59"/>
    <w:rsid w:val="009E0A49"/>
    <w:rsid w:val="009F616C"/>
    <w:rsid w:val="00A130B3"/>
    <w:rsid w:val="00A279F3"/>
    <w:rsid w:val="00A50D6E"/>
    <w:rsid w:val="00AA1894"/>
    <w:rsid w:val="00AB059B"/>
    <w:rsid w:val="00AF521D"/>
    <w:rsid w:val="00B266F0"/>
    <w:rsid w:val="00B557FF"/>
    <w:rsid w:val="00B96387"/>
    <w:rsid w:val="00C31FCD"/>
    <w:rsid w:val="00C40B9C"/>
    <w:rsid w:val="00C87108"/>
    <w:rsid w:val="00D658C2"/>
    <w:rsid w:val="00E101A2"/>
    <w:rsid w:val="00E110E4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Нагорнова Ирина</cp:lastModifiedBy>
  <cp:revision>2</cp:revision>
  <dcterms:created xsi:type="dcterms:W3CDTF">2025-03-25T17:44:00Z</dcterms:created>
  <dcterms:modified xsi:type="dcterms:W3CDTF">2025-03-25T17:44:00Z</dcterms:modified>
</cp:coreProperties>
</file>