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Calibri" w:hAnsi="Calibri"/>
          <w:position w:val="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hidden="0"/>
                        <pic:cNvPicPr/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80.1pt;height:108.0pt;" stroked="false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48"/>
          <w:szCs w:val="4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48"/>
          <w:szCs w:val="48"/>
        </w:rPr>
        <w:t xml:space="preserve">Инструкция по охране труда</w:t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40"/>
          <w:szCs w:val="4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40"/>
          <w:szCs w:val="40"/>
        </w:rPr>
        <w:t xml:space="preserve">компетенция «</w:t>
      </w:r>
      <w:r>
        <w:rPr>
          <w:rFonts w:cs="Times New Roman" w:eastAsia="Times New Roman"/>
          <w:color w:val="000000"/>
          <w:sz w:val="40"/>
          <w:szCs w:val="40"/>
        </w:rPr>
        <w:t xml:space="preserve">Зоотехния»</w:t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  <w:sz w:val="40"/>
          <w:szCs w:val="4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sz w:val="36"/>
          <w:szCs w:val="36"/>
        </w:rPr>
        <w:t xml:space="preserve"> </w:t>
      </w:r>
      <w:r>
        <w:rPr>
          <w:rFonts w:cs="Times New Roman" w:eastAsia="Times New Roman"/>
          <w:sz w:val="36"/>
          <w:szCs w:val="36"/>
        </w:rPr>
        <w:t xml:space="preserve">итогового</w:t>
      </w:r>
      <w:r>
        <w:rPr>
          <w:rFonts w:cs="Times New Roman" w:eastAsia="Times New Roman"/>
          <w:sz w:val="36"/>
          <w:szCs w:val="36"/>
        </w:rPr>
        <w:t xml:space="preserve"> (межрегионального)</w:t>
      </w:r>
      <w:r>
        <w:rPr>
          <w:rFonts w:cs="Times New Roman" w:eastAsia="Times New Roman"/>
          <w:color w:val="000000"/>
          <w:sz w:val="36"/>
          <w:szCs w:val="36"/>
        </w:rPr>
        <w:t xml:space="preserve"> </w:t>
      </w:r>
      <w:r>
        <w:rPr>
          <w:rFonts w:cs="Times New Roman" w:eastAsia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в 20</w:t>
      </w:r>
      <w:r>
        <w:rPr>
          <w:rFonts w:cs="Times New Roman" w:eastAsia="Times New Roman"/>
          <w:color w:val="000000"/>
          <w:sz w:val="36"/>
          <w:szCs w:val="36"/>
        </w:rPr>
        <w:t xml:space="preserve">25</w:t>
      </w:r>
      <w:r>
        <w:rPr>
          <w:rFonts w:cs="Times New Roman" w:eastAsia="Times New Roman"/>
          <w:color w:val="000000"/>
          <w:sz w:val="36"/>
          <w:szCs w:val="36"/>
        </w:rPr>
        <w:t xml:space="preserve"> г.</w:t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  <w:t xml:space="preserve">2025</w:t>
      </w:r>
      <w:r>
        <w:rPr>
          <w:rFonts w:cs="Times New Roman" w:eastAsia="Times New Roman"/>
          <w:color w:val="000000"/>
        </w:rPr>
        <w:t xml:space="preserve"> г.</w:t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keepLines/>
        <w:keepNext/>
        <w:spacing w:lineRule="auto" w:line="48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b/>
          <w:color w:val="000000"/>
          <w:sz w:val="28"/>
          <w:szCs w:val="28"/>
        </w:rPr>
        <w:t xml:space="preserve">Содержание</w:t>
      </w:r>
      <w:r/>
    </w:p>
    <w:sdt>
      <w:sdtPr>
        <w15:appearance w15:val="boundingBox"/>
        <w:id w:val="-1803526934"/>
        <w:docPartObj>
          <w:docPartGallery w:val="Table of Contents"/>
          <w:docPartUnique w:val="true"/>
        </w:docPartObj>
        <w:rPr/>
      </w:sdtPr>
      <w:sdtContent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tooltip="#_heading=h.30j0zll" w:anchor="_heading=h.30j0zll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1. Область применения</w:t>
            </w:r>
          </w:hyperlink>
          <w:r/>
          <w:hyperlink w:tooltip="#_heading=h.30j0zll" w:anchor="_heading=h.30j0zll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1fob9te" w:anchor="_heading=h.1fob9te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2. Нормативные ссылки</w:t>
            </w:r>
          </w:hyperlink>
          <w:r/>
          <w:hyperlink w:tooltip="#_heading=h.1fob9te" w:anchor="_heading=h.1fob9te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2et92p0" w:anchor="_heading=h.2et92p0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3. Общие требования охраны труда</w:t>
            </w:r>
          </w:hyperlink>
          <w:r/>
          <w:hyperlink w:tooltip="#_heading=h.2et92p0" w:anchor="_heading=h.2et92p0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tyjcwt" w:anchor="_heading=h.tyjcwt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4. Требования охраны труда перед началом работы</w:t>
            </w:r>
          </w:hyperlink>
          <w:r/>
          <w:hyperlink w:tooltip="#_heading=h.tyjcwt" w:anchor="_heading=h.tyjcwt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6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3dy6vkm" w:anchor="_heading=h.3dy6vkm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5. Требования охраны труда во время работы</w:t>
            </w:r>
          </w:hyperlink>
          <w:r/>
          <w:hyperlink w:tooltip="#_heading=h.3dy6vkm" w:anchor="_heading=h.3dy6vkm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7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1t3h5sf" w:anchor="_heading=h.1t3h5sf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6. Требования охраны труда в аварийных ситуациях</w:t>
            </w:r>
          </w:hyperlink>
          <w:r/>
          <w:hyperlink w:tooltip="#_heading=h.1t3h5sf" w:anchor="_heading=h.1t3h5sf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9</w:t>
            </w:r>
          </w:hyperlink>
          <w:r/>
          <w:r/>
        </w:p>
        <w:p>
          <w:pPr>
            <w:spacing w:lineRule="auto" w:line="360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  <w:between w:val="none" w:color="000000" w:sz="0" w:space="0"/>
            </w:pBdr>
          </w:pPr>
          <w:r/>
          <w:hyperlink w:tooltip="#_heading=h.4d34og8" w:anchor="_heading=h.4d34og8" w:history="1">
            <w:r>
              <w:rPr>
                <w:rFonts w:cs="Times New Roman" w:eastAsia="Times New Roman"/>
                <w:color w:val="0000FF"/>
                <w:sz w:val="28"/>
                <w:szCs w:val="28"/>
                <w:u w:val="single"/>
              </w:rPr>
              <w:t xml:space="preserve">7. Требования охраны труда по окончании работы</w:t>
            </w:r>
          </w:hyperlink>
          <w:r/>
          <w:hyperlink w:tooltip="#_heading=h.4d34og8" w:anchor="_heading=h.4d34og8" w:history="1">
            <w:r>
              <w:rPr>
                <w:rFonts w:cs="Times New Roman" w:eastAsia="Times New Roman"/>
                <w:color w:val="000000"/>
                <w:sz w:val="28"/>
                <w:szCs w:val="28"/>
              </w:rPr>
              <w:tab/>
              <w:t xml:space="preserve">10</w:t>
            </w:r>
          </w:hyperlink>
          <w:r>
            <w:fldChar w:fldCharType="end"/>
          </w:r>
          <w:r/>
        </w:p>
      </w:sdtContent>
    </w:sdt>
    <w:p>
      <w:pPr>
        <w:spacing w:lineRule="auto" w:line="36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br w:type="page"/>
      </w:r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1" w:name="_heading=h.30j0zll"/>
      <w:r/>
      <w:bookmarkEnd w:id="1"/>
      <w:r>
        <w:rPr>
          <w:rFonts w:cs="Times New Roman" w:eastAsia="Times New Roman"/>
          <w:b/>
          <w:color w:val="000000"/>
          <w:sz w:val="28"/>
          <w:szCs w:val="28"/>
        </w:rPr>
        <w:t xml:space="preserve">1. Область применения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cs="Times New Roman" w:eastAsia="Times New Roman"/>
          <w:color w:val="000000"/>
          <w:sz w:val="28"/>
          <w:szCs w:val="28"/>
        </w:rPr>
        <w:t xml:space="preserve">итогового (межрегионального)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cs="Times New Roman" w:eastAsia="Times New Roman"/>
          <w:color w:val="000000"/>
          <w:sz w:val="28"/>
          <w:szCs w:val="28"/>
        </w:rPr>
        <w:t xml:space="preserve">25</w:t>
      </w:r>
      <w:r>
        <w:rPr>
          <w:rFonts w:cs="Times New Roman" w:eastAsia="Times New Roman"/>
          <w:color w:val="000000"/>
          <w:sz w:val="28"/>
          <w:szCs w:val="28"/>
        </w:rPr>
        <w:t xml:space="preserve"> г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(далее Чемпионата).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cs="Times New Roman" w:eastAsia="Times New Roman"/>
          <w:color w:val="000000"/>
          <w:sz w:val="28"/>
          <w:szCs w:val="28"/>
        </w:rPr>
        <w:t xml:space="preserve">итогового (межрегионального)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cs="Times New Roman" w:eastAsia="Times New Roman"/>
          <w:color w:val="000000"/>
          <w:sz w:val="28"/>
          <w:szCs w:val="28"/>
        </w:rPr>
        <w:t xml:space="preserve">25 </w:t>
      </w:r>
      <w:r>
        <w:rPr>
          <w:rFonts w:cs="Times New Roman" w:eastAsia="Times New Roman"/>
          <w:color w:val="000000"/>
          <w:sz w:val="28"/>
          <w:szCs w:val="28"/>
        </w:rPr>
        <w:t xml:space="preserve">г. </w:t>
      </w:r>
      <w:r>
        <w:rPr>
          <w:rFonts w:cs="Times New Roman" w:eastAsia="Times New Roman"/>
          <w:color w:val="000000"/>
          <w:sz w:val="28"/>
          <w:szCs w:val="28"/>
        </w:rPr>
        <w:t xml:space="preserve">компетенции «</w:t>
      </w:r>
      <w:r>
        <w:rPr>
          <w:rFonts w:cs="Times New Roman" w:eastAsia="Times New Roman"/>
          <w:color w:val="000000"/>
          <w:sz w:val="28"/>
          <w:szCs w:val="28"/>
        </w:rPr>
        <w:t xml:space="preserve">Зоотехния</w:t>
      </w:r>
      <w:r>
        <w:rPr>
          <w:rFonts w:cs="Times New Roman" w:eastAsia="Times New Roman"/>
          <w:color w:val="000000"/>
          <w:sz w:val="28"/>
          <w:szCs w:val="28"/>
        </w:rPr>
        <w:t xml:space="preserve">». </w:t>
      </w:r>
      <w:r/>
    </w:p>
    <w:p>
      <w:pPr>
        <w:jc w:val="center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2" w:name="_heading=h.1fob9te"/>
      <w:r/>
      <w:bookmarkEnd w:id="2"/>
      <w:r/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b/>
          <w:color w:val="000000"/>
          <w:sz w:val="28"/>
          <w:szCs w:val="28"/>
        </w:rPr>
        <w:t xml:space="preserve">2. Нормативные ссылки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2.1 Правила разработаны на основании следующих документов и источников: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2.1.1 Трудовой кодекс Российской Федерации от 30.12.2001 № 197-ФЗ.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2.1.2.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Приказ Минтруда России от 29.10.2021 </w:t>
      </w:r>
      <w:r>
        <w:rPr>
          <w:rFonts w:cs="Times New Roman" w:eastAsia="Times New Roman"/>
          <w:color w:val="000000"/>
          <w:sz w:val="28"/>
          <w:szCs w:val="28"/>
        </w:rPr>
        <w:t xml:space="preserve">№</w:t>
      </w:r>
      <w:r>
        <w:rPr>
          <w:rFonts w:cs="Times New Roman" w:eastAsia="Times New Roman"/>
          <w:color w:val="000000"/>
          <w:sz w:val="28"/>
          <w:szCs w:val="28"/>
        </w:rPr>
        <w:t xml:space="preserve">772н (с изм. от 17.03.2022) "Об утверждении основных требований к порядку разработки и содержанию правил и инструкций по охране труда, разрабатываемых работодателем"</w:t>
      </w:r>
      <w:r/>
    </w:p>
    <w:p>
      <w:pPr>
        <w:spacing w:lineRule="auto" w:line="24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</w:r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3" w:name="_heading=h.2et92p0"/>
      <w:r/>
      <w:bookmarkEnd w:id="3"/>
      <w:r>
        <w:rPr>
          <w:rFonts w:cs="Times New Roman" w:eastAsia="Times New Roman"/>
          <w:b/>
          <w:color w:val="000000"/>
          <w:sz w:val="28"/>
          <w:szCs w:val="28"/>
        </w:rPr>
        <w:t xml:space="preserve">3. Общие требования охраны труда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>
        <w:rPr>
          <w:rFonts w:cs="Times New Roman" w:eastAsia="Times New Roman"/>
          <w:color w:val="000000"/>
          <w:sz w:val="28"/>
          <w:szCs w:val="28"/>
        </w:rPr>
        <w:t xml:space="preserve">Зоотехния</w:t>
      </w:r>
      <w:r>
        <w:rPr>
          <w:rFonts w:cs="Times New Roman" w:eastAsia="Times New Roman"/>
          <w:color w:val="000000"/>
          <w:sz w:val="28"/>
          <w:szCs w:val="28"/>
        </w:rPr>
        <w:t xml:space="preserve">» допускаются участники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>
        <w:rPr>
          <w:rFonts w:cs="Times New Roman" w:eastAsia="Times New Roman"/>
          <w:color w:val="000000"/>
          <w:sz w:val="28"/>
          <w:szCs w:val="28"/>
        </w:rPr>
        <w:t xml:space="preserve">зоотехник</w:t>
      </w:r>
      <w:r>
        <w:rPr>
          <w:rFonts w:cs="Times New Roman" w:eastAsia="Times New Roman"/>
          <w:color w:val="000000"/>
          <w:sz w:val="28"/>
          <w:szCs w:val="28"/>
        </w:rPr>
        <w:t xml:space="preserve">, </w:t>
      </w:r>
      <w:r>
        <w:rPr>
          <w:rFonts w:cs="Times New Roman" w:eastAsia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cs="Times New Roman" w:eastAsia="Times New Roman"/>
          <w:color w:val="000000"/>
          <w:sz w:val="28"/>
          <w:szCs w:val="28"/>
        </w:rPr>
        <w:t xml:space="preserve">и имеющие необходимые навыки по эксплуатации инструмента, приспособлений и оборудования.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Участник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 обязан: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3.2.1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Чемпионате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3.2.2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3.3.3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Соблюдать требования охраны труда.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3.3.4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Чемпионате</w:t>
      </w:r>
      <w:r>
        <w:rPr>
          <w:rFonts w:cs="Times New Roman" w:eastAsia="Times New Roman"/>
          <w:color w:val="000000"/>
          <w:sz w:val="28"/>
          <w:szCs w:val="28"/>
        </w:rPr>
        <w:t xml:space="preserve">, или об ухудшении состояния своего здоровья, в том числе о проявлении признаков острого профессионального заболевания (отравления).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3.3.5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выполнении работ на участника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Физические: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острые, </w:t>
      </w:r>
      <w:r>
        <w:rPr>
          <w:rFonts w:cs="Times New Roman" w:eastAsia="Times New Roman"/>
          <w:color w:val="000000"/>
          <w:sz w:val="28"/>
          <w:szCs w:val="28"/>
        </w:rPr>
        <w:t xml:space="preserve">режущие и колющие предметы;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поражение электрическим током;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высокие и низкие температуры;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животные;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Химические: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препараты щелочей; 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растворы кислот; 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спирт этиловый, ректификованный массовой долей 96%-</w:t>
      </w:r>
      <w:r>
        <w:rPr>
          <w:rFonts w:cs="Times New Roman" w:eastAsia="Times New Roman"/>
          <w:color w:val="000000"/>
          <w:sz w:val="28"/>
          <w:szCs w:val="28"/>
        </w:rPr>
        <w:t xml:space="preserve">ный</w:t>
      </w:r>
      <w:r>
        <w:rPr>
          <w:rFonts w:cs="Times New Roman" w:eastAsia="Times New Roman"/>
          <w:color w:val="000000"/>
          <w:sz w:val="28"/>
          <w:szCs w:val="28"/>
        </w:rPr>
        <w:t xml:space="preserve">;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Психологические: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чрезмерное напряжение внимания, усиленная нагрузка на зрение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высокая стрессовая нагрузка;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высокая умственная нагрузка;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множество отвлекающих факторов;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повышенное внимание сторонних наблюдателей;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негативное сравнение себя с соперниками.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3.4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Все участники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медицинский халат;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маска индивидуальная или респиратор;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бахилы одноразовые;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костюм одноразовый «Каспер»;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медицинский чепчик (колпак);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перчатки латексные нестерильные;</w:t>
      </w:r>
      <w:r/>
    </w:p>
    <w:p>
      <w:pPr>
        <w:pStyle w:val="894"/>
        <w:numPr>
          <w:ilvl w:val="0"/>
          <w:numId w:val="11"/>
        </w:numPr>
        <w:ind w:left="993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перчатки хлопчатобумажные.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3.5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Участникам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3.6</w:t>
      </w:r>
      <w:r>
        <w:rPr>
          <w:rFonts w:cs="Times New Roman" w:eastAsia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</w:t>
      </w:r>
      <w:r>
        <w:rPr>
          <w:rFonts w:cs="Times New Roman" w:eastAsia="Times New Roman"/>
          <w:color w:val="000000"/>
          <w:sz w:val="28"/>
          <w:szCs w:val="28"/>
        </w:rPr>
        <w:t xml:space="preserve">7</w:t>
      </w:r>
      <w:r>
        <w:rPr>
          <w:rFonts w:cs="Times New Roman" w:eastAsia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Чемпионате</w:t>
      </w:r>
      <w:r>
        <w:rPr>
          <w:rFonts w:cs="Times New Roman" w:eastAsia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. 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3.8</w:t>
      </w:r>
      <w:r>
        <w:rPr>
          <w:rFonts w:cs="Times New Roman" w:eastAsia="Times New Roman"/>
          <w:color w:val="000000"/>
          <w:sz w:val="28"/>
          <w:szCs w:val="28"/>
        </w:rPr>
        <w:t xml:space="preserve">. В случаях травмирования или недомогания</w:t>
      </w:r>
      <w:r>
        <w:rPr>
          <w:rFonts w:cs="Times New Roman" w:eastAsia="Times New Roman"/>
          <w:color w:val="000000"/>
          <w:sz w:val="28"/>
          <w:szCs w:val="28"/>
        </w:rPr>
        <w:t xml:space="preserve">,</w:t>
      </w:r>
      <w:r>
        <w:rPr>
          <w:rFonts w:cs="Times New Roman" w:eastAsia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3.9</w:t>
      </w:r>
      <w:r>
        <w:rPr>
          <w:rFonts w:cs="Times New Roman" w:eastAsia="Times New Roman"/>
          <w:color w:val="000000"/>
          <w:sz w:val="28"/>
          <w:szCs w:val="28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3.10. Несоблюдение участником норм и правил </w:t>
      </w:r>
      <w:r>
        <w:rPr>
          <w:rFonts w:cs="Times New Roman" w:eastAsia="Times New Roman"/>
          <w:color w:val="000000"/>
          <w:sz w:val="28"/>
          <w:szCs w:val="28"/>
        </w:rPr>
        <w:t xml:space="preserve">охраны труда</w:t>
      </w:r>
      <w:r>
        <w:rPr>
          <w:rFonts w:cs="Times New Roman" w:eastAsia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r/>
    </w:p>
    <w:p>
      <w:pPr>
        <w:ind w:firstLine="709"/>
        <w:jc w:val="both"/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4" w:name="_heading=h.tyjcwt"/>
      <w:r/>
      <w:bookmarkEnd w:id="4"/>
      <w:r/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b/>
          <w:color w:val="000000"/>
          <w:sz w:val="28"/>
          <w:szCs w:val="28"/>
        </w:rPr>
        <w:t xml:space="preserve">4. Требования охраны труда перед началом работы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4.1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В день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Проверить специальную одежду, обувь и др. средства индивидуальной защиты.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деть необходимые средства защиты для выполнения подготовки рабочих мест, инструмента и оборудования.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4.1.2</w:t>
      </w:r>
      <w:r>
        <w:rPr>
          <w:sz w:val="28"/>
          <w:szCs w:val="28"/>
        </w:rPr>
        <w:t xml:space="preserve">. Подготовить рабочее место: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правильность расстановки мебели, в том числе лабораторной, в соответствии с планом застройки; 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наличие и размещение оборудования и инструмента на рабочем месте согласно плану застройки и в соответствии с требованиями охраны труда и техники безопасности;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надежность фиксации животных в стойлах.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4.1.3.</w:t>
      </w:r>
      <w:r>
        <w:rPr>
          <w:sz w:val="28"/>
          <w:szCs w:val="28"/>
        </w:rPr>
        <w:t xml:space="preserve"> Подготовить инструмент и оборудование, разрешенное к самостоятельной работе: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>
        <w:rPr>
          <w:sz w:val="28"/>
          <w:szCs w:val="28"/>
        </w:rPr>
        <w:t xml:space="preserve">технический </w:t>
      </w:r>
      <w:r>
        <w:rPr>
          <w:sz w:val="28"/>
          <w:szCs w:val="28"/>
        </w:rPr>
        <w:t xml:space="preserve">администратор площадки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участники могут принимать посильное участие в подготовке под непосредственным руководством и в присутствии </w:t>
      </w:r>
      <w:r>
        <w:rPr>
          <w:sz w:val="28"/>
          <w:szCs w:val="28"/>
        </w:rPr>
        <w:t xml:space="preserve">технического эксперта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4.1.4. </w:t>
      </w:r>
      <w:r>
        <w:rPr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Надеть специальную одежду: медицинский халат или одноразовый защитный костюм, колпак, бахилы, подготовить перчатки, индивидуальную маску в зависимости от выполняемого конкурсного задания.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4.1.5.</w:t>
      </w:r>
      <w:r>
        <w:rPr>
          <w:sz w:val="28"/>
          <w:szCs w:val="28"/>
        </w:rPr>
        <w:t xml:space="preserve"> Ежедневно, перед началом выполнения конкурсного задания, в процессе подготовки рабочего места: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осмотреть и привести в порядок рабочее место, средства индивидуальной защиты;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убедиться в достаточности освещенности;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(визуально) правильность подключения инструмента и оборудования в электросеть;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</w:t>
      </w:r>
      <w:r>
        <w:rPr>
          <w:sz w:val="28"/>
          <w:szCs w:val="28"/>
        </w:rPr>
        <w:t xml:space="preserve">техническому </w:t>
      </w:r>
      <w:r>
        <w:rPr>
          <w:sz w:val="28"/>
          <w:szCs w:val="28"/>
        </w:rPr>
        <w:t xml:space="preserve">администратору площадки для устранения неисправностей в целях исключения неудобных поз и длительных напряжений тела.</w:t>
      </w:r>
      <w:r/>
    </w:p>
    <w:p>
      <w:pPr>
        <w:ind w:firstLine="709"/>
        <w:jc w:val="bot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4.1.6.</w:t>
      </w:r>
      <w:r>
        <w:rPr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4.2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Конкурсант не должны приступать к работе при </w:t>
      </w:r>
      <w:r>
        <w:rPr>
          <w:rFonts w:cs="Times New Roman" w:eastAsia="Times New Roman"/>
          <w:color w:val="000000"/>
          <w:sz w:val="28"/>
          <w:szCs w:val="28"/>
        </w:rPr>
        <w:t xml:space="preserve">любых </w:t>
      </w:r>
      <w:r>
        <w:rPr>
          <w:rFonts w:cs="Times New Roman" w:eastAsia="Times New Roman"/>
          <w:color w:val="000000"/>
          <w:sz w:val="28"/>
          <w:szCs w:val="28"/>
        </w:rPr>
        <w:t xml:space="preserve">нарушениях требований безопасности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4.3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Конкурсанту запрещается </w:t>
      </w:r>
      <w:r>
        <w:rPr>
          <w:rFonts w:cs="Times New Roman" w:eastAsia="Times New Roman"/>
          <w:color w:val="000000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5" w:name="_heading=h.3dy6vkm"/>
      <w:r/>
      <w:bookmarkEnd w:id="5"/>
      <w:r/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b/>
          <w:color w:val="000000"/>
          <w:sz w:val="28"/>
          <w:szCs w:val="28"/>
        </w:rPr>
        <w:t xml:space="preserve">5. Требования охраны труда во время </w:t>
      </w:r>
      <w:r>
        <w:rPr>
          <w:rFonts w:cs="Times New Roman" w:eastAsia="Times New Roman"/>
          <w:b/>
          <w:color w:val="000000"/>
          <w:sz w:val="28"/>
          <w:szCs w:val="28"/>
        </w:rPr>
        <w:t xml:space="preserve">выполнения работ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5.1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5.2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При выполнении конкурсных заданий и уборке рабочих мест: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участников;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облюдать настоящую инструкцию;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поддерживать порядок и чистоту на рабочем месте;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выполнять конкурсные задания только исправным инструментом;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подходить к животным аккуратно, так, чтобы животное видело приближающегося человека;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outlineLvl w:val="9"/>
      </w:pPr>
      <w:r>
        <w:rPr>
          <w:sz w:val="28"/>
          <w:szCs w:val="28"/>
        </w:rPr>
        <w:t xml:space="preserve">использовать необходимые способы фиксации животных для их обездвиживания, усмирения</w:t>
      </w:r>
      <w:r>
        <w:rPr>
          <w:rFonts w:cs="Times New Roman" w:eastAsia="Times New Roman"/>
          <w:color w:val="000000"/>
          <w:sz w:val="28"/>
          <w:szCs w:val="28"/>
        </w:rPr>
        <w:t xml:space="preserve">;</w:t>
      </w:r>
      <w:r/>
    </w:p>
    <w:p>
      <w:pPr>
        <w:numPr>
          <w:ilvl w:val="0"/>
          <w:numId w:val="10"/>
        </w:numPr>
        <w:ind w:left="426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outlineLvl w:val="9"/>
      </w:pPr>
      <w:r>
        <w:rPr>
          <w:rFonts w:cs="Times New Roman" w:eastAsia="Times New Roman"/>
          <w:color w:val="000000"/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необходимости</w:t>
      </w:r>
      <w:r>
        <w:rPr>
          <w:rFonts w:cs="Times New Roman" w:eastAsia="Times New Roman"/>
          <w:color w:val="000000"/>
          <w:sz w:val="28"/>
          <w:szCs w:val="28"/>
        </w:rPr>
        <w:t xml:space="preserve"> прибегать к помощи волонтеров для фиксации животных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5.3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>
        <w:rPr>
          <w:rFonts w:cs="Times New Roman" w:eastAsia="Times New Roman"/>
          <w:color w:val="000000"/>
          <w:sz w:val="28"/>
          <w:szCs w:val="28"/>
        </w:rPr>
        <w:t xml:space="preserve">техническому </w:t>
      </w:r>
      <w:r>
        <w:rPr>
          <w:sz w:val="28"/>
          <w:szCs w:val="28"/>
        </w:rPr>
        <w:t xml:space="preserve">администратору площадки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6" w:name="_heading=h.1t3h5sf"/>
      <w:r/>
      <w:bookmarkEnd w:id="6"/>
      <w:r/>
      <w:r/>
    </w:p>
    <w:p>
      <w:pPr>
        <w:jc w:val="center"/>
        <w:keepLines/>
        <w:keepNext/>
        <w:spacing w:lineRule="auto" w:line="360"/>
        <w:rPr>
          <w:rFonts w:ascii="Cambria" w:hAnsi="Cambria" w:cs="Cambria" w:eastAsia="Cambria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Cambria" w:hAnsi="Cambria" w:cs="Cambria" w:eastAsia="Cambria"/>
          <w:b/>
          <w:color w:val="000000"/>
          <w:sz w:val="28"/>
          <w:szCs w:val="28"/>
        </w:rPr>
        <w:t xml:space="preserve">6. Требования охраны </w:t>
      </w:r>
      <w:r>
        <w:rPr>
          <w:rFonts w:ascii="Cambria" w:hAnsi="Cambria" w:cs="Cambria" w:eastAsia="Cambria"/>
          <w:b/>
          <w:color w:val="000000"/>
          <w:sz w:val="28"/>
          <w:szCs w:val="28"/>
        </w:rPr>
        <w:t xml:space="preserve">труда </w:t>
      </w:r>
      <w:r>
        <w:rPr>
          <w:rFonts w:ascii="Cambria" w:hAnsi="Cambria" w:cs="Cambria" w:eastAsia="Cambria"/>
          <w:b/>
          <w:color w:val="000000"/>
          <w:sz w:val="28"/>
          <w:szCs w:val="28"/>
        </w:rPr>
        <w:t xml:space="preserve">в аварийных ситуациях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6.1.1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6.1.2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Под руководством технического </w:t>
      </w:r>
      <w:r>
        <w:rPr>
          <w:sz w:val="28"/>
          <w:szCs w:val="28"/>
        </w:rPr>
        <w:t xml:space="preserve">администратора площадки</w:t>
      </w:r>
      <w:r>
        <w:rPr>
          <w:rFonts w:cs="Times New Roman" w:eastAsia="Times New Roman"/>
          <w:color w:val="000000"/>
          <w:sz w:val="28"/>
          <w:szCs w:val="28"/>
        </w:rPr>
        <w:t xml:space="preserve"> оперативно принять меры по устранению причин аварий или ситуаций, которые могут привести к авариям или несчастным случаям.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обнаружении в процессе работы </w:t>
      </w:r>
      <w:r>
        <w:rPr>
          <w:rFonts w:cs="Times New Roman" w:eastAsia="Times New Roman"/>
          <w:color w:val="000000"/>
          <w:sz w:val="28"/>
          <w:szCs w:val="28"/>
        </w:rPr>
        <w:t xml:space="preserve">возгораний </w:t>
      </w:r>
      <w:r>
        <w:rPr>
          <w:rFonts w:cs="Times New Roman" w:eastAsia="Times New Roman"/>
          <w:color w:val="000000"/>
          <w:sz w:val="28"/>
          <w:szCs w:val="28"/>
        </w:rPr>
        <w:t xml:space="preserve">необходимо</w:t>
      </w: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</w:rPr>
        <w:t xml:space="preserve">любым возможным способом постараться загасить пламя в "зародыше" с обязательным соблюдением мер личной безопасности.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6.3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6.5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В случае возникновения пожара: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6.5.1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Оповестить всех участников </w:t>
      </w:r>
      <w:r>
        <w:rPr>
          <w:rFonts w:cs="Times New Roman" w:eastAsia="Times New Roman"/>
          <w:color w:val="000000"/>
          <w:sz w:val="28"/>
          <w:szCs w:val="28"/>
        </w:rPr>
        <w:t xml:space="preserve">чемпионата</w:t>
      </w:r>
      <w:r>
        <w:rPr>
          <w:rFonts w:cs="Times New Roman" w:eastAsia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</w:t>
      </w:r>
      <w:r>
        <w:rPr>
          <w:rFonts w:cs="Times New Roman" w:eastAsia="Times New Roman"/>
          <w:color w:val="000000"/>
          <w:sz w:val="28"/>
          <w:szCs w:val="28"/>
        </w:rPr>
        <w:t xml:space="preserve">части электроустановок и электропроводку, находящиеся под напряжением, тушить углекислотным огнетушителем.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6.5.2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6.6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6.7. </w:t>
      </w:r>
      <w:r>
        <w:rPr>
          <w:rFonts w:cs="Times New Roman" w:eastAsia="Times New Roman"/>
          <w:color w:val="000000"/>
          <w:sz w:val="28"/>
          <w:szCs w:val="28"/>
        </w:rPr>
        <w:t xml:space="preserve">В случае обнаружения отсутствия животных в стойлах, загонах, клетках необходимо сообщить об этом </w:t>
      </w:r>
      <w:r>
        <w:rPr>
          <w:rFonts w:cs="Times New Roman" w:eastAsia="Times New Roman"/>
          <w:color w:val="000000"/>
          <w:sz w:val="28"/>
          <w:szCs w:val="28"/>
        </w:rPr>
        <w:t xml:space="preserve">техническому </w:t>
      </w:r>
      <w:r>
        <w:rPr>
          <w:sz w:val="28"/>
          <w:szCs w:val="28"/>
        </w:rPr>
        <w:t xml:space="preserve">администратору площадки</w:t>
      </w:r>
      <w:r>
        <w:rPr>
          <w:rFonts w:cs="Times New Roman" w:eastAsia="Times New Roman"/>
          <w:color w:val="000000"/>
          <w:sz w:val="28"/>
          <w:szCs w:val="28"/>
        </w:rPr>
        <w:t xml:space="preserve">. При обнаружении животных, свободно перемещающихся по территории помещений и площадок, нужно оповестить об этом </w:t>
      </w:r>
      <w:r>
        <w:rPr>
          <w:rFonts w:cs="Times New Roman" w:eastAsia="Times New Roman"/>
          <w:color w:val="000000"/>
          <w:sz w:val="28"/>
          <w:szCs w:val="28"/>
        </w:rPr>
        <w:t xml:space="preserve">технического </w:t>
      </w:r>
      <w:r>
        <w:rPr>
          <w:sz w:val="28"/>
          <w:szCs w:val="28"/>
        </w:rPr>
        <w:t xml:space="preserve">администратора площадки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7" w:name="_heading=h.4d34og8"/>
      <w:r/>
      <w:bookmarkEnd w:id="7"/>
      <w:r/>
      <w:r/>
    </w:p>
    <w:p>
      <w:pPr>
        <w:jc w:val="center"/>
        <w:keepLines/>
        <w:keepNext/>
        <w:spacing w:lineRule="auto" w:line="360"/>
        <w:rPr>
          <w:rFonts w:cs="Times New Roman" w:eastAsia="Times New Roman"/>
          <w:b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Cambria" w:hAnsi="Cambria" w:cs="Cambria" w:eastAsia="Cambria"/>
          <w:b/>
          <w:color w:val="000000"/>
          <w:sz w:val="28"/>
          <w:szCs w:val="28"/>
        </w:rPr>
        <w:t xml:space="preserve">7. Требования охраны труда по окончании работы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</w:t>
      </w:r>
      <w:r>
        <w:rPr>
          <w:rFonts w:cs="Times New Roman" w:eastAsia="Times New Roman"/>
          <w:color w:val="000000"/>
          <w:sz w:val="28"/>
          <w:szCs w:val="28"/>
        </w:rPr>
        <w:t xml:space="preserve">.</w:t>
      </w:r>
      <w:r>
        <w:rPr>
          <w:rFonts w:cs="Times New Roman" w:eastAsia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7.1.1.</w:t>
      </w:r>
      <w:r>
        <w:rPr>
          <w:rFonts w:cs="Times New Roman" w:eastAsia="Times New Roman"/>
          <w:color w:val="000000"/>
          <w:sz w:val="28"/>
          <w:szCs w:val="28"/>
        </w:rPr>
        <w:t xml:space="preserve"> Привести в порядок рабочее место. 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</w:t>
      </w:r>
      <w:r>
        <w:rPr>
          <w:rFonts w:cs="Times New Roman" w:eastAsia="Times New Roman"/>
          <w:color w:val="000000"/>
          <w:sz w:val="28"/>
          <w:szCs w:val="28"/>
        </w:rPr>
        <w:t xml:space="preserve">2. Убрать средства индивидуальной защиты в отведенное для хранений место.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</w:t>
      </w:r>
      <w:r>
        <w:rPr>
          <w:rFonts w:cs="Times New Roman" w:eastAsia="Times New Roman"/>
          <w:color w:val="000000"/>
          <w:sz w:val="28"/>
          <w:szCs w:val="28"/>
        </w:rPr>
        <w:t xml:space="preserve">3. Отключить инструмент и оборудование от сети.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</w:t>
      </w:r>
      <w:r>
        <w:rPr>
          <w:rFonts w:cs="Times New Roman" w:eastAsia="Times New Roman"/>
          <w:color w:val="000000"/>
          <w:sz w:val="28"/>
          <w:szCs w:val="28"/>
        </w:rPr>
        <w:t xml:space="preserve">4. Инструмент убрать в специально предназначенное для хранений место.</w:t>
      </w:r>
      <w:r/>
    </w:p>
    <w:p>
      <w:pPr>
        <w:ind w:firstLine="709"/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7.1.</w:t>
      </w:r>
      <w:r>
        <w:rPr>
          <w:rFonts w:cs="Times New Roman" w:eastAsia="Times New Roman"/>
          <w:color w:val="000000"/>
          <w:sz w:val="28"/>
          <w:szCs w:val="28"/>
        </w:rPr>
        <w:t xml:space="preserve">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/>
    </w:p>
    <w:p>
      <w:pPr>
        <w:jc w:val="both"/>
        <w:spacing w:lineRule="auto" w:line="360"/>
        <w:rPr>
          <w:rFonts w:cs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  <w:sz w:val="28"/>
          <w:szCs w:val="28"/>
        </w:rPr>
        <w:t xml:space="preserve"> </w:t>
      </w:r>
      <w:r/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/>
      </w:pPr>
      <w:r>
        <w:separator/>
      </w:r>
      <w:r/>
    </w:p>
  </w:endnote>
  <w:endnote w:type="continuationSeparator" w:id="0">
    <w:p>
      <w:pPr>
        <w:spacing w:lineRule="auto" w:line="24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noto sans symbols">
    <w:panose1 w:val="020B0502040504020204"/>
  </w:font>
  <w:font w:name="Georgia">
    <w:panose1 w:val="02040502050405020303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Rule="auto" w:line="240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 xml:space="preserve">6</w:t>
    </w:r>
    <w:r>
      <w:rPr>
        <w:rFonts w:ascii="Calibri" w:hAnsi="Calibri"/>
        <w:color w:val="000000"/>
        <w:sz w:val="22"/>
        <w:szCs w:val="22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Rule="auto" w:line="240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/>
      </w:pPr>
      <w:r>
        <w:separator/>
      </w:r>
      <w:r/>
    </w:p>
  </w:footnote>
  <w:footnote w:type="continuationSeparator" w:id="0">
    <w:p>
      <w:pPr>
        <w:spacing w:lineRule="auto" w:line="24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Bookman Old Style" w:hAnsi="Bookman Old Style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cs="noto sans symbols" w:eastAsia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cs="noto sans symbols" w:eastAsia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cs="noto sans symbols" w:eastAsia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cs="noto sans symbols" w:eastAsia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cs="noto sans symbols" w:eastAsia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cs="noto sans symbols" w:eastAsia="noto sans symbols"/>
        <w:vertAlign w:val="baseline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 w:default="1">
    <w:name w:val="Normal"/>
    <w:qFormat/>
    <w:hidden/>
    <w:rPr>
      <w:rFonts w:ascii="Times New Roman" w:hAnsi="Times New Roman"/>
      <w:position w:val="-1"/>
      <w:sz w:val="24"/>
      <w:szCs w:val="24"/>
      <w:lang w:eastAsia="ru-RU"/>
    </w:rPr>
    <w:pPr>
      <w:spacing w:lineRule="atLeast" w:line="1"/>
      <w:outlineLvl w:val="0"/>
    </w:pPr>
  </w:style>
  <w:style w:type="paragraph" w:styleId="697">
    <w:name w:val="Heading 1"/>
    <w:basedOn w:val="696"/>
    <w:next w:val="696"/>
    <w:link w:val="726"/>
    <w:qFormat/>
    <w:hidden/>
    <w:rPr>
      <w:rFonts w:ascii="Cambria" w:hAnsi="Cambria"/>
      <w:b/>
      <w:bCs/>
      <w:color w:val="365F91"/>
      <w:sz w:val="28"/>
      <w:szCs w:val="28"/>
    </w:rPr>
    <w:pPr>
      <w:keepLines/>
      <w:keepNext/>
      <w:spacing w:lineRule="auto" w:line="276" w:before="480"/>
    </w:pPr>
  </w:style>
  <w:style w:type="paragraph" w:styleId="698">
    <w:name w:val="Heading 2"/>
    <w:basedOn w:val="696"/>
    <w:next w:val="696"/>
    <w:link w:val="727"/>
    <w:qFormat/>
    <w:hidden/>
    <w:rPr>
      <w:rFonts w:ascii="Cambria" w:hAnsi="Cambria" w:eastAsia="Times New Roman"/>
      <w:b/>
      <w:bCs/>
      <w:i/>
      <w:iCs/>
      <w:sz w:val="28"/>
      <w:szCs w:val="28"/>
    </w:rPr>
    <w:pPr>
      <w:keepNext/>
      <w:spacing w:after="60" w:before="240"/>
      <w:outlineLvl w:val="1"/>
    </w:pPr>
  </w:style>
  <w:style w:type="paragraph" w:styleId="699">
    <w:name w:val="Heading 3"/>
    <w:basedOn w:val="696"/>
    <w:next w:val="696"/>
    <w:link w:val="728"/>
    <w:rPr>
      <w:b/>
      <w:sz w:val="28"/>
      <w:szCs w:val="28"/>
    </w:rPr>
    <w:pPr>
      <w:keepLines/>
      <w:keepNext/>
      <w:spacing w:after="80" w:before="280"/>
      <w:outlineLvl w:val="2"/>
    </w:pPr>
  </w:style>
  <w:style w:type="paragraph" w:styleId="700">
    <w:name w:val="Heading 4"/>
    <w:basedOn w:val="696"/>
    <w:next w:val="696"/>
    <w:link w:val="729"/>
    <w:rPr>
      <w:b/>
    </w:rPr>
    <w:pPr>
      <w:keepLines/>
      <w:keepNext/>
      <w:spacing w:after="40" w:before="240"/>
      <w:outlineLvl w:val="3"/>
    </w:pPr>
  </w:style>
  <w:style w:type="paragraph" w:styleId="701">
    <w:name w:val="Heading 5"/>
    <w:basedOn w:val="696"/>
    <w:next w:val="696"/>
    <w:link w:val="730"/>
    <w:rPr>
      <w:b/>
      <w:sz w:val="22"/>
      <w:szCs w:val="22"/>
    </w:rPr>
    <w:pPr>
      <w:keepLines/>
      <w:keepNext/>
      <w:spacing w:after="40" w:before="220"/>
      <w:outlineLvl w:val="4"/>
    </w:pPr>
  </w:style>
  <w:style w:type="paragraph" w:styleId="702">
    <w:name w:val="Heading 6"/>
    <w:basedOn w:val="696"/>
    <w:next w:val="696"/>
    <w:link w:val="731"/>
    <w:rPr>
      <w:b/>
      <w:sz w:val="20"/>
      <w:szCs w:val="20"/>
    </w:rPr>
    <w:pPr>
      <w:keepLines/>
      <w:keepNext/>
      <w:spacing w:after="40" w:before="200"/>
      <w:outlineLvl w:val="5"/>
    </w:pPr>
  </w:style>
  <w:style w:type="paragraph" w:styleId="703">
    <w:name w:val="Heading 7"/>
    <w:basedOn w:val="696"/>
    <w:next w:val="696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704">
    <w:name w:val="Heading 8"/>
    <w:basedOn w:val="696"/>
    <w:next w:val="696"/>
    <w:link w:val="73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705">
    <w:name w:val="Heading 9"/>
    <w:basedOn w:val="696"/>
    <w:next w:val="696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06" w:default="1">
    <w:name w:val="Default Paragraph Font"/>
    <w:uiPriority w:val="1"/>
    <w:semiHidden/>
    <w:unhideWhenUsed/>
  </w:style>
  <w:style w:type="table" w:styleId="7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8" w:default="1">
    <w:name w:val="No List"/>
    <w:uiPriority w:val="99"/>
    <w:semiHidden/>
    <w:unhideWhenUsed/>
  </w:style>
  <w:style w:type="character" w:styleId="709" w:customStyle="1">
    <w:name w:val="Heading 1 Char"/>
    <w:basedOn w:val="706"/>
    <w:uiPriority w:val="9"/>
    <w:rPr>
      <w:rFonts w:ascii="Arial" w:hAnsi="Arial" w:cs="Arial" w:eastAsia="Arial"/>
      <w:sz w:val="40"/>
      <w:szCs w:val="40"/>
    </w:rPr>
  </w:style>
  <w:style w:type="character" w:styleId="710" w:customStyle="1">
    <w:name w:val="Heading 2 Char"/>
    <w:basedOn w:val="706"/>
    <w:uiPriority w:val="9"/>
    <w:rPr>
      <w:rFonts w:ascii="Arial" w:hAnsi="Arial" w:cs="Arial" w:eastAsia="Arial"/>
      <w:sz w:val="34"/>
    </w:rPr>
  </w:style>
  <w:style w:type="character" w:styleId="711" w:customStyle="1">
    <w:name w:val="Heading 3 Char"/>
    <w:basedOn w:val="706"/>
    <w:uiPriority w:val="9"/>
    <w:rPr>
      <w:rFonts w:ascii="Arial" w:hAnsi="Arial" w:cs="Arial" w:eastAsia="Arial"/>
      <w:sz w:val="30"/>
      <w:szCs w:val="30"/>
    </w:rPr>
  </w:style>
  <w:style w:type="character" w:styleId="712" w:customStyle="1">
    <w:name w:val="Heading 4 Char"/>
    <w:basedOn w:val="706"/>
    <w:uiPriority w:val="9"/>
    <w:rPr>
      <w:rFonts w:ascii="Arial" w:hAnsi="Arial" w:cs="Arial" w:eastAsia="Arial"/>
      <w:b/>
      <w:bCs/>
      <w:sz w:val="26"/>
      <w:szCs w:val="26"/>
    </w:rPr>
  </w:style>
  <w:style w:type="character" w:styleId="713" w:customStyle="1">
    <w:name w:val="Heading 5 Char"/>
    <w:basedOn w:val="706"/>
    <w:uiPriority w:val="9"/>
    <w:rPr>
      <w:rFonts w:ascii="Arial" w:hAnsi="Arial" w:cs="Arial" w:eastAsia="Arial"/>
      <w:b/>
      <w:bCs/>
      <w:sz w:val="24"/>
      <w:szCs w:val="24"/>
    </w:rPr>
  </w:style>
  <w:style w:type="character" w:styleId="714" w:customStyle="1">
    <w:name w:val="Heading 6 Char"/>
    <w:basedOn w:val="706"/>
    <w:uiPriority w:val="9"/>
    <w:rPr>
      <w:rFonts w:ascii="Arial" w:hAnsi="Arial" w:cs="Arial" w:eastAsia="Arial"/>
      <w:b/>
      <w:bCs/>
      <w:sz w:val="22"/>
      <w:szCs w:val="22"/>
    </w:rPr>
  </w:style>
  <w:style w:type="character" w:styleId="715" w:customStyle="1">
    <w:name w:val="Heading 7 Char"/>
    <w:basedOn w:val="7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16" w:customStyle="1">
    <w:name w:val="Heading 8 Char"/>
    <w:basedOn w:val="706"/>
    <w:uiPriority w:val="9"/>
    <w:rPr>
      <w:rFonts w:ascii="Arial" w:hAnsi="Arial" w:cs="Arial" w:eastAsia="Arial"/>
      <w:i/>
      <w:iCs/>
      <w:sz w:val="22"/>
      <w:szCs w:val="22"/>
    </w:rPr>
  </w:style>
  <w:style w:type="character" w:styleId="717" w:customStyle="1">
    <w:name w:val="Heading 9 Char"/>
    <w:basedOn w:val="706"/>
    <w:uiPriority w:val="9"/>
    <w:rPr>
      <w:rFonts w:ascii="Arial" w:hAnsi="Arial" w:cs="Arial" w:eastAsia="Arial"/>
      <w:i/>
      <w:iCs/>
      <w:sz w:val="21"/>
      <w:szCs w:val="21"/>
    </w:rPr>
  </w:style>
  <w:style w:type="character" w:styleId="718" w:customStyle="1">
    <w:name w:val="Title Char"/>
    <w:basedOn w:val="706"/>
    <w:uiPriority w:val="10"/>
    <w:rPr>
      <w:sz w:val="48"/>
      <w:szCs w:val="48"/>
    </w:rPr>
  </w:style>
  <w:style w:type="character" w:styleId="719" w:customStyle="1">
    <w:name w:val="Subtitle Char"/>
    <w:basedOn w:val="706"/>
    <w:uiPriority w:val="11"/>
    <w:rPr>
      <w:sz w:val="24"/>
      <w:szCs w:val="24"/>
    </w:rPr>
  </w:style>
  <w:style w:type="character" w:styleId="720" w:customStyle="1">
    <w:name w:val="Quote Char"/>
    <w:uiPriority w:val="29"/>
    <w:rPr>
      <w:i/>
    </w:rPr>
  </w:style>
  <w:style w:type="character" w:styleId="721" w:customStyle="1">
    <w:name w:val="Intense Quote Char"/>
    <w:uiPriority w:val="30"/>
    <w:rPr>
      <w:i/>
    </w:rPr>
  </w:style>
  <w:style w:type="character" w:styleId="722" w:customStyle="1">
    <w:name w:val="Header Char"/>
    <w:basedOn w:val="706"/>
    <w:uiPriority w:val="99"/>
  </w:style>
  <w:style w:type="character" w:styleId="723" w:customStyle="1">
    <w:name w:val="Caption Char"/>
    <w:uiPriority w:val="99"/>
  </w:style>
  <w:style w:type="character" w:styleId="724" w:customStyle="1">
    <w:name w:val="Footnote Text Char"/>
    <w:uiPriority w:val="99"/>
    <w:rPr>
      <w:sz w:val="18"/>
    </w:rPr>
  </w:style>
  <w:style w:type="character" w:styleId="725" w:customStyle="1">
    <w:name w:val="Endnote Text Char"/>
    <w:uiPriority w:val="99"/>
    <w:rPr>
      <w:sz w:val="20"/>
    </w:rPr>
  </w:style>
  <w:style w:type="character" w:styleId="726" w:customStyle="1">
    <w:name w:val="Заголовок 1 Знак1"/>
    <w:link w:val="697"/>
    <w:uiPriority w:val="9"/>
    <w:rPr>
      <w:rFonts w:ascii="Arial" w:hAnsi="Arial" w:cs="Arial" w:eastAsia="Arial"/>
      <w:sz w:val="40"/>
      <w:szCs w:val="40"/>
    </w:rPr>
  </w:style>
  <w:style w:type="character" w:styleId="727" w:customStyle="1">
    <w:name w:val="Заголовок 2 Знак1"/>
    <w:link w:val="698"/>
    <w:uiPriority w:val="9"/>
    <w:rPr>
      <w:rFonts w:ascii="Arial" w:hAnsi="Arial" w:cs="Arial" w:eastAsia="Arial"/>
      <w:sz w:val="34"/>
    </w:rPr>
  </w:style>
  <w:style w:type="character" w:styleId="728" w:customStyle="1">
    <w:name w:val="Заголовок 3 Знак"/>
    <w:link w:val="699"/>
    <w:uiPriority w:val="9"/>
    <w:rPr>
      <w:rFonts w:ascii="Arial" w:hAnsi="Arial" w:cs="Arial" w:eastAsia="Arial"/>
      <w:sz w:val="30"/>
      <w:szCs w:val="30"/>
    </w:rPr>
  </w:style>
  <w:style w:type="character" w:styleId="729" w:customStyle="1">
    <w:name w:val="Заголовок 4 Знак"/>
    <w:link w:val="700"/>
    <w:uiPriority w:val="9"/>
    <w:rPr>
      <w:rFonts w:ascii="Arial" w:hAnsi="Arial" w:cs="Arial" w:eastAsia="Arial"/>
      <w:b/>
      <w:bCs/>
      <w:sz w:val="26"/>
      <w:szCs w:val="26"/>
    </w:rPr>
  </w:style>
  <w:style w:type="character" w:styleId="730" w:customStyle="1">
    <w:name w:val="Заголовок 5 Знак"/>
    <w:link w:val="701"/>
    <w:uiPriority w:val="9"/>
    <w:rPr>
      <w:rFonts w:ascii="Arial" w:hAnsi="Arial" w:cs="Arial" w:eastAsia="Arial"/>
      <w:b/>
      <w:bCs/>
      <w:sz w:val="24"/>
      <w:szCs w:val="24"/>
    </w:rPr>
  </w:style>
  <w:style w:type="character" w:styleId="731" w:customStyle="1">
    <w:name w:val="Заголовок 6 Знак"/>
    <w:link w:val="702"/>
    <w:uiPriority w:val="9"/>
    <w:rPr>
      <w:rFonts w:ascii="Arial" w:hAnsi="Arial" w:cs="Arial" w:eastAsia="Arial"/>
      <w:b/>
      <w:bCs/>
      <w:sz w:val="22"/>
      <w:szCs w:val="22"/>
    </w:rPr>
  </w:style>
  <w:style w:type="character" w:styleId="732" w:customStyle="1">
    <w:name w:val="Заголовок 7 Знак"/>
    <w:link w:val="70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33" w:customStyle="1">
    <w:name w:val="Заголовок 8 Знак"/>
    <w:link w:val="704"/>
    <w:uiPriority w:val="9"/>
    <w:rPr>
      <w:rFonts w:ascii="Arial" w:hAnsi="Arial" w:cs="Arial" w:eastAsia="Arial"/>
      <w:i/>
      <w:iCs/>
      <w:sz w:val="22"/>
      <w:szCs w:val="22"/>
    </w:rPr>
  </w:style>
  <w:style w:type="character" w:styleId="734" w:customStyle="1">
    <w:name w:val="Заголовок 9 Знак"/>
    <w:link w:val="705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No Spacing"/>
    <w:qFormat/>
    <w:hidden/>
    <w:rPr>
      <w:rFonts w:ascii="Times New Roman" w:hAnsi="Times New Roman"/>
      <w:position w:val="-1"/>
      <w:sz w:val="24"/>
      <w:szCs w:val="24"/>
      <w:lang w:eastAsia="ru-RU"/>
    </w:rPr>
    <w:pPr>
      <w:spacing w:lineRule="atLeast" w:line="1"/>
      <w:outlineLvl w:val="0"/>
    </w:pPr>
  </w:style>
  <w:style w:type="character" w:styleId="736" w:customStyle="1">
    <w:name w:val="Заголовок Знак"/>
    <w:link w:val="893"/>
    <w:uiPriority w:val="10"/>
    <w:rPr>
      <w:sz w:val="48"/>
      <w:szCs w:val="48"/>
    </w:rPr>
  </w:style>
  <w:style w:type="character" w:styleId="737" w:customStyle="1">
    <w:name w:val="Подзаголовок Знак"/>
    <w:link w:val="906"/>
    <w:uiPriority w:val="11"/>
    <w:rPr>
      <w:sz w:val="24"/>
      <w:szCs w:val="24"/>
    </w:rPr>
  </w:style>
  <w:style w:type="paragraph" w:styleId="738">
    <w:name w:val="Quote"/>
    <w:basedOn w:val="696"/>
    <w:next w:val="696"/>
    <w:link w:val="739"/>
    <w:qFormat/>
    <w:uiPriority w:val="29"/>
    <w:rPr>
      <w:i/>
    </w:rPr>
    <w:pPr>
      <w:ind w:left="720" w:right="720"/>
    </w:p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696"/>
    <w:next w:val="696"/>
    <w:link w:val="741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 w:customStyle="1">
    <w:name w:val="Выделенная цитата Знак"/>
    <w:link w:val="740"/>
    <w:uiPriority w:val="30"/>
    <w:rPr>
      <w:i/>
    </w:rPr>
  </w:style>
  <w:style w:type="paragraph" w:styleId="742">
    <w:name w:val="Header"/>
    <w:basedOn w:val="696"/>
    <w:link w:val="743"/>
    <w:qFormat/>
    <w:hidden/>
    <w:rPr>
      <w:rFonts w:ascii="Calibri" w:hAnsi="Calibri"/>
      <w:sz w:val="22"/>
      <w:szCs w:val="22"/>
    </w:rPr>
    <w:pPr>
      <w:tabs>
        <w:tab w:val="center" w:pos="4677" w:leader="none"/>
        <w:tab w:val="right" w:pos="9355" w:leader="none"/>
      </w:tabs>
    </w:pPr>
  </w:style>
  <w:style w:type="character" w:styleId="743" w:customStyle="1">
    <w:name w:val="Верхний колонтитул Знак1"/>
    <w:link w:val="742"/>
    <w:uiPriority w:val="99"/>
  </w:style>
  <w:style w:type="paragraph" w:styleId="744">
    <w:name w:val="Footer"/>
    <w:basedOn w:val="696"/>
    <w:link w:val="747"/>
    <w:qFormat/>
    <w:hidden/>
    <w:rPr>
      <w:rFonts w:ascii="Calibri" w:hAnsi="Calibri"/>
      <w:sz w:val="22"/>
      <w:szCs w:val="22"/>
    </w:rPr>
    <w:pPr>
      <w:tabs>
        <w:tab w:val="center" w:pos="4677" w:leader="none"/>
        <w:tab w:val="right" w:pos="9355" w:leader="none"/>
      </w:tabs>
    </w:pPr>
  </w:style>
  <w:style w:type="character" w:styleId="745" w:customStyle="1">
    <w:name w:val="Footer Char"/>
    <w:uiPriority w:val="99"/>
  </w:style>
  <w:style w:type="paragraph" w:styleId="746">
    <w:name w:val="Caption"/>
    <w:basedOn w:val="696"/>
    <w:next w:val="69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 w:customStyle="1">
    <w:name w:val="Нижний колонтитул Знак1"/>
    <w:link w:val="744"/>
    <w:uiPriority w:val="99"/>
  </w:style>
  <w:style w:type="table" w:styleId="748">
    <w:name w:val="Table Grid"/>
    <w:basedOn w:val="707"/>
    <w:qFormat/>
    <w:hidden/>
    <w:rPr>
      <w:position w:val="-1"/>
      <w:lang w:eastAsia="ru-RU"/>
    </w:rPr>
    <w:pPr>
      <w:spacing w:lineRule="atLeast" w:line="1"/>
      <w:outlineLvl w:val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49" w:customStyle="1">
    <w:name w:val="Table Grid Light"/>
    <w:basedOn w:val="70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50">
    <w:name w:val="Plain Table 1"/>
    <w:basedOn w:val="70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Color="text1" w:themeTint="0D"/>
      </w:tcPr>
    </w:tblStylePr>
    <w:tblStylePr w:type="band1Vert">
      <w:tcPr>
        <w:shd w:val="clear" w:color="F2F2F2" w:fill="F2F2F2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707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7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7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7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basedOn w:val="707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1"/>
    <w:basedOn w:val="707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2"/>
    <w:basedOn w:val="707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3"/>
    <w:basedOn w:val="707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4"/>
    <w:basedOn w:val="707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5"/>
    <w:basedOn w:val="707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6"/>
    <w:basedOn w:val="707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70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 w:customStyle="1">
    <w:name w:val="Grid Table 2 - Accent 1"/>
    <w:basedOn w:val="707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 w:customStyle="1">
    <w:name w:val="Grid Table 2 - Accent 2"/>
    <w:basedOn w:val="707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 w:customStyle="1">
    <w:name w:val="Grid Table 2 - Accent 3"/>
    <w:basedOn w:val="707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 w:customStyle="1">
    <w:name w:val="Grid Table 2 - Accent 4"/>
    <w:basedOn w:val="707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 w:customStyle="1">
    <w:name w:val="Grid Table 2 - Accent 5"/>
    <w:basedOn w:val="707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 w:customStyle="1">
    <w:name w:val="Grid Table 2 - Accent 6"/>
    <w:basedOn w:val="707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basedOn w:val="70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 w:customStyle="1">
    <w:name w:val="Grid Table 3 - Accent 1"/>
    <w:basedOn w:val="707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 w:customStyle="1">
    <w:name w:val="Grid Table 3 - Accent 2"/>
    <w:basedOn w:val="707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 w:customStyle="1">
    <w:name w:val="Grid Table 3 - Accent 3"/>
    <w:basedOn w:val="707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 w:customStyle="1">
    <w:name w:val="Grid Table 3 - Accent 4"/>
    <w:basedOn w:val="707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 w:customStyle="1">
    <w:name w:val="Grid Table 3 - Accent 5"/>
    <w:basedOn w:val="707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 w:customStyle="1">
    <w:name w:val="Grid Table 3 - Accent 6"/>
    <w:basedOn w:val="707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basedOn w:val="707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 w:customStyle="1">
    <w:name w:val="Grid Table 4 - Accent 1"/>
    <w:basedOn w:val="707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78" w:customStyle="1">
    <w:name w:val="Grid Table 4 - Accent 2"/>
    <w:basedOn w:val="707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79" w:customStyle="1">
    <w:name w:val="Grid Table 4 - Accent 3"/>
    <w:basedOn w:val="707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80" w:customStyle="1">
    <w:name w:val="Grid Table 4 - Accent 4"/>
    <w:basedOn w:val="707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81" w:customStyle="1">
    <w:name w:val="Grid Table 4 - Accent 5"/>
    <w:basedOn w:val="707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82" w:customStyle="1">
    <w:name w:val="Grid Table 4 - Accent 6"/>
    <w:basedOn w:val="707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83">
    <w:name w:val="Grid Table 5 Dark"/>
    <w:basedOn w:val="70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Color="text1" w:themeTint="40"/>
    </w:tblPr>
    <w:tblStylePr w:type="band1Horz">
      <w:tcPr>
        <w:shd w:val="clear" w:color="8A8A8A" w:fill="8A8A8A" w:themeColor="text1" w:themeTint="75"/>
      </w:tcPr>
    </w:tblStylePr>
    <w:tblStylePr w:type="band1Vert">
      <w:tcPr>
        <w:shd w:val="clear" w:color="8A8A8A" w:fill="8A8A8A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Color="text1"/>
        <w:tcBorders>
          <w:top w:val="single" w:color="FFFFFF" w:sz="4" w:space="0" w:themeColor="light1"/>
        </w:tcBorders>
      </w:tcPr>
    </w:tblStylePr>
  </w:style>
  <w:style w:type="table" w:styleId="784" w:customStyle="1">
    <w:name w:val="Grid Table 5 Dark- Accent 1"/>
    <w:basedOn w:val="70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Color="accent1" w:themeTint="34"/>
    </w:tblPr>
    <w:tblStylePr w:type="band1Horz">
      <w:tcPr>
        <w:shd w:val="clear" w:color="AEC4E0" w:fill="AEC4E0" w:themeColor="accent1" w:themeTint="75"/>
      </w:tcPr>
    </w:tblStylePr>
    <w:tblStylePr w:type="band1Vert">
      <w:tcPr>
        <w:shd w:val="clear" w:color="AEC4E0" w:fill="AEC4E0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Color="accent1"/>
        <w:tcBorders>
          <w:top w:val="single" w:color="FFFFFF" w:sz="4" w:space="0" w:themeColor="light1"/>
        </w:tcBorders>
      </w:tcPr>
    </w:tblStylePr>
  </w:style>
  <w:style w:type="table" w:styleId="785" w:customStyle="1">
    <w:name w:val="Grid Table 5 Dark - Accent 2"/>
    <w:basedOn w:val="70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Color="accent2" w:themeTint="32"/>
    </w:tblPr>
    <w:tblStylePr w:type="band1Horz">
      <w:tcPr>
        <w:shd w:val="clear" w:color="E2AEAD" w:fill="E2AEAD" w:themeColor="accent2" w:themeTint="75"/>
      </w:tcPr>
    </w:tblStylePr>
    <w:tblStylePr w:type="band1Vert">
      <w:tcPr>
        <w:shd w:val="clear" w:color="E2AEAD" w:fill="E2AEAD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Color="accent2"/>
        <w:tcBorders>
          <w:top w:val="single" w:color="FFFFFF" w:sz="4" w:space="0" w:themeColor="light1"/>
        </w:tcBorders>
      </w:tcPr>
    </w:tblStylePr>
  </w:style>
  <w:style w:type="table" w:styleId="786" w:customStyle="1">
    <w:name w:val="Grid Table 5 Dark - Accent 3"/>
    <w:basedOn w:val="70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Color="accent3" w:themeTint="34"/>
    </w:tblPr>
    <w:tblStylePr w:type="band1Horz">
      <w:tcPr>
        <w:shd w:val="clear" w:color="D0DFB2" w:fill="D0DFB2" w:themeColor="accent3" w:themeTint="75"/>
      </w:tcPr>
    </w:tblStylePr>
    <w:tblStylePr w:type="band1Vert">
      <w:tcPr>
        <w:shd w:val="clear" w:color="D0DFB2" w:fill="D0DFB2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Color="accent3"/>
        <w:tcBorders>
          <w:top w:val="single" w:color="FFFFFF" w:sz="4" w:space="0" w:themeColor="light1"/>
        </w:tcBorders>
      </w:tcPr>
    </w:tblStylePr>
  </w:style>
  <w:style w:type="table" w:styleId="787" w:customStyle="1">
    <w:name w:val="Grid Table 5 Dark- Accent 4"/>
    <w:basedOn w:val="70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Color="accent4" w:themeTint="34"/>
    </w:tblPr>
    <w:tblStylePr w:type="band1Horz">
      <w:tcPr>
        <w:shd w:val="clear" w:color="C4B7D4" w:fill="C4B7D4" w:themeColor="accent4" w:themeTint="75"/>
      </w:tcPr>
    </w:tblStylePr>
    <w:tblStylePr w:type="band1Vert">
      <w:tcPr>
        <w:shd w:val="clear" w:color="C4B7D4" w:fill="C4B7D4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Color="accent4"/>
        <w:tcBorders>
          <w:top w:val="single" w:color="FFFFFF" w:sz="4" w:space="0" w:themeColor="light1"/>
        </w:tcBorders>
      </w:tcPr>
    </w:tblStylePr>
  </w:style>
  <w:style w:type="table" w:styleId="788" w:customStyle="1">
    <w:name w:val="Grid Table 5 Dark - Accent 5"/>
    <w:basedOn w:val="70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Color="accent5" w:themeTint="34"/>
    </w:tblPr>
    <w:tblStylePr w:type="band1Horz">
      <w:tcPr>
        <w:shd w:val="clear" w:color="ACD8E4" w:fill="ACD8E4" w:themeColor="accent5" w:themeTint="75"/>
      </w:tcPr>
    </w:tblStylePr>
    <w:tblStylePr w:type="band1Vert">
      <w:tcPr>
        <w:shd w:val="clear" w:color="ACD8E4" w:fill="ACD8E4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Color="accent5"/>
        <w:tcBorders>
          <w:top w:val="single" w:color="FFFFFF" w:sz="4" w:space="0" w:themeColor="light1"/>
        </w:tcBorders>
      </w:tcPr>
    </w:tblStylePr>
  </w:style>
  <w:style w:type="table" w:styleId="789" w:customStyle="1">
    <w:name w:val="Grid Table 5 Dark - Accent 6"/>
    <w:basedOn w:val="70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Color="accent6" w:themeTint="34"/>
    </w:tblPr>
    <w:tblStylePr w:type="band1Horz">
      <w:tcPr>
        <w:shd w:val="clear" w:color="FBCEAA" w:fill="FBCEAA" w:themeColor="accent6" w:themeTint="75"/>
      </w:tcPr>
    </w:tblStylePr>
    <w:tblStylePr w:type="band1Vert">
      <w:tcPr>
        <w:shd w:val="clear" w:color="FBCEAA" w:fill="FBCEAA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Color="accent6"/>
        <w:tcBorders>
          <w:top w:val="single" w:color="FFFFFF" w:sz="4" w:space="0" w:themeColor="light1"/>
        </w:tcBorders>
      </w:tcPr>
    </w:tblStylePr>
  </w:style>
  <w:style w:type="table" w:styleId="790">
    <w:name w:val="Grid Table 6 Colorful"/>
    <w:basedOn w:val="707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Color="text1" w:themeTint="34"/>
      </w:tcPr>
    </w:tblStylePr>
    <w:tblStylePr w:type="band1Vert">
      <w:tcPr>
        <w:shd w:val="clear" w:color="CBCBCB" w:fill="CBCBCB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1" w:customStyle="1">
    <w:name w:val="Grid Table 6 Colorful - Accent 1"/>
    <w:basedOn w:val="707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Color="accent1" w:themeTint="34"/>
      </w:tcPr>
    </w:tblStylePr>
    <w:tblStylePr w:type="band1Vert">
      <w:tcPr>
        <w:shd w:val="clear" w:color="DAE5F1" w:fill="DAE5F1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2" w:customStyle="1">
    <w:name w:val="Grid Table 6 Colorful - Accent 2"/>
    <w:basedOn w:val="707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Color="accent2" w:themeTint="32"/>
      </w:tcPr>
    </w:tblStylePr>
    <w:tblStylePr w:type="band1Vert">
      <w:tcPr>
        <w:shd w:val="clear" w:color="F2DCDC" w:fill="F2DCDC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3" w:customStyle="1">
    <w:name w:val="Grid Table 6 Colorful - Accent 3"/>
    <w:basedOn w:val="707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Color="accent3" w:themeTint="34"/>
      </w:tcPr>
    </w:tblStylePr>
    <w:tblStylePr w:type="band1Vert">
      <w:tcPr>
        <w:shd w:val="clear" w:color="EAF1DC" w:fill="EAF1DC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4" w:customStyle="1">
    <w:name w:val="Grid Table 6 Colorful - Accent 4"/>
    <w:basedOn w:val="707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Color="accent4" w:themeTint="34"/>
      </w:tcPr>
    </w:tblStylePr>
    <w:tblStylePr w:type="band1Vert">
      <w:tcPr>
        <w:shd w:val="clear" w:color="E5DFEC" w:fill="E5DFEC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5" w:customStyle="1">
    <w:name w:val="Grid Table 6 Colorful - Accent 5"/>
    <w:basedOn w:val="707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Color="accent5" w:themeTint="34"/>
      </w:tcPr>
    </w:tblStylePr>
    <w:tblStylePr w:type="band1Vert">
      <w:tcPr>
        <w:shd w:val="clear" w:color="DAEEF3" w:fill="DAEEF3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 w:customStyle="1">
    <w:name w:val="Grid Table 6 Colorful - Accent 6"/>
    <w:basedOn w:val="707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Color="accent6" w:themeTint="34"/>
      </w:tcPr>
    </w:tblStylePr>
    <w:tblStylePr w:type="band1Vert">
      <w:tcPr>
        <w:shd w:val="clear" w:color="FDE9D8" w:fill="FDE9D8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7">
    <w:name w:val="Grid Table 7 Colorful"/>
    <w:basedOn w:val="707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Color="text1" w:themeTint="0D"/>
      </w:tcPr>
    </w:tblStylePr>
    <w:tblStylePr w:type="band1Vert">
      <w:tcPr>
        <w:shd w:val="clear" w:color="F2F2F2" w:fill="F2F2F2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Grid Table 7 Colorful - Accent 1"/>
    <w:basedOn w:val="707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Color="accent1" w:themeTint="34"/>
      </w:tcPr>
    </w:tblStylePr>
    <w:tblStylePr w:type="band1Vert">
      <w:tcPr>
        <w:shd w:val="clear" w:color="DAE5F1" w:fill="DAE5F1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Grid Table 7 Colorful - Accent 2"/>
    <w:basedOn w:val="707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Color="accent2" w:themeTint="32"/>
      </w:tcPr>
    </w:tblStylePr>
    <w:tblStylePr w:type="band1Vert">
      <w:tcPr>
        <w:shd w:val="clear" w:color="F2DCDC" w:fill="F2DCDC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Grid Table 7 Colorful - Accent 3"/>
    <w:basedOn w:val="707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Color="accent3" w:themeTint="34"/>
      </w:tcPr>
    </w:tblStylePr>
    <w:tblStylePr w:type="band1Vert">
      <w:tcPr>
        <w:shd w:val="clear" w:color="EAF1DC" w:fill="EAF1DC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Grid Table 7 Colorful - Accent 4"/>
    <w:basedOn w:val="707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Color="accent4" w:themeTint="34"/>
      </w:tcPr>
    </w:tblStylePr>
    <w:tblStylePr w:type="band1Vert">
      <w:tcPr>
        <w:shd w:val="clear" w:color="E5DFEC" w:fill="E5DFEC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Grid Table 7 Colorful - Accent 5"/>
    <w:basedOn w:val="707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Color="accent5" w:themeTint="34"/>
      </w:tcPr>
    </w:tblStylePr>
    <w:tblStylePr w:type="band1Vert">
      <w:tcPr>
        <w:shd w:val="clear" w:color="DAEEF3" w:fill="DAEEF3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Grid Table 7 Colorful - Accent 6"/>
    <w:basedOn w:val="707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Color="accent6" w:themeTint="34"/>
      </w:tcPr>
    </w:tblStylePr>
    <w:tblStylePr w:type="band1Vert">
      <w:tcPr>
        <w:shd w:val="clear" w:color="FDE9D8" w:fill="FDE9D8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basedOn w:val="707"/>
    <w:uiPriority w:val="99"/>
    <w:tblPr>
      <w:tblStyleRowBandSize w:val="1"/>
      <w:tblStyleColBandSize w:val="1"/>
    </w:tblPr>
    <w:tblStylePr w:type="band1Horz">
      <w:tcPr>
        <w:shd w:val="clear" w:color="BFBFBF" w:fill="BFBFBF" w:themeColor="text1" w:themeTint="40"/>
      </w:tcPr>
    </w:tblStylePr>
    <w:tblStylePr w:type="band1Vert">
      <w:tcPr>
        <w:shd w:val="clear" w:color="BFBFBF" w:fill="BFBFB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 w:customStyle="1">
    <w:name w:val="List Table 1 Light - Accent 1"/>
    <w:basedOn w:val="707"/>
    <w:uiPriority w:val="99"/>
    <w:tblPr>
      <w:tblStyleRowBandSize w:val="1"/>
      <w:tblStyleColBandSize w:val="1"/>
    </w:tblPr>
    <w:tblStylePr w:type="band1Horz">
      <w:tcPr>
        <w:shd w:val="clear" w:color="D2DFEE" w:fill="D2DFEE" w:themeColor="accent1" w:themeTint="40"/>
      </w:tcPr>
    </w:tblStylePr>
    <w:tblStylePr w:type="band1Vert">
      <w:tcPr>
        <w:shd w:val="clear" w:color="D2DFEE" w:fill="D2DFEE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 w:customStyle="1">
    <w:name w:val="List Table 1 Light - Accent 2"/>
    <w:basedOn w:val="707"/>
    <w:uiPriority w:val="99"/>
    <w:tblPr>
      <w:tblStyleRowBandSize w:val="1"/>
      <w:tblStyleColBandSize w:val="1"/>
    </w:tblPr>
    <w:tblStylePr w:type="band1Horz">
      <w:tcPr>
        <w:shd w:val="clear" w:color="EFD2D2" w:fill="EFD2D2" w:themeColor="accent2" w:themeTint="40"/>
      </w:tcPr>
    </w:tblStylePr>
    <w:tblStylePr w:type="band1Vert">
      <w:tcPr>
        <w:shd w:val="clear" w:color="EFD2D2" w:fill="EFD2D2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 w:customStyle="1">
    <w:name w:val="List Table 1 Light - Accent 3"/>
    <w:basedOn w:val="707"/>
    <w:uiPriority w:val="99"/>
    <w:tblPr>
      <w:tblStyleRowBandSize w:val="1"/>
      <w:tblStyleColBandSize w:val="1"/>
    </w:tblPr>
    <w:tblStylePr w:type="band1Horz">
      <w:tcPr>
        <w:shd w:val="clear" w:color="E5EED5" w:fill="E5EED5" w:themeColor="accent3" w:themeTint="40"/>
      </w:tcPr>
    </w:tblStylePr>
    <w:tblStylePr w:type="band1Vert">
      <w:tcPr>
        <w:shd w:val="clear" w:color="E5EED5" w:fill="E5EED5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 w:customStyle="1">
    <w:name w:val="List Table 1 Light - Accent 4"/>
    <w:basedOn w:val="707"/>
    <w:uiPriority w:val="99"/>
    <w:tblPr>
      <w:tblStyleRowBandSize w:val="1"/>
      <w:tblStyleColBandSize w:val="1"/>
    </w:tblPr>
    <w:tblStylePr w:type="band1Horz">
      <w:tcPr>
        <w:shd w:val="clear" w:color="DFD8E7" w:fill="DFD8E7" w:themeColor="accent4" w:themeTint="40"/>
      </w:tcPr>
    </w:tblStylePr>
    <w:tblStylePr w:type="band1Vert">
      <w:tcPr>
        <w:shd w:val="clear" w:color="DFD8E7" w:fill="DFD8E7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 w:customStyle="1">
    <w:name w:val="List Table 1 Light - Accent 5"/>
    <w:basedOn w:val="707"/>
    <w:uiPriority w:val="99"/>
    <w:tblPr>
      <w:tblStyleRowBandSize w:val="1"/>
      <w:tblStyleColBandSize w:val="1"/>
    </w:tblPr>
    <w:tblStylePr w:type="band1Horz">
      <w:tcPr>
        <w:shd w:val="clear" w:color="D1EAF0" w:fill="D1EAF0" w:themeColor="accent5" w:themeTint="40"/>
      </w:tcPr>
    </w:tblStylePr>
    <w:tblStylePr w:type="band1Vert">
      <w:tcPr>
        <w:shd w:val="clear" w:color="D1EAF0" w:fill="D1EAF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 w:customStyle="1">
    <w:name w:val="List Table 1 Light - Accent 6"/>
    <w:basedOn w:val="707"/>
    <w:uiPriority w:val="99"/>
    <w:tblPr>
      <w:tblStyleRowBandSize w:val="1"/>
      <w:tblStyleColBandSize w:val="1"/>
    </w:tblPr>
    <w:tblStylePr w:type="band1Horz">
      <w:tcPr>
        <w:shd w:val="clear" w:color="FDE4D0" w:fill="FDE4D0" w:themeColor="accent6" w:themeTint="40"/>
      </w:tcPr>
    </w:tblStylePr>
    <w:tblStylePr w:type="band1Vert">
      <w:tcPr>
        <w:shd w:val="clear" w:color="FDE4D0" w:fill="FDE4D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basedOn w:val="707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12" w:customStyle="1">
    <w:name w:val="List Table 2 - Accent 1"/>
    <w:basedOn w:val="707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813" w:customStyle="1">
    <w:name w:val="List Table 2 - Accent 2"/>
    <w:basedOn w:val="707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814" w:customStyle="1">
    <w:name w:val="List Table 2 - Accent 3"/>
    <w:basedOn w:val="707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815" w:customStyle="1">
    <w:name w:val="List Table 2 - Accent 4"/>
    <w:basedOn w:val="707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816" w:customStyle="1">
    <w:name w:val="List Table 2 - Accent 5"/>
    <w:basedOn w:val="707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817" w:customStyle="1">
    <w:name w:val="List Table 2 - Accent 6"/>
    <w:basedOn w:val="707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818">
    <w:name w:val="List Table 3"/>
    <w:basedOn w:val="70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1"/>
    <w:basedOn w:val="707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2"/>
    <w:basedOn w:val="707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3"/>
    <w:basedOn w:val="707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4"/>
    <w:basedOn w:val="707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5"/>
    <w:basedOn w:val="707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6"/>
    <w:basedOn w:val="707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70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1"/>
    <w:basedOn w:val="707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2"/>
    <w:basedOn w:val="707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3"/>
    <w:basedOn w:val="707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4"/>
    <w:basedOn w:val="707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5"/>
    <w:basedOn w:val="707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6"/>
    <w:basedOn w:val="707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707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Color="text1" w:themeTint="80"/>
    </w:tblPr>
    <w:tblStylePr w:type="band1Horz">
      <w:tcPr>
        <w:shd w:val="clear" w:color="7F7F7F" w:fill="7F7F7F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1"/>
    <w:basedOn w:val="707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Color="accent1"/>
    </w:tblPr>
    <w:tblStylePr w:type="band1Horz">
      <w:tcPr>
        <w:shd w:val="clear" w:color="4F81BD" w:fill="4F81BD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2"/>
    <w:basedOn w:val="707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Color="accent2" w:themeTint="97"/>
    </w:tblPr>
    <w:tblStylePr w:type="band1Horz">
      <w:tcPr>
        <w:shd w:val="clear" w:color="D99695" w:fill="D99695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3"/>
    <w:basedOn w:val="707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Color="accent3" w:themeTint="98"/>
    </w:tblPr>
    <w:tblStylePr w:type="band1Horz">
      <w:tcPr>
        <w:shd w:val="clear" w:color="C3D69B" w:fill="C3D69B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4"/>
    <w:basedOn w:val="707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Color="accent4" w:themeTint="9A"/>
    </w:tblPr>
    <w:tblStylePr w:type="band1Horz">
      <w:tcPr>
        <w:shd w:val="clear" w:color="B2A1C6" w:fill="B2A1C6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5"/>
    <w:basedOn w:val="707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Color="accent5" w:themeTint="9A"/>
    </w:tblPr>
    <w:tblStylePr w:type="band1Horz">
      <w:tcPr>
        <w:shd w:val="clear" w:color="92CCDC" w:fill="92CCDC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6"/>
    <w:basedOn w:val="707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Color="accent6" w:themeTint="98"/>
    </w:tblPr>
    <w:tblStylePr w:type="band1Horz">
      <w:tcPr>
        <w:shd w:val="clear" w:color="FAC090" w:fill="FAC090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>
    <w:name w:val="List Table 6 Colorful"/>
    <w:basedOn w:val="707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Color="text1" w:themeTint="40"/>
      </w:tcPr>
    </w:tblStylePr>
    <w:tblStylePr w:type="band1Vert">
      <w:tcPr>
        <w:shd w:val="clear" w:color="BFBFBF" w:fill="BFBFBF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40" w:customStyle="1">
    <w:name w:val="List Table 6 Colorful - Accent 1"/>
    <w:basedOn w:val="707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Color="accent1" w:themeTint="40"/>
      </w:tcPr>
    </w:tblStylePr>
    <w:tblStylePr w:type="band1Vert">
      <w:tcPr>
        <w:shd w:val="clear" w:color="D2DFEE" w:fill="D2DFEE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841" w:customStyle="1">
    <w:name w:val="List Table 6 Colorful - Accent 2"/>
    <w:basedOn w:val="707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Color="accent2" w:themeTint="40"/>
      </w:tcPr>
    </w:tblStylePr>
    <w:tblStylePr w:type="band1Vert">
      <w:tcPr>
        <w:shd w:val="clear" w:color="EFD2D2" w:fill="EFD2D2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842" w:customStyle="1">
    <w:name w:val="List Table 6 Colorful - Accent 3"/>
    <w:basedOn w:val="707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Color="accent3" w:themeTint="40"/>
      </w:tcPr>
    </w:tblStylePr>
    <w:tblStylePr w:type="band1Vert">
      <w:tcPr>
        <w:shd w:val="clear" w:color="E5EED5" w:fill="E5EED5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843" w:customStyle="1">
    <w:name w:val="List Table 6 Colorful - Accent 4"/>
    <w:basedOn w:val="707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Color="accent4" w:themeTint="40"/>
      </w:tcPr>
    </w:tblStylePr>
    <w:tblStylePr w:type="band1Vert">
      <w:tcPr>
        <w:shd w:val="clear" w:color="DFD8E7" w:fill="DFD8E7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844" w:customStyle="1">
    <w:name w:val="List Table 6 Colorful - Accent 5"/>
    <w:basedOn w:val="707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Color="accent5" w:themeTint="40"/>
      </w:tcPr>
    </w:tblStylePr>
    <w:tblStylePr w:type="band1Vert">
      <w:tcPr>
        <w:shd w:val="clear" w:color="D1EAF0" w:fill="D1EAF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845" w:customStyle="1">
    <w:name w:val="List Table 6 Colorful - Accent 6"/>
    <w:basedOn w:val="707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Color="accent6" w:themeTint="40"/>
      </w:tcPr>
    </w:tblStylePr>
    <w:tblStylePr w:type="band1Vert">
      <w:tcPr>
        <w:shd w:val="clear" w:color="FDE4D0" w:fill="FDE4D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846">
    <w:name w:val="List Table 7 Colorful"/>
    <w:basedOn w:val="707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Color="text1" w:themeTint="40"/>
      </w:tcPr>
    </w:tblStylePr>
    <w:tblStylePr w:type="band1Vert">
      <w:tcPr>
        <w:shd w:val="clear" w:color="BFBFBF" w:fill="BFBFBF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47" w:customStyle="1">
    <w:name w:val="List Table 7 Colorful - Accent 1"/>
    <w:basedOn w:val="707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Color="accent1" w:themeTint="40"/>
      </w:tcPr>
    </w:tblStylePr>
    <w:tblStylePr w:type="band1Vert">
      <w:tcPr>
        <w:shd w:val="clear" w:color="D2DFEE" w:fill="D2DFEE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48" w:customStyle="1">
    <w:name w:val="List Table 7 Colorful - Accent 2"/>
    <w:basedOn w:val="707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Color="accent2" w:themeTint="40"/>
      </w:tcPr>
    </w:tblStylePr>
    <w:tblStylePr w:type="band1Vert">
      <w:tcPr>
        <w:shd w:val="clear" w:color="EFD2D2" w:fill="EFD2D2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49" w:customStyle="1">
    <w:name w:val="List Table 7 Colorful - Accent 3"/>
    <w:basedOn w:val="707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Color="accent3" w:themeTint="40"/>
      </w:tcPr>
    </w:tblStylePr>
    <w:tblStylePr w:type="band1Vert">
      <w:tcPr>
        <w:shd w:val="clear" w:color="E5EED5" w:fill="E5EED5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50" w:customStyle="1">
    <w:name w:val="List Table 7 Colorful - Accent 4"/>
    <w:basedOn w:val="707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Color="accent4" w:themeTint="40"/>
      </w:tcPr>
    </w:tblStylePr>
    <w:tblStylePr w:type="band1Vert">
      <w:tcPr>
        <w:shd w:val="clear" w:color="DFD8E7" w:fill="DFD8E7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51" w:customStyle="1">
    <w:name w:val="List Table 7 Colorful - Accent 5"/>
    <w:basedOn w:val="707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Color="accent5" w:themeTint="40"/>
      </w:tcPr>
    </w:tblStylePr>
    <w:tblStylePr w:type="band1Vert">
      <w:tcPr>
        <w:shd w:val="clear" w:color="D1EAF0" w:fill="D1EAF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52" w:customStyle="1">
    <w:name w:val="List Table 7 Colorful - Accent 6"/>
    <w:basedOn w:val="707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Color="accent6" w:themeTint="40"/>
      </w:tcPr>
    </w:tblStylePr>
    <w:tblStylePr w:type="band1Vert">
      <w:tcPr>
        <w:shd w:val="clear" w:color="FDE4D0" w:fill="FDE4D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53" w:customStyle="1">
    <w:name w:val="Lined - Accent"/>
    <w:basedOn w:val="7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</w:style>
  <w:style w:type="table" w:styleId="854" w:customStyle="1">
    <w:name w:val="Lined - Accent 1"/>
    <w:basedOn w:val="7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</w:style>
  <w:style w:type="table" w:styleId="855" w:customStyle="1">
    <w:name w:val="Lined - Accent 2"/>
    <w:basedOn w:val="7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</w:style>
  <w:style w:type="table" w:styleId="856" w:customStyle="1">
    <w:name w:val="Lined - Accent 3"/>
    <w:basedOn w:val="7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</w:style>
  <w:style w:type="table" w:styleId="857" w:customStyle="1">
    <w:name w:val="Lined - Accent 4"/>
    <w:basedOn w:val="7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</w:style>
  <w:style w:type="table" w:styleId="858" w:customStyle="1">
    <w:name w:val="Lined - Accent 5"/>
    <w:basedOn w:val="7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</w:style>
  <w:style w:type="table" w:styleId="859" w:customStyle="1">
    <w:name w:val="Lined - Accent 6"/>
    <w:basedOn w:val="7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</w:style>
  <w:style w:type="table" w:styleId="860" w:customStyle="1">
    <w:name w:val="Bordered &amp; Lined - Accent"/>
    <w:basedOn w:val="707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Color="text1" w:themeTint="80"/>
      </w:tcPr>
    </w:tblStylePr>
  </w:style>
  <w:style w:type="table" w:styleId="861" w:customStyle="1">
    <w:name w:val="Bordered &amp; Lined - Accent 1"/>
    <w:basedOn w:val="707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Color="accent1" w:themeTint="EA"/>
      </w:tcPr>
    </w:tblStylePr>
  </w:style>
  <w:style w:type="table" w:styleId="862" w:customStyle="1">
    <w:name w:val="Bordered &amp; Lined - Accent 2"/>
    <w:basedOn w:val="707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Color="accent2" w:themeTint="97"/>
      </w:tcPr>
    </w:tblStylePr>
  </w:style>
  <w:style w:type="table" w:styleId="863" w:customStyle="1">
    <w:name w:val="Bordered &amp; Lined - Accent 3"/>
    <w:basedOn w:val="707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Color="accent3" w:themeTint="FE"/>
      </w:tcPr>
    </w:tblStylePr>
  </w:style>
  <w:style w:type="table" w:styleId="864" w:customStyle="1">
    <w:name w:val="Bordered &amp; Lined - Accent 4"/>
    <w:basedOn w:val="707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Color="accent4" w:themeTint="9A"/>
      </w:tcPr>
    </w:tblStylePr>
  </w:style>
  <w:style w:type="table" w:styleId="865" w:customStyle="1">
    <w:name w:val="Bordered &amp; Lined - Accent 5"/>
    <w:basedOn w:val="707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Color="accent5"/>
      </w:tcPr>
    </w:tblStylePr>
  </w:style>
  <w:style w:type="table" w:styleId="866" w:customStyle="1">
    <w:name w:val="Bordered &amp; Lined - Accent 6"/>
    <w:basedOn w:val="707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Color="accent6"/>
      </w:tcPr>
    </w:tblStylePr>
  </w:style>
  <w:style w:type="table" w:styleId="867" w:customStyle="1">
    <w:name w:val="Bordered"/>
    <w:basedOn w:val="707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68" w:customStyle="1">
    <w:name w:val="Bordered - Accent 1"/>
    <w:basedOn w:val="707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69" w:customStyle="1">
    <w:name w:val="Bordered - Accent 2"/>
    <w:basedOn w:val="707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70" w:customStyle="1">
    <w:name w:val="Bordered - Accent 3"/>
    <w:basedOn w:val="707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71" w:customStyle="1">
    <w:name w:val="Bordered - Accent 4"/>
    <w:basedOn w:val="707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72" w:customStyle="1">
    <w:name w:val="Bordered - Accent 5"/>
    <w:basedOn w:val="707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73" w:customStyle="1">
    <w:name w:val="Bordered - Accent 6"/>
    <w:basedOn w:val="707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74">
    <w:name w:val="Hyperlink"/>
    <w:qFormat/>
    <w:uiPriority w:val="99"/>
    <w:hidden/>
    <w:rPr>
      <w:color w:val="0000FF"/>
      <w:position w:val="-1"/>
      <w:u w:val="single"/>
      <w:vertAlign w:val="baseline"/>
    </w:rPr>
  </w:style>
  <w:style w:type="paragraph" w:styleId="875">
    <w:name w:val="footnote text"/>
    <w:basedOn w:val="696"/>
    <w:link w:val="876"/>
    <w:qFormat/>
    <w:hidden/>
    <w:rPr>
      <w:sz w:val="20"/>
      <w:szCs w:val="20"/>
    </w:rPr>
  </w:style>
  <w:style w:type="character" w:styleId="876" w:customStyle="1">
    <w:name w:val="Текст сноски Знак1"/>
    <w:link w:val="875"/>
    <w:uiPriority w:val="99"/>
    <w:rPr>
      <w:sz w:val="18"/>
    </w:rPr>
  </w:style>
  <w:style w:type="character" w:styleId="877">
    <w:name w:val="footnote reference"/>
    <w:qFormat/>
    <w:hidden/>
    <w:rPr>
      <w:position w:val="-1"/>
      <w:vertAlign w:val="superscript"/>
    </w:rPr>
  </w:style>
  <w:style w:type="paragraph" w:styleId="878">
    <w:name w:val="endnote text"/>
    <w:basedOn w:val="696"/>
    <w:link w:val="879"/>
    <w:uiPriority w:val="99"/>
    <w:semiHidden/>
    <w:unhideWhenUsed/>
    <w:rPr>
      <w:sz w:val="20"/>
    </w:rPr>
    <w:pPr>
      <w:spacing w:lineRule="auto" w:line="240"/>
    </w:pPr>
  </w:style>
  <w:style w:type="character" w:styleId="879" w:customStyle="1">
    <w:name w:val="Текст концевой сноски Знак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basedOn w:val="696"/>
    <w:next w:val="696"/>
    <w:qFormat/>
    <w:uiPriority w:val="39"/>
    <w:hidden/>
  </w:style>
  <w:style w:type="paragraph" w:styleId="882">
    <w:name w:val="toc 2"/>
    <w:basedOn w:val="696"/>
    <w:next w:val="696"/>
    <w:qFormat/>
    <w:uiPriority w:val="39"/>
    <w:hidden/>
    <w:pPr>
      <w:ind w:left="240"/>
    </w:pPr>
  </w:style>
  <w:style w:type="paragraph" w:styleId="883">
    <w:name w:val="toc 3"/>
    <w:basedOn w:val="696"/>
    <w:next w:val="696"/>
    <w:uiPriority w:val="39"/>
    <w:unhideWhenUsed/>
    <w:pPr>
      <w:ind w:left="567"/>
      <w:spacing w:after="57"/>
    </w:pPr>
  </w:style>
  <w:style w:type="paragraph" w:styleId="884">
    <w:name w:val="toc 4"/>
    <w:basedOn w:val="696"/>
    <w:next w:val="696"/>
    <w:uiPriority w:val="39"/>
    <w:unhideWhenUsed/>
    <w:pPr>
      <w:ind w:left="850"/>
      <w:spacing w:after="57"/>
    </w:pPr>
  </w:style>
  <w:style w:type="paragraph" w:styleId="885">
    <w:name w:val="toc 5"/>
    <w:basedOn w:val="696"/>
    <w:next w:val="696"/>
    <w:uiPriority w:val="39"/>
    <w:unhideWhenUsed/>
    <w:pPr>
      <w:ind w:left="1134"/>
      <w:spacing w:after="57"/>
    </w:pPr>
  </w:style>
  <w:style w:type="paragraph" w:styleId="886">
    <w:name w:val="toc 6"/>
    <w:basedOn w:val="696"/>
    <w:next w:val="696"/>
    <w:uiPriority w:val="39"/>
    <w:unhideWhenUsed/>
    <w:pPr>
      <w:ind w:left="1417"/>
      <w:spacing w:after="57"/>
    </w:pPr>
  </w:style>
  <w:style w:type="paragraph" w:styleId="887">
    <w:name w:val="toc 7"/>
    <w:basedOn w:val="696"/>
    <w:next w:val="696"/>
    <w:uiPriority w:val="39"/>
    <w:unhideWhenUsed/>
    <w:pPr>
      <w:ind w:left="1701"/>
      <w:spacing w:after="57"/>
    </w:pPr>
  </w:style>
  <w:style w:type="paragraph" w:styleId="888">
    <w:name w:val="toc 8"/>
    <w:basedOn w:val="696"/>
    <w:next w:val="696"/>
    <w:uiPriority w:val="39"/>
    <w:unhideWhenUsed/>
    <w:pPr>
      <w:ind w:left="1984"/>
      <w:spacing w:after="57"/>
    </w:pPr>
  </w:style>
  <w:style w:type="paragraph" w:styleId="889">
    <w:name w:val="toc 9"/>
    <w:basedOn w:val="696"/>
    <w:next w:val="696"/>
    <w:uiPriority w:val="39"/>
    <w:unhideWhenUsed/>
    <w:pPr>
      <w:ind w:left="2268"/>
      <w:spacing w:after="57"/>
    </w:pPr>
  </w:style>
  <w:style w:type="paragraph" w:styleId="890">
    <w:name w:val="TOC Heading"/>
    <w:basedOn w:val="697"/>
    <w:next w:val="696"/>
    <w:qFormat/>
    <w:hidden/>
    <w:rPr>
      <w:rFonts w:cs="Times New Roman" w:eastAsia="Times New Roman"/>
    </w:rPr>
    <w:pPr>
      <w:outlineLvl w:val="9"/>
    </w:pPr>
  </w:style>
  <w:style w:type="paragraph" w:styleId="891">
    <w:name w:val="table of figures"/>
    <w:basedOn w:val="696"/>
    <w:next w:val="696"/>
    <w:uiPriority w:val="99"/>
    <w:unhideWhenUsed/>
  </w:style>
  <w:style w:type="table" w:styleId="892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93">
    <w:name w:val="Title"/>
    <w:basedOn w:val="696"/>
    <w:next w:val="696"/>
    <w:link w:val="736"/>
    <w:rPr>
      <w:b/>
      <w:sz w:val="72"/>
      <w:szCs w:val="72"/>
    </w:rPr>
    <w:pPr>
      <w:keepLines/>
      <w:keepNext/>
      <w:spacing w:after="120" w:before="480"/>
    </w:pPr>
  </w:style>
  <w:style w:type="paragraph" w:styleId="894">
    <w:name w:val="List Paragraph"/>
    <w:basedOn w:val="696"/>
    <w:qFormat/>
    <w:hidden/>
    <w:pPr>
      <w:ind w:left="720"/>
    </w:pPr>
  </w:style>
  <w:style w:type="paragraph" w:styleId="895">
    <w:name w:val="Balloon Text"/>
    <w:basedOn w:val="696"/>
    <w:qFormat/>
    <w:hidden/>
    <w:rPr>
      <w:rFonts w:ascii="Tahoma" w:hAnsi="Tahoma"/>
      <w:sz w:val="16"/>
      <w:szCs w:val="16"/>
    </w:rPr>
  </w:style>
  <w:style w:type="character" w:styleId="896" w:customStyle="1">
    <w:name w:val="Текст выноски Знак"/>
    <w:qFormat/>
    <w:hidden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897" w:customStyle="1">
    <w:name w:val="otekstj"/>
    <w:basedOn w:val="696"/>
    <w:qFormat/>
    <w:hidden/>
    <w:rPr>
      <w:rFonts w:eastAsia="Times New Roman"/>
    </w:rPr>
    <w:pPr>
      <w:spacing w:after="100" w:afterAutospacing="1" w:before="100" w:beforeAutospacing="1"/>
    </w:pPr>
  </w:style>
  <w:style w:type="character" w:styleId="898" w:customStyle="1">
    <w:name w:val="apple-converted-space"/>
    <w:basedOn w:val="706"/>
    <w:qFormat/>
    <w:hidden/>
    <w:rPr>
      <w:position w:val="-1"/>
      <w:vertAlign w:val="baseline"/>
    </w:rPr>
  </w:style>
  <w:style w:type="character" w:styleId="899" w:customStyle="1">
    <w:name w:val="Верхний колонтитул Знак"/>
    <w:qFormat/>
    <w:hidden/>
    <w:rPr>
      <w:rFonts w:ascii="Calibri" w:hAnsi="Calibri"/>
      <w:position w:val="-1"/>
      <w:sz w:val="22"/>
      <w:szCs w:val="22"/>
      <w:vertAlign w:val="baseline"/>
      <w:lang w:val="ru-RU" w:bidi="ar-SA" w:eastAsia="ru-RU"/>
    </w:rPr>
  </w:style>
  <w:style w:type="character" w:styleId="900" w:customStyle="1">
    <w:name w:val="Нижний колонтитул Знак"/>
    <w:qFormat/>
    <w:hidden/>
    <w:rPr>
      <w:rFonts w:ascii="Calibri" w:hAnsi="Calibri"/>
      <w:position w:val="-1"/>
      <w:sz w:val="22"/>
      <w:szCs w:val="22"/>
      <w:vertAlign w:val="baseline"/>
      <w:lang w:val="ru-RU" w:bidi="ar-SA" w:eastAsia="ru-RU"/>
    </w:rPr>
  </w:style>
  <w:style w:type="character" w:styleId="901" w:customStyle="1">
    <w:name w:val="Заголовок 1 Знак"/>
    <w:qFormat/>
    <w:hidden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bidi="ar-SA" w:eastAsia="ru-RU"/>
    </w:rPr>
  </w:style>
  <w:style w:type="character" w:styleId="902" w:customStyle="1">
    <w:name w:val="Заголовок 2 Знак"/>
    <w:qFormat/>
    <w:hidden/>
    <w:rPr>
      <w:rFonts w:ascii="Cambria" w:hAnsi="Cambria" w:cs="Times New Roman" w:eastAsia="Times New Roman"/>
      <w:b/>
      <w:bCs/>
      <w:i/>
      <w:iCs/>
      <w:position w:val="-1"/>
      <w:sz w:val="28"/>
      <w:szCs w:val="28"/>
      <w:vertAlign w:val="baseline"/>
    </w:rPr>
  </w:style>
  <w:style w:type="paragraph" w:styleId="903">
    <w:name w:val="Normal (Web)"/>
    <w:basedOn w:val="696"/>
    <w:qFormat/>
    <w:hidden/>
    <w:rPr>
      <w:rFonts w:eastAsia="Times New Roman"/>
    </w:rPr>
    <w:pPr>
      <w:spacing w:after="100" w:afterAutospacing="1" w:before="100" w:beforeAutospacing="1"/>
    </w:pPr>
  </w:style>
  <w:style w:type="table" w:styleId="904" w:customStyle="1">
    <w:name w:val="Сетка таблицы1"/>
    <w:basedOn w:val="707"/>
    <w:next w:val="748"/>
    <w:qFormat/>
    <w:hidden/>
    <w:rPr>
      <w:rFonts w:cs="Times New Roman"/>
      <w:position w:val="-1"/>
      <w:sz w:val="22"/>
      <w:szCs w:val="22"/>
      <w:lang w:eastAsia="en-US"/>
    </w:rPr>
    <w:pPr>
      <w:spacing w:lineRule="atLeast" w:line="1"/>
      <w:outlineLvl w:val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905" w:customStyle="1">
    <w:name w:val="Текст сноски Знак"/>
    <w:qFormat/>
    <w:hidden/>
    <w:rPr>
      <w:rFonts w:ascii="Times New Roman" w:hAnsi="Times New Roman"/>
      <w:position w:val="-1"/>
      <w:vertAlign w:val="baseline"/>
    </w:rPr>
  </w:style>
  <w:style w:type="paragraph" w:styleId="906">
    <w:name w:val="Subtitle"/>
    <w:basedOn w:val="696"/>
    <w:next w:val="696"/>
    <w:link w:val="737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</w:pPr>
  </w:style>
  <w:style w:type="table" w:styleId="907" w:customStyle="1">
    <w:name w:val="StGen0"/>
    <w:basedOn w:val="89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908">
    <w:name w:val="annotation reference"/>
    <w:basedOn w:val="706"/>
    <w:uiPriority w:val="99"/>
    <w:semiHidden/>
    <w:unhideWhenUsed/>
    <w:rPr>
      <w:sz w:val="16"/>
      <w:szCs w:val="16"/>
    </w:rPr>
  </w:style>
  <w:style w:type="paragraph" w:styleId="909">
    <w:name w:val="annotation text"/>
    <w:basedOn w:val="696"/>
    <w:link w:val="910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910" w:customStyle="1">
    <w:name w:val="Текст примечания Знак"/>
    <w:basedOn w:val="706"/>
    <w:link w:val="909"/>
    <w:uiPriority w:val="99"/>
    <w:semiHidden/>
    <w:rPr>
      <w:rFonts w:ascii="Times New Roman" w:hAnsi="Times New Roman"/>
      <w:position w:val="-1"/>
      <w:lang w:eastAsia="ru-RU"/>
    </w:rPr>
  </w:style>
  <w:style w:type="paragraph" w:styleId="911">
    <w:name w:val="annotation subject"/>
    <w:basedOn w:val="909"/>
    <w:next w:val="909"/>
    <w:link w:val="912"/>
    <w:uiPriority w:val="99"/>
    <w:semiHidden/>
    <w:unhideWhenUsed/>
    <w:rPr>
      <w:b/>
      <w:bCs/>
    </w:rPr>
  </w:style>
  <w:style w:type="character" w:styleId="912" w:customStyle="1">
    <w:name w:val="Тема примечания Знак"/>
    <w:basedOn w:val="910"/>
    <w:link w:val="911"/>
    <w:uiPriority w:val="99"/>
    <w:semiHidden/>
    <w:rPr>
      <w:rFonts w:ascii="Times New Roman" w:hAnsi="Times New Roman"/>
      <w:b/>
      <w:bCs/>
      <w:position w:val="-1"/>
      <w:lang w:eastAsia="ru-RU"/>
    </w:rPr>
  </w:style>
  <w:style w:type="character" w:styleId="913">
    <w:name w:val="Unresolved Mention"/>
    <w:basedOn w:val="706"/>
    <w:uiPriority w:val="99"/>
    <w:semiHidden/>
    <w:unhideWhenUsed/>
    <w:rPr>
      <w:color w:val="605E5C"/>
      <w:shd w:val="clear" w:fill="E1DFDD" w:color="aut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revision>10</cp:revision>
  <dcterms:created xsi:type="dcterms:W3CDTF">2023-10-10T08:16:00Z</dcterms:created>
  <dcterms:modified xsi:type="dcterms:W3CDTF">2025-03-24T10:13:43Z</dcterms:modified>
</cp:coreProperties>
</file>