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A497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04AACD8" w:rsidR="001B15DE" w:rsidRPr="00F117F7" w:rsidRDefault="001B15DE" w:rsidP="00596E5D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F117F7">
        <w:rPr>
          <w:rFonts w:ascii="Times New Roman" w:hAnsi="Times New Roman" w:cs="Times New Roman"/>
          <w:sz w:val="72"/>
          <w:szCs w:val="72"/>
          <w:u w:val="single"/>
        </w:rPr>
        <w:t>«</w:t>
      </w:r>
      <w:r w:rsidR="00F117F7" w:rsidRPr="00F117F7">
        <w:rPr>
          <w:rFonts w:ascii="Times New Roman" w:hAnsi="Times New Roman" w:cs="Times New Roman"/>
          <w:sz w:val="72"/>
          <w:szCs w:val="72"/>
          <w:u w:val="single"/>
        </w:rPr>
        <w:t>Дизайн в декоративно-прикладном искусстве (роспись ткани)</w:t>
      </w:r>
      <w:r w:rsidRPr="00F117F7">
        <w:rPr>
          <w:rFonts w:ascii="Times New Roman" w:hAnsi="Times New Roman" w:cs="Times New Roman"/>
          <w:sz w:val="72"/>
          <w:szCs w:val="72"/>
          <w:u w:val="single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F117F7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412AC5E" w14:textId="77777777" w:rsidR="00F117F7" w:rsidRDefault="00F117F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161299" w14:textId="77777777" w:rsidR="00F117F7" w:rsidRPr="00F117F7" w:rsidRDefault="00F117F7" w:rsidP="00F117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117F7">
        <w:rPr>
          <w:rFonts w:ascii="Times New Roman" w:eastAsia="Times New Roman" w:hAnsi="Times New Roman" w:cs="Times New Roman"/>
          <w:color w:val="000000"/>
          <w:sz w:val="28"/>
          <w:szCs w:val="28"/>
        </w:rPr>
        <w:t>: «Дизайн в декоративно-прикладном искусстве (роспись ткани)»</w:t>
      </w:r>
    </w:p>
    <w:p w14:paraId="76D46114" w14:textId="77777777" w:rsidR="00F117F7" w:rsidRPr="00F117F7" w:rsidRDefault="00F117F7" w:rsidP="00F117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117F7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4C9D32E0" w14:textId="77777777" w:rsidR="00F117F7" w:rsidRPr="00F117F7" w:rsidRDefault="00F117F7" w:rsidP="00F117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F117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B5A9E5" w14:textId="77777777" w:rsidR="00F117F7" w:rsidRPr="00F117F7" w:rsidRDefault="00F117F7" w:rsidP="00F117F7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Компетенция </w:t>
      </w:r>
      <w:r w:rsidRPr="00F117F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Дизайн в декоративно-прикладном искусстве (роспись ткани) </w:t>
      </w:r>
      <w:r w:rsidRPr="00F117F7">
        <w:rPr>
          <w:rFonts w:ascii="Times New Roman" w:eastAsia="Calibri" w:hAnsi="Times New Roman" w:cs="Times New Roman"/>
          <w:sz w:val="28"/>
          <w:szCs w:val="28"/>
        </w:rPr>
        <w:t>- это компетенция, демонстрирующая навыки создания и художественного оформления текстильных изделий</w:t>
      </w:r>
      <w:r w:rsidRPr="00F11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учетом технологических параметров</w:t>
      </w:r>
      <w:r w:rsidRPr="00F117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438CF5" w14:textId="77777777" w:rsidR="00F117F7" w:rsidRPr="00F117F7" w:rsidRDefault="00F117F7" w:rsidP="00F117F7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Навыки, связанные с данной компетенцией, включают в себя: разработки эскизов и кроков художественных идей, новых приемов колорирования, сочетаний гамм цветов, выполнения технологических операций, связанных с реализацией художественного оформления изделий текстильной и легкой промышленности; проведения анализа причин возникновения браков в процессе росписи ткани и выполнение мероприятий по их предупреждению и устранению. Работник, художественно-эстетической сферы должен владеть всеми перечисленными практическими навыками, и в то же время обладать деловой хваткой и обладать навыками межличностного общения, должен понимать потребности клиента и быть в состоянии предложить соответствующие технологии выполнения росписи ткани. Важным, является знание последних тенденций моды, инноваций в производстве оформления изделий текстильной и легкой промышленности, а также способов и технологий колорирования тканей и используемого оборудования.</w:t>
      </w:r>
    </w:p>
    <w:p w14:paraId="6B8379E1" w14:textId="77777777" w:rsidR="00F117F7" w:rsidRPr="00F117F7" w:rsidRDefault="00F117F7" w:rsidP="00F117F7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Художественная роспись текстильных изделий для одежды или жилища – одно из древнейших и излюбленных занятий человека, одновременно удовлетворяющее потребности в красоте и творческой самореализации. Красивые текстильные изделия не только украшают человека и помещения, но и улучшают эмоциональное и физиологическое состояние людей.</w:t>
      </w:r>
    </w:p>
    <w:p w14:paraId="2DE795A4" w14:textId="77777777" w:rsidR="00F117F7" w:rsidRPr="00F117F7" w:rsidRDefault="00F117F7" w:rsidP="00F117F7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Все изделия с художественной росписью можно разделить на две большие ассортиментные группы: аксессуары и предметы для украшения интерьера. Можно встретить разнообразные светильники, оформленные при помощи </w:t>
      </w:r>
      <w:r w:rsidRPr="00F117F7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росписи ткани, ширмы – снова вошедшие в моду, панно, пространственные композиции и, конечно же, костюмы, платья, платки, палантины, шарфы.</w:t>
      </w:r>
    </w:p>
    <w:p w14:paraId="28647372" w14:textId="77777777" w:rsidR="00F117F7" w:rsidRPr="00F117F7" w:rsidRDefault="00F117F7" w:rsidP="00F117F7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Художественная роспись ткани – одновременно и искусство, и сложное ремесло. </w:t>
      </w:r>
      <w:r w:rsidRPr="00F117F7">
        <w:rPr>
          <w:rFonts w:ascii="Times New Roman" w:eastAsia="Calibri" w:hAnsi="Times New Roman" w:cs="Times New Roman"/>
          <w:sz w:val="28"/>
          <w:szCs w:val="28"/>
        </w:rPr>
        <w:t>Извечное стремление женщин выглядеть неповторимо, оставаясь в рамках моды, подпитывает постоянный интерес к художественной росписи по ткани. Переосмысленная и переработанная в соответствии с требованиями времени, ручная роспись тканей занимает достойное место среди других видов декоративно-прикладного искусства.</w:t>
      </w:r>
    </w:p>
    <w:p w14:paraId="30AD9F1A" w14:textId="77777777" w:rsidR="00F117F7" w:rsidRPr="00F117F7" w:rsidRDefault="00F117F7" w:rsidP="00F117F7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F117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Освоение современных растровых и векторных специализированных программ позволяет создавать эскизы и паттерны в цифровом формате, художественная роспись ткани формирует навыки, которые могут быть востребованы в сфере сублимационной печати. </w:t>
      </w:r>
      <w:r w:rsidRPr="00F117F7">
        <w:rPr>
          <w:rFonts w:ascii="Times New Roman" w:eastAsia="Times New Roman" w:hAnsi="Times New Roman" w:cs="Times New Roman"/>
          <w:sz w:val="28"/>
          <w:szCs w:val="24"/>
        </w:rPr>
        <w:t>В рамках этой сферы возможны разные варианты трудоустройства. К ним относятся индивидуальная творческая деятельность, предпринимательство, работа в компании, разрабатывающей сувенирную продукцию и создающей малые метражи ткани для коллекций.</w:t>
      </w:r>
    </w:p>
    <w:p w14:paraId="0FBD7540" w14:textId="77777777" w:rsidR="00F117F7" w:rsidRPr="00F117F7" w:rsidRDefault="00F117F7" w:rsidP="00F117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7F7">
        <w:rPr>
          <w:rFonts w:ascii="Times New Roman" w:eastAsia="Calibri" w:hAnsi="Times New Roman" w:cs="Times New Roman"/>
          <w:b/>
          <w:sz w:val="28"/>
          <w:szCs w:val="28"/>
        </w:rPr>
        <w:t>Необходимые знания:</w:t>
      </w:r>
    </w:p>
    <w:p w14:paraId="7247D2B1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охраны труда и промышленной гигиены, приемы безопасной работы; </w:t>
      </w:r>
    </w:p>
    <w:p w14:paraId="486AC437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при изготовлении изделия декоративно-прикладного искусства (по видам);</w:t>
      </w:r>
    </w:p>
    <w:p w14:paraId="42F64BD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подходящего программного обеспечения для получения требуемых результатов;</w:t>
      </w:r>
    </w:p>
    <w:p w14:paraId="7DC788F5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 в группе для достижения общей цели;</w:t>
      </w:r>
    </w:p>
    <w:p w14:paraId="6ADE1EC1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организации процесса своего постоянного профессионального совершенствования;</w:t>
      </w:r>
    </w:p>
    <w:p w14:paraId="664EC6C6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методы изучения задания и пожелания заказчика и получения разъяснений; </w:t>
      </w:r>
    </w:p>
    <w:p w14:paraId="772C9316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ведения переговоров, например, при покупке материалов;</w:t>
      </w:r>
    </w:p>
    <w:p w14:paraId="0413A82F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распространенные типы проблем, которые могут возникнуть по ходу работы при выполнении ручной росписи; </w:t>
      </w:r>
    </w:p>
    <w:p w14:paraId="0127C9DA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lastRenderedPageBreak/>
        <w:t>технологические подходы к решению проблем;</w:t>
      </w:r>
    </w:p>
    <w:p w14:paraId="6E775B34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принципы творческого подхода к разработке и оформления эскизных вариантов художественной росписи;</w:t>
      </w:r>
    </w:p>
    <w:p w14:paraId="73F2BDC5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направления современного оформления текстильных изделий; </w:t>
      </w:r>
    </w:p>
    <w:p w14:paraId="426718E4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принципы создания эксклюзивных коллекций;</w:t>
      </w:r>
    </w:p>
    <w:p w14:paraId="0832B314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способы и приемы завершающего дизайна;</w:t>
      </w:r>
    </w:p>
    <w:p w14:paraId="1C0CCE59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специфику профессионального материального воплощения авторских проектов изделий декоративно-прикладного искусства (по видам);</w:t>
      </w:r>
    </w:p>
    <w:p w14:paraId="3254FC2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методы работы над композицией эскиза; </w:t>
      </w:r>
    </w:p>
    <w:p w14:paraId="015968F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принципы гармонизации цветов в художественном оформлении ткани; </w:t>
      </w:r>
    </w:p>
    <w:p w14:paraId="5E1D741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основные современные тенденции в дизайне и модной индустрии;</w:t>
      </w:r>
    </w:p>
    <w:p w14:paraId="2AFABF4B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историю декоративного и прикладного искусства;</w:t>
      </w:r>
    </w:p>
    <w:p w14:paraId="70895CA3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процессы росписи изделий в различных техниках;</w:t>
      </w:r>
    </w:p>
    <w:p w14:paraId="60B3C27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цветовые гармонии красителей и правила их применения в художественной росписи по ткани;</w:t>
      </w:r>
    </w:p>
    <w:p w14:paraId="6B391730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художественно-технические приемы росписи ткани;</w:t>
      </w:r>
    </w:p>
    <w:p w14:paraId="083B8E38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изделий с художественной росписью ткани</w:t>
      </w:r>
      <w:r w:rsidRPr="00F117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CB9E88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способы и приемы завершающего дизайна;</w:t>
      </w:r>
    </w:p>
    <w:p w14:paraId="718DBD57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обработку и редактирование изображения;  </w:t>
      </w:r>
    </w:p>
    <w:p w14:paraId="65A5AF36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соответствующие форматы файлов, разрешение и сжатие;</w:t>
      </w:r>
    </w:p>
    <w:p w14:paraId="203F8728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приложения ПО;</w:t>
      </w:r>
    </w:p>
    <w:p w14:paraId="4030C985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процесс копирования, варьирования и компилирования при работе над авторскими эскизами;</w:t>
      </w:r>
    </w:p>
    <w:p w14:paraId="2AAFD1C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основные графические приемы при разработке эскизов/паттернов;</w:t>
      </w:r>
    </w:p>
    <w:p w14:paraId="36108130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возможности текстур и фактур;</w:t>
      </w:r>
    </w:p>
    <w:p w14:paraId="3238CE81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цветовые модели, сочетание цветов.</w:t>
      </w:r>
    </w:p>
    <w:p w14:paraId="4856E9F4" w14:textId="77777777" w:rsidR="00F117F7" w:rsidRPr="00F117F7" w:rsidRDefault="00F117F7" w:rsidP="00F117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7F7">
        <w:rPr>
          <w:rFonts w:ascii="Times New Roman" w:eastAsia="Calibri" w:hAnsi="Times New Roman" w:cs="Times New Roman"/>
          <w:b/>
          <w:sz w:val="28"/>
          <w:szCs w:val="28"/>
        </w:rPr>
        <w:t>Необходимые умения и навыки:</w:t>
      </w:r>
    </w:p>
    <w:p w14:paraId="495A0D3B" w14:textId="77777777" w:rsidR="00F117F7" w:rsidRPr="00F117F7" w:rsidRDefault="00F117F7" w:rsidP="00F117F7">
      <w:pPr>
        <w:numPr>
          <w:ilvl w:val="0"/>
          <w:numId w:val="4"/>
        </w:numPr>
        <w:spacing w:after="0" w:line="360" w:lineRule="auto"/>
        <w:ind w:left="411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  <w:lang w:eastAsia="ru-RU"/>
        </w:rPr>
        <w:t>выбирать и использовать красители эффективным/рациональным образом и хранить безопасным/защищенным образом;</w:t>
      </w:r>
    </w:p>
    <w:p w14:paraId="1EBA773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стандарты, правила и нормативы по технике безопасности и охране здоровья;</w:t>
      </w:r>
    </w:p>
    <w:p w14:paraId="727D1ABA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использовать, очищать, обслуживать и хранить все инструменты, кисти и оборудование безопасным/защищенным образом;</w:t>
      </w:r>
    </w:p>
    <w:p w14:paraId="44773AEB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работать в условиях стресса для выполнения потребностей бизнеса; </w:t>
      </w:r>
    </w:p>
    <w:p w14:paraId="2D1C323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безопасные и эргономичные методы работы; </w:t>
      </w:r>
    </w:p>
    <w:p w14:paraId="2DBE866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рабочую зону в чистоте и порядке;</w:t>
      </w:r>
    </w:p>
    <w:p w14:paraId="0137CA69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утилизировать отходы экологически безопасным образом;</w:t>
      </w:r>
    </w:p>
    <w:p w14:paraId="545CC435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точно определять потребности и ожидания целевой аудитории: внутренние и внешние заказчики; </w:t>
      </w:r>
    </w:p>
    <w:p w14:paraId="05E00997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профессионально представлять идеи, обоснования и разработки/ демонстрации коллегам и соответствующим отделам/специалистам;</w:t>
      </w:r>
    </w:p>
    <w:p w14:paraId="7EDC86BF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базовые знания по профессии в художественном проектировании;</w:t>
      </w:r>
    </w:p>
    <w:p w14:paraId="6D2A439F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создавать, анализировать и представлять эскизы, отражающие тематику, эстетику и композицию;</w:t>
      </w:r>
    </w:p>
    <w:p w14:paraId="09711CE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идеи, которые соответствуют тематике и современным тенденциям в модной индустрии;</w:t>
      </w:r>
    </w:p>
    <w:p w14:paraId="536DAFCA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границы своего опыта/ответственности и обращаться к коллегам по нужным направлениям;</w:t>
      </w:r>
    </w:p>
    <w:p w14:paraId="31FDC03C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современные тенденции в модной индустрии;</w:t>
      </w:r>
    </w:p>
    <w:p w14:paraId="6EC48E31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воображение и вдохновение для создания оригинальных идей;</w:t>
      </w:r>
    </w:p>
    <w:p w14:paraId="058FEA30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стремиться использовать новейшие IT-программы;</w:t>
      </w:r>
    </w:p>
    <w:p w14:paraId="7D17D4A1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эффективно использовать инструменты для поиска информации, например, Интернет;</w:t>
      </w:r>
    </w:p>
    <w:p w14:paraId="1645103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и профессионально представлять ясную профессиональную тематическую подборку коллегам, руководителям и соответствующим </w:t>
      </w: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отделам/специалистам, включая: эскизы, изображения и колористические схемы;</w:t>
      </w:r>
    </w:p>
    <w:p w14:paraId="728CAF6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подготовку ткани к росписи методом накалывания;</w:t>
      </w:r>
    </w:p>
    <w:p w14:paraId="1A32DC70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технологической калькой (шаблоном) изделия;</w:t>
      </w:r>
    </w:p>
    <w:p w14:paraId="2C3F87A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цветовые растворы из готовых красителей;</w:t>
      </w:r>
    </w:p>
    <w:p w14:paraId="1C432E9E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красители на ткани;</w:t>
      </w:r>
    </w:p>
    <w:p w14:paraId="586011EE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роспись эксклюзивных художественных изделий из ткани по собственным творческим композициям и колористическим разработкам с использованием декоративных эффектов оформления ткани;</w:t>
      </w:r>
    </w:p>
    <w:p w14:paraId="789CA994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подготовку ткани к термической обработке;</w:t>
      </w:r>
    </w:p>
    <w:p w14:paraId="2D2295F7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знания и навыки в области материаловедения, специальной технологии, исполнительского мастерства;</w:t>
      </w:r>
    </w:p>
    <w:p w14:paraId="22E000AB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 брак в процессе выполнения росписи ткани;</w:t>
      </w:r>
    </w:p>
    <w:p w14:paraId="06867518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корректировать и обрабатывать изображения, чтобы обеспечить соответствие проекту и техническим условиям задания;</w:t>
      </w:r>
    </w:p>
    <w:p w14:paraId="6F46CC71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вносить корректировку цветов в файл;</w:t>
      </w:r>
    </w:p>
    <w:p w14:paraId="0A1E0A2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использовать текстуры и фактуры для получения различных эффектов;</w:t>
      </w:r>
    </w:p>
    <w:p w14:paraId="3D77703A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использовать приложения ПО надлежащим и эффективным образом.</w:t>
      </w:r>
    </w:p>
    <w:p w14:paraId="2A192B8D" w14:textId="77777777" w:rsidR="00F117F7" w:rsidRPr="00F117F7" w:rsidRDefault="00F117F7" w:rsidP="00F117F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117F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22A888D5" w14:textId="77777777" w:rsidR="00F117F7" w:rsidRPr="00F117F7" w:rsidRDefault="00F117F7" w:rsidP="00F117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696073B" w14:textId="77777777" w:rsidR="00F117F7" w:rsidRPr="00F117F7" w:rsidRDefault="00F117F7" w:rsidP="00F117F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34A03096" w14:textId="77777777" w:rsidR="00F117F7" w:rsidRPr="00F117F7" w:rsidRDefault="00F117F7" w:rsidP="00F117F7">
      <w:pPr>
        <w:numPr>
          <w:ilvl w:val="0"/>
          <w:numId w:val="5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ФГОС СПО по специальности 54.02.03 Художественное оформление изделий текстильной и легкой промышленности. </w:t>
      </w:r>
      <w:r w:rsidRPr="00F117F7"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  <w:lang w:eastAsia="ru-RU"/>
        </w:rPr>
        <w:t>Приказ Минобрнауки России от 27.10.2014 N 1361.</w:t>
      </w:r>
    </w:p>
    <w:p w14:paraId="0074AF48" w14:textId="77777777" w:rsidR="00F117F7" w:rsidRPr="00F117F7" w:rsidRDefault="00F117F7" w:rsidP="00F117F7">
      <w:pPr>
        <w:numPr>
          <w:ilvl w:val="0"/>
          <w:numId w:val="5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ФГОС 54.02.02 Декоративно-прикладное искусство и народные промыслы (по видам). </w:t>
      </w:r>
      <w:r w:rsidRPr="00F11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Приказ Минобрнауки России от 27.10.2014 N 1389.</w:t>
      </w:r>
    </w:p>
    <w:p w14:paraId="177506E5" w14:textId="77777777" w:rsidR="00F117F7" w:rsidRPr="00F117F7" w:rsidRDefault="00F117F7" w:rsidP="00F117F7">
      <w:pPr>
        <w:numPr>
          <w:ilvl w:val="0"/>
          <w:numId w:val="5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ФГОС 072601.02 Изготовитель художественных изделий из тканей с художественной росписью. </w:t>
      </w:r>
      <w:r w:rsidRPr="00F11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Приказ Минобрнауки России от 02.08.2013 N 678 (ред. от 09.04.2015).</w:t>
      </w:r>
    </w:p>
    <w:p w14:paraId="7F963955" w14:textId="77777777" w:rsidR="00F117F7" w:rsidRPr="00F117F7" w:rsidRDefault="00F117F7" w:rsidP="00F117F7">
      <w:pPr>
        <w:numPr>
          <w:ilvl w:val="0"/>
          <w:numId w:val="5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lastRenderedPageBreak/>
        <w:t xml:space="preserve">ФГОС 072608.04 Художник росписи по ткани. </w:t>
      </w:r>
      <w:r w:rsidRPr="00F11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Приказ Минобрнауки России от 02.08.2013 N 671 (ред. от 09.04.2015).</w:t>
      </w:r>
    </w:p>
    <w:p w14:paraId="41227BC9" w14:textId="77777777" w:rsidR="00F117F7" w:rsidRPr="00F117F7" w:rsidRDefault="00F117F7" w:rsidP="00F117F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Профессиональный стандарт – отсутствует.</w:t>
      </w:r>
    </w:p>
    <w:p w14:paraId="62F3A0AA" w14:textId="77777777" w:rsidR="00F117F7" w:rsidRPr="00F117F7" w:rsidRDefault="00F117F7" w:rsidP="00F117F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37678103" w14:textId="77777777" w:rsidR="00F117F7" w:rsidRPr="00F117F7" w:rsidRDefault="00F117F7" w:rsidP="00F117F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17F7">
        <w:rPr>
          <w:rFonts w:ascii="Times New Roman" w:eastAsia="Calibri" w:hAnsi="Times New Roman" w:cs="Times New Roman"/>
          <w:color w:val="000000"/>
          <w:sz w:val="28"/>
          <w:szCs w:val="28"/>
        </w:rPr>
        <w:t>ЕТКС Выпуск 61 (утв. постановлением Минтруда РФ от 5 марта 2004 г. N 40).</w:t>
      </w:r>
    </w:p>
    <w:p w14:paraId="18CD0F1B" w14:textId="77777777" w:rsidR="00F117F7" w:rsidRPr="00F117F7" w:rsidRDefault="00F117F7" w:rsidP="00F117F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0DC94F6F" w14:textId="77777777" w:rsidR="00F117F7" w:rsidRPr="00F117F7" w:rsidRDefault="00F117F7" w:rsidP="00F117F7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учреждениях".В соответствии с Федеральным законом от 30.03.99 N 52-ФЗ "О санитарно-эпидемиологическом благополучии населения".</w:t>
      </w:r>
    </w:p>
    <w:p w14:paraId="7EF919E1" w14:textId="77777777" w:rsidR="00F117F7" w:rsidRPr="00F117F7" w:rsidRDefault="00F117F7" w:rsidP="00F117F7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постановление от 28 января 2021 года N 2.</w:t>
      </w:r>
    </w:p>
    <w:p w14:paraId="3562D4A9" w14:textId="77777777" w:rsidR="00F117F7" w:rsidRPr="00F117F7" w:rsidRDefault="00F117F7" w:rsidP="00F117F7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851E0E" w14:textId="77777777" w:rsidR="00F117F7" w:rsidRPr="00F117F7" w:rsidRDefault="00F117F7" w:rsidP="00F117F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F117F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117F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F117F7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F117F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CDEBD94" w14:textId="77777777" w:rsidR="00F117F7" w:rsidRPr="00F117F7" w:rsidRDefault="00F117F7" w:rsidP="00F117F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2"/>
        <w:gridCol w:w="8623"/>
      </w:tblGrid>
      <w:tr w:rsidR="00F117F7" w:rsidRPr="00F117F7" w14:paraId="03894639" w14:textId="77777777" w:rsidTr="001F1C7C">
        <w:tc>
          <w:tcPr>
            <w:tcW w:w="529" w:type="pct"/>
            <w:shd w:val="clear" w:color="auto" w:fill="92D050"/>
            <w:noWrap/>
          </w:tcPr>
          <w:p w14:paraId="781B9CF8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noWrap/>
          </w:tcPr>
          <w:p w14:paraId="5661DDDD" w14:textId="77777777" w:rsidR="00F117F7" w:rsidRPr="00F117F7" w:rsidRDefault="00F117F7" w:rsidP="00F117F7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117F7" w:rsidRPr="00F117F7" w14:paraId="3061CF04" w14:textId="77777777" w:rsidTr="001F1C7C">
        <w:tc>
          <w:tcPr>
            <w:tcW w:w="529" w:type="pct"/>
            <w:shd w:val="clear" w:color="auto" w:fill="BFBFBF"/>
            <w:noWrap/>
          </w:tcPr>
          <w:p w14:paraId="4457B181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noWrap/>
          </w:tcPr>
          <w:p w14:paraId="73416F90" w14:textId="77777777" w:rsidR="00F117F7" w:rsidRPr="00F117F7" w:rsidRDefault="00F117F7" w:rsidP="00F11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простых шаблонов.</w:t>
            </w:r>
          </w:p>
        </w:tc>
      </w:tr>
      <w:tr w:rsidR="00F117F7" w:rsidRPr="00F117F7" w14:paraId="10476EE0" w14:textId="77777777" w:rsidTr="001F1C7C">
        <w:tc>
          <w:tcPr>
            <w:tcW w:w="529" w:type="pct"/>
            <w:shd w:val="clear" w:color="auto" w:fill="BFBFBF"/>
            <w:noWrap/>
          </w:tcPr>
          <w:p w14:paraId="334F8EEA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noWrap/>
          </w:tcPr>
          <w:p w14:paraId="0E2A8545" w14:textId="77777777" w:rsidR="00F117F7" w:rsidRPr="00F117F7" w:rsidRDefault="00F117F7" w:rsidP="00F11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>Выбор материалов для художественной росписи по ткани.</w:t>
            </w:r>
          </w:p>
        </w:tc>
      </w:tr>
      <w:tr w:rsidR="00F117F7" w:rsidRPr="00F117F7" w14:paraId="319071A1" w14:textId="77777777" w:rsidTr="001F1C7C">
        <w:trPr>
          <w:trHeight w:val="102"/>
        </w:trPr>
        <w:tc>
          <w:tcPr>
            <w:tcW w:w="529" w:type="pct"/>
            <w:shd w:val="clear" w:color="auto" w:fill="BFBFBF"/>
            <w:noWrap/>
          </w:tcPr>
          <w:p w14:paraId="1F7553CE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noWrap/>
          </w:tcPr>
          <w:p w14:paraId="731CC3CD" w14:textId="77777777" w:rsidR="00F117F7" w:rsidRPr="00F117F7" w:rsidRDefault="00F117F7" w:rsidP="00F11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композиционного построения эскизов с использованием национальных традиций в росписи ткани.</w:t>
            </w:r>
          </w:p>
        </w:tc>
      </w:tr>
      <w:tr w:rsidR="00F117F7" w:rsidRPr="00F117F7" w14:paraId="77D96473" w14:textId="77777777" w:rsidTr="001F1C7C">
        <w:trPr>
          <w:trHeight w:val="102"/>
        </w:trPr>
        <w:tc>
          <w:tcPr>
            <w:tcW w:w="529" w:type="pct"/>
            <w:shd w:val="clear" w:color="auto" w:fill="BFBFBF"/>
            <w:noWrap/>
          </w:tcPr>
          <w:p w14:paraId="0D640588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noWrap/>
          </w:tcPr>
          <w:p w14:paraId="5134F64A" w14:textId="77777777" w:rsidR="00F117F7" w:rsidRPr="00F117F7" w:rsidRDefault="00F117F7" w:rsidP="00F11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выбора красителей для художественной росписи тканей.</w:t>
            </w:r>
          </w:p>
        </w:tc>
      </w:tr>
      <w:tr w:rsidR="00F117F7" w:rsidRPr="00F117F7" w14:paraId="3DDA2804" w14:textId="77777777" w:rsidTr="001F1C7C">
        <w:trPr>
          <w:trHeight w:val="277"/>
        </w:trPr>
        <w:tc>
          <w:tcPr>
            <w:tcW w:w="529" w:type="pct"/>
            <w:shd w:val="clear" w:color="auto" w:fill="BFBFBF"/>
            <w:noWrap/>
          </w:tcPr>
          <w:p w14:paraId="69EF7B5F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noWrap/>
          </w:tcPr>
          <w:p w14:paraId="235CE56C" w14:textId="77777777" w:rsidR="00F117F7" w:rsidRPr="00F117F7" w:rsidRDefault="00F117F7" w:rsidP="00F11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цветовые растворов из готовых красителей.</w:t>
            </w:r>
          </w:p>
        </w:tc>
      </w:tr>
      <w:tr w:rsidR="00F117F7" w:rsidRPr="00F117F7" w14:paraId="2FA0B51B" w14:textId="77777777" w:rsidTr="001F1C7C">
        <w:trPr>
          <w:trHeight w:val="611"/>
        </w:trPr>
        <w:tc>
          <w:tcPr>
            <w:tcW w:w="529" w:type="pct"/>
            <w:shd w:val="clear" w:color="auto" w:fill="BFBFBF"/>
            <w:noWrap/>
            <w:vAlign w:val="center"/>
          </w:tcPr>
          <w:p w14:paraId="753DFBBD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noWrap/>
          </w:tcPr>
          <w:p w14:paraId="65EF7D24" w14:textId="77777777" w:rsidR="00F117F7" w:rsidRPr="00F117F7" w:rsidRDefault="00F117F7" w:rsidP="00F11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художественную роспись текстильных изделий с использованием техники холодного батика и узловязания.</w:t>
            </w:r>
          </w:p>
        </w:tc>
      </w:tr>
    </w:tbl>
    <w:p w14:paraId="3C556935" w14:textId="33B1FACF" w:rsidR="001B15DE" w:rsidRDefault="001B15DE" w:rsidP="00F117F7">
      <w:pPr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B6798" w14:textId="77777777" w:rsidR="001A4971" w:rsidRDefault="001A4971" w:rsidP="00A130B3">
      <w:pPr>
        <w:spacing w:after="0" w:line="240" w:lineRule="auto"/>
      </w:pPr>
      <w:r>
        <w:separator/>
      </w:r>
    </w:p>
  </w:endnote>
  <w:endnote w:type="continuationSeparator" w:id="0">
    <w:p w14:paraId="32C9EDA4" w14:textId="77777777" w:rsidR="001A4971" w:rsidRDefault="001A497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B4ED9C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75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35793" w14:textId="77777777" w:rsidR="001A4971" w:rsidRDefault="001A4971" w:rsidP="00A130B3">
      <w:pPr>
        <w:spacing w:after="0" w:line="240" w:lineRule="auto"/>
      </w:pPr>
      <w:r>
        <w:separator/>
      </w:r>
    </w:p>
  </w:footnote>
  <w:footnote w:type="continuationSeparator" w:id="0">
    <w:p w14:paraId="28E771B6" w14:textId="77777777" w:rsidR="001A4971" w:rsidRDefault="001A497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F52037"/>
    <w:multiLevelType w:val="hybridMultilevel"/>
    <w:tmpl w:val="3406204C"/>
    <w:lvl w:ilvl="0" w:tplc="782A7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2C3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095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067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828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889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E08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822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251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1958E9"/>
    <w:multiLevelType w:val="hybridMultilevel"/>
    <w:tmpl w:val="3A123A76"/>
    <w:lvl w:ilvl="0" w:tplc="1E9CB1BA">
      <w:start w:val="1"/>
      <w:numFmt w:val="decimal"/>
      <w:lvlText w:val="%1."/>
      <w:lvlJc w:val="left"/>
      <w:pPr>
        <w:ind w:left="1440" w:hanging="360"/>
      </w:pPr>
    </w:lvl>
    <w:lvl w:ilvl="1" w:tplc="D38A0A02">
      <w:start w:val="1"/>
      <w:numFmt w:val="lowerLetter"/>
      <w:lvlText w:val="%2."/>
      <w:lvlJc w:val="left"/>
      <w:pPr>
        <w:ind w:left="2160" w:hanging="360"/>
      </w:pPr>
    </w:lvl>
    <w:lvl w:ilvl="2" w:tplc="62B645C2">
      <w:start w:val="1"/>
      <w:numFmt w:val="lowerRoman"/>
      <w:lvlText w:val="%3."/>
      <w:lvlJc w:val="right"/>
      <w:pPr>
        <w:ind w:left="2880" w:hanging="180"/>
      </w:pPr>
    </w:lvl>
    <w:lvl w:ilvl="3" w:tplc="B472E9FC">
      <w:start w:val="1"/>
      <w:numFmt w:val="decimal"/>
      <w:lvlText w:val="%4."/>
      <w:lvlJc w:val="left"/>
      <w:pPr>
        <w:ind w:left="3600" w:hanging="360"/>
      </w:pPr>
    </w:lvl>
    <w:lvl w:ilvl="4" w:tplc="FE3AB28E">
      <w:start w:val="1"/>
      <w:numFmt w:val="lowerLetter"/>
      <w:lvlText w:val="%5."/>
      <w:lvlJc w:val="left"/>
      <w:pPr>
        <w:ind w:left="4320" w:hanging="360"/>
      </w:pPr>
    </w:lvl>
    <w:lvl w:ilvl="5" w:tplc="9D821DA6">
      <w:start w:val="1"/>
      <w:numFmt w:val="lowerRoman"/>
      <w:lvlText w:val="%6."/>
      <w:lvlJc w:val="right"/>
      <w:pPr>
        <w:ind w:left="5040" w:hanging="180"/>
      </w:pPr>
    </w:lvl>
    <w:lvl w:ilvl="6" w:tplc="BD90F832">
      <w:start w:val="1"/>
      <w:numFmt w:val="decimal"/>
      <w:lvlText w:val="%7."/>
      <w:lvlJc w:val="left"/>
      <w:pPr>
        <w:ind w:left="5760" w:hanging="360"/>
      </w:pPr>
    </w:lvl>
    <w:lvl w:ilvl="7" w:tplc="551EC750">
      <w:start w:val="1"/>
      <w:numFmt w:val="lowerLetter"/>
      <w:lvlText w:val="%8."/>
      <w:lvlJc w:val="left"/>
      <w:pPr>
        <w:ind w:left="6480" w:hanging="360"/>
      </w:pPr>
    </w:lvl>
    <w:lvl w:ilvl="8" w:tplc="F0C2DC7E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623844"/>
    <w:multiLevelType w:val="hybridMultilevel"/>
    <w:tmpl w:val="9B0E0756"/>
    <w:lvl w:ilvl="0" w:tplc="ED7C7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46C5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49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8E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456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CA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A7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E90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6E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C3CC7"/>
    <w:multiLevelType w:val="hybridMultilevel"/>
    <w:tmpl w:val="9EB86C06"/>
    <w:lvl w:ilvl="0" w:tplc="A4060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03C8A">
      <w:numFmt w:val="none"/>
      <w:lvlText w:val=""/>
      <w:lvlJc w:val="left"/>
      <w:pPr>
        <w:tabs>
          <w:tab w:val="num" w:pos="360"/>
        </w:tabs>
      </w:pPr>
    </w:lvl>
    <w:lvl w:ilvl="2" w:tplc="E8F45BE6">
      <w:numFmt w:val="none"/>
      <w:lvlText w:val=""/>
      <w:lvlJc w:val="left"/>
      <w:pPr>
        <w:tabs>
          <w:tab w:val="num" w:pos="360"/>
        </w:tabs>
      </w:pPr>
    </w:lvl>
    <w:lvl w:ilvl="3" w:tplc="14F8BCE6">
      <w:numFmt w:val="none"/>
      <w:lvlText w:val=""/>
      <w:lvlJc w:val="left"/>
      <w:pPr>
        <w:tabs>
          <w:tab w:val="num" w:pos="360"/>
        </w:tabs>
      </w:pPr>
    </w:lvl>
    <w:lvl w:ilvl="4" w:tplc="3F2A90A0">
      <w:numFmt w:val="none"/>
      <w:lvlText w:val=""/>
      <w:lvlJc w:val="left"/>
      <w:pPr>
        <w:tabs>
          <w:tab w:val="num" w:pos="360"/>
        </w:tabs>
      </w:pPr>
    </w:lvl>
    <w:lvl w:ilvl="5" w:tplc="B4E89CC6">
      <w:numFmt w:val="none"/>
      <w:lvlText w:val=""/>
      <w:lvlJc w:val="left"/>
      <w:pPr>
        <w:tabs>
          <w:tab w:val="num" w:pos="360"/>
        </w:tabs>
      </w:pPr>
    </w:lvl>
    <w:lvl w:ilvl="6" w:tplc="CD28FBD0">
      <w:numFmt w:val="none"/>
      <w:lvlText w:val=""/>
      <w:lvlJc w:val="left"/>
      <w:pPr>
        <w:tabs>
          <w:tab w:val="num" w:pos="360"/>
        </w:tabs>
      </w:pPr>
    </w:lvl>
    <w:lvl w:ilvl="7" w:tplc="087E139A">
      <w:numFmt w:val="none"/>
      <w:lvlText w:val=""/>
      <w:lvlJc w:val="left"/>
      <w:pPr>
        <w:tabs>
          <w:tab w:val="num" w:pos="360"/>
        </w:tabs>
      </w:pPr>
    </w:lvl>
    <w:lvl w:ilvl="8" w:tplc="4C24798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02C0912"/>
    <w:multiLevelType w:val="hybridMultilevel"/>
    <w:tmpl w:val="459AA732"/>
    <w:lvl w:ilvl="0" w:tplc="AD74CD7E">
      <w:start w:val="1"/>
      <w:numFmt w:val="decimal"/>
      <w:lvlText w:val="%1."/>
      <w:lvlJc w:val="left"/>
      <w:pPr>
        <w:ind w:left="1440" w:hanging="360"/>
      </w:pPr>
    </w:lvl>
    <w:lvl w:ilvl="1" w:tplc="05FABB5C">
      <w:start w:val="1"/>
      <w:numFmt w:val="lowerLetter"/>
      <w:lvlText w:val="%2."/>
      <w:lvlJc w:val="left"/>
      <w:pPr>
        <w:ind w:left="2160" w:hanging="360"/>
      </w:pPr>
    </w:lvl>
    <w:lvl w:ilvl="2" w:tplc="2AE4FB5A">
      <w:start w:val="1"/>
      <w:numFmt w:val="lowerRoman"/>
      <w:lvlText w:val="%3."/>
      <w:lvlJc w:val="right"/>
      <w:pPr>
        <w:ind w:left="2880" w:hanging="180"/>
      </w:pPr>
    </w:lvl>
    <w:lvl w:ilvl="3" w:tplc="3DAED0BC">
      <w:start w:val="1"/>
      <w:numFmt w:val="decimal"/>
      <w:lvlText w:val="%4."/>
      <w:lvlJc w:val="left"/>
      <w:pPr>
        <w:ind w:left="3600" w:hanging="360"/>
      </w:pPr>
    </w:lvl>
    <w:lvl w:ilvl="4" w:tplc="4D2E6F32">
      <w:start w:val="1"/>
      <w:numFmt w:val="lowerLetter"/>
      <w:lvlText w:val="%5."/>
      <w:lvlJc w:val="left"/>
      <w:pPr>
        <w:ind w:left="4320" w:hanging="360"/>
      </w:pPr>
    </w:lvl>
    <w:lvl w:ilvl="5" w:tplc="5CEC23CC">
      <w:start w:val="1"/>
      <w:numFmt w:val="lowerRoman"/>
      <w:lvlText w:val="%6."/>
      <w:lvlJc w:val="right"/>
      <w:pPr>
        <w:ind w:left="5040" w:hanging="180"/>
      </w:pPr>
    </w:lvl>
    <w:lvl w:ilvl="6" w:tplc="9B4E6D02">
      <w:start w:val="1"/>
      <w:numFmt w:val="decimal"/>
      <w:lvlText w:val="%7."/>
      <w:lvlJc w:val="left"/>
      <w:pPr>
        <w:ind w:left="5760" w:hanging="360"/>
      </w:pPr>
    </w:lvl>
    <w:lvl w:ilvl="7" w:tplc="59DCA684">
      <w:start w:val="1"/>
      <w:numFmt w:val="lowerLetter"/>
      <w:lvlText w:val="%8."/>
      <w:lvlJc w:val="left"/>
      <w:pPr>
        <w:ind w:left="6480" w:hanging="360"/>
      </w:pPr>
    </w:lvl>
    <w:lvl w:ilvl="8" w:tplc="AEC08D9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A4971"/>
    <w:rsid w:val="001B15DE"/>
    <w:rsid w:val="003327A6"/>
    <w:rsid w:val="00397DA7"/>
    <w:rsid w:val="003D0CC1"/>
    <w:rsid w:val="004142E5"/>
    <w:rsid w:val="00425FBC"/>
    <w:rsid w:val="004F5C21"/>
    <w:rsid w:val="00532AD0"/>
    <w:rsid w:val="005911D4"/>
    <w:rsid w:val="00596E5D"/>
    <w:rsid w:val="00704967"/>
    <w:rsid w:val="00716F94"/>
    <w:rsid w:val="007E0C3F"/>
    <w:rsid w:val="008504D1"/>
    <w:rsid w:val="00912BE2"/>
    <w:rsid w:val="00942A75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117F7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1</cp:lastModifiedBy>
  <cp:revision>2</cp:revision>
  <dcterms:created xsi:type="dcterms:W3CDTF">2025-02-13T05:32:00Z</dcterms:created>
  <dcterms:modified xsi:type="dcterms:W3CDTF">2025-02-13T05:32:00Z</dcterms:modified>
</cp:coreProperties>
</file>