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FB113B" w:rsidRDefault="00FB113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FB1C29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4548A">
        <w:rPr>
          <w:rFonts w:ascii="Times New Roman" w:hAnsi="Times New Roman" w:cs="Times New Roman"/>
          <w:sz w:val="72"/>
          <w:szCs w:val="72"/>
        </w:rPr>
        <w:t>Виноделие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85C765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4548A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Виноделие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764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667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66764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866ADE" w14:textId="77777777" w:rsidR="0024548A" w:rsidRDefault="0024548A" w:rsidP="002454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Винодел на официальном языке называется технологом бродильных производств и виноделия.</w:t>
      </w:r>
    </w:p>
    <w:p w14:paraId="10BE7A21" w14:textId="003AFE13" w:rsidR="0024548A" w:rsidRDefault="0024548A" w:rsidP="002454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Винодел — это специалист, который не только понимает толк в вине, но и точно знает, от чего зависит тот или иной вкус. Он из разных сортов винограда создаёт особый купаж, т.е. смесь, где каждый сорт занимает определённую долю. Винодел-технолог может работать как на маленьких винодельческих предприятиях, так и на крупных заводах по производству вин и коньяков. Специалист-винодел, работая на винодельческих предприятиях, следит за соблюдением рецептур и температурным режимом в помещении, за конвейерами по розливу вина. Винодел отвечает за качество. Также винодел может сотрудничать с организациями, контролирующими качество алкогольной продукции, заниматься научной работой в научно-исследовательских институтах.</w:t>
      </w:r>
    </w:p>
    <w:p w14:paraId="765FEF4B" w14:textId="7231CF61" w:rsidR="0024548A" w:rsidRDefault="0024548A" w:rsidP="002454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Профессия винодела предполагает интерес к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тонкий вкус и обоняние, хорошую память на вкусы и запахи, аналитический склад ума, внимательность, наблюдательность, терпеливость и аккуратность. В основе создания вина лежат химические процессы. Винодел-технолог это, в первую очередь, специалист по органической химии. Но, кроме этого, он должен иметь познания в области ампелографии (науки о сортах винограда), хорошо знать организацию производственного процесса, уметь чувствовать мельчайшие оттенки вкуса и улавливать ароматы.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оценке готового продукта задействованы почти все органы чувств. На первом месте, конечно, - вкус и обоняние, не менее важно зрение, подключен даже слух - например, при дегустации игристых вин.</w:t>
      </w:r>
    </w:p>
    <w:p w14:paraId="596C0FFF" w14:textId="77777777" w:rsidR="0024548A" w:rsidRDefault="0024548A" w:rsidP="002454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России происходят существенные процессы изменения культуры потребления алкогольных напитков — все больше людей отдают предпочтение не водке и крепкому алкоголю, а качественным винам. Принятый в конце 2019 года закон о виноградарстве и виноделии в Российской Федерации открывает новые возможности и перспективы развития виноделия в России, а это значит, что профессия винодела будет еще более востребованной и актуальной в будущем.</w:t>
      </w:r>
    </w:p>
    <w:p w14:paraId="39AB8E7F" w14:textId="77777777" w:rsidR="0024548A" w:rsidRPr="00425FBC" w:rsidRDefault="0024548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83F7EDD" w14:textId="77777777" w:rsidR="0024548A" w:rsidRDefault="0024548A" w:rsidP="0024548A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СПО: Федеральный государственный образовательный стандарт</w:t>
      </w:r>
      <w:r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 по специальности 19.02.11 Технология продуктов питания из растительного сырья (утвержден приказом Министерства просвещения Российской Федерации от 18 мая 2022 г. № 341)</w:t>
      </w:r>
    </w:p>
    <w:p w14:paraId="76F2C0D2" w14:textId="77777777" w:rsidR="0024548A" w:rsidRDefault="0024548A" w:rsidP="0024548A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стандарт: Специалист по технологии продуктов питания из растительного сырья (утвержден приказом Министерства труда и социальной защиты Российской Федерации от 28 октября 2019 г. N 694н)</w:t>
      </w:r>
    </w:p>
    <w:p w14:paraId="59DC1EA4" w14:textId="77777777" w:rsidR="0024548A" w:rsidRDefault="0024548A" w:rsidP="0024548A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ЕТКС: Единый тарифно-квалификационный справочник работ и профессий рабочих (ЕТКС). Выпуск №51 (утвержден Постановлением Минтруда РФ от 05.03.2004 N 30),</w:t>
      </w:r>
      <w:r>
        <w:rPr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«Производство алкогольной и безалкогольной продукции»: Обработчик виноматериалов и вина. </w:t>
      </w:r>
    </w:p>
    <w:p w14:paraId="6C905836" w14:textId="77777777" w:rsidR="0024548A" w:rsidRDefault="0024548A" w:rsidP="0024548A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ГОСТы:</w:t>
      </w:r>
    </w:p>
    <w:p w14:paraId="7894F943" w14:textId="77777777" w:rsidR="0024548A" w:rsidRDefault="00000000" w:rsidP="0024548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24548A">
          <w:rPr>
            <w:rFonts w:ascii="Times New Roman" w:eastAsia="Times New Roman" w:hAnsi="Times New Roman" w:cs="Times New Roman"/>
            <w:sz w:val="28"/>
            <w:szCs w:val="28"/>
          </w:rPr>
          <w:t>ГОСТ Р 52335–2005</w:t>
        </w:r>
      </w:hyperlink>
      <w:r w:rsidR="0024548A">
        <w:rPr>
          <w:rFonts w:ascii="Times New Roman" w:eastAsia="Times New Roman" w:hAnsi="Times New Roman" w:cs="Times New Roman"/>
          <w:sz w:val="28"/>
          <w:szCs w:val="28"/>
        </w:rPr>
        <w:t xml:space="preserve"> Продукция винодельческая. Термины и определения; </w:t>
      </w:r>
    </w:p>
    <w:p w14:paraId="062B840B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32030-2013 Вина столовые и виноматериалы столовые. Общие технические условия;</w:t>
      </w:r>
    </w:p>
    <w:p w14:paraId="4E75417C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32030-2021 Вина. Общие технические условия;</w:t>
      </w:r>
    </w:p>
    <w:p w14:paraId="035E0153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32715-2014 Вина ликерные, вина ликерные защищенных географических указаний, вина ликерные защищенных наименований места происхождения. Общие технические условия;</w:t>
      </w:r>
    </w:p>
    <w:p w14:paraId="4865875F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33336-2015 ГОСТ Вина игристые. Общие технические условия;</w:t>
      </w:r>
    </w:p>
    <w:p w14:paraId="7A072684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 31730-2012 Правила приемки и методы отбора проб; </w:t>
      </w:r>
    </w:p>
    <w:p w14:paraId="7F5DA271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32051-2013 Методы органолептического анализа;</w:t>
      </w:r>
    </w:p>
    <w:p w14:paraId="462DB912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32095-2013 Метод определения объемной доли этилового спирта;</w:t>
      </w:r>
    </w:p>
    <w:p w14:paraId="6321B04B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32114-2013 Методы определения массовой концентрации титруемых кислот;</w:t>
      </w:r>
    </w:p>
    <w:p w14:paraId="1E751566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32115-2013 Метод определения массовой концентрации свободного и общего диоксида серы;</w:t>
      </w:r>
    </w:p>
    <w:p w14:paraId="0CC2AFF7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32001-2012 Метод определения массовой концентрации летучих кислот;</w:t>
      </w:r>
    </w:p>
    <w:p w14:paraId="23E55C44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«О виноградарстве и виноделии в Российской Федерации» от 27.12.2019 года N 468-ФЗ;</w:t>
      </w:r>
    </w:p>
    <w:p w14:paraId="311165C2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10444.12-2013 Микробиология пищевых продуктов и кормов для животных. Методы выявления и подсчета количества дрожжей и плесневых грибов;</w:t>
      </w:r>
    </w:p>
    <w:p w14:paraId="0379A124" w14:textId="77777777" w:rsidR="0024548A" w:rsidRDefault="0024548A" w:rsidP="002454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10444.15-94 Продукты пищевые. Методы определения количества мезофильных аэробных и факультативно-анаэробных микроорганизмов.</w:t>
      </w:r>
    </w:p>
    <w:p w14:paraId="1AC5AB5F" w14:textId="77777777" w:rsidR="0024548A" w:rsidRPr="00A130B3" w:rsidRDefault="0024548A" w:rsidP="0024548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5E303E4A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47A84DE" w14:textId="77777777" w:rsidR="0024548A" w:rsidRDefault="0024548A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24548A" w14:paraId="35D2F5BB" w14:textId="77777777" w:rsidTr="00337699">
        <w:tc>
          <w:tcPr>
            <w:tcW w:w="989" w:type="dxa"/>
            <w:shd w:val="clear" w:color="auto" w:fill="92D050"/>
          </w:tcPr>
          <w:p w14:paraId="3FDFFFA0" w14:textId="77777777" w:rsidR="0024548A" w:rsidRDefault="0024548A" w:rsidP="00337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F5E759E" w14:textId="77777777" w:rsidR="0024548A" w:rsidRDefault="0024548A" w:rsidP="0033769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4548A" w14:paraId="441FA75E" w14:textId="77777777" w:rsidTr="00337699">
        <w:tc>
          <w:tcPr>
            <w:tcW w:w="989" w:type="dxa"/>
            <w:shd w:val="clear" w:color="auto" w:fill="BFBFBF"/>
          </w:tcPr>
          <w:p w14:paraId="7929DDC6" w14:textId="77777777" w:rsidR="0024548A" w:rsidRDefault="0024548A" w:rsidP="00337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562DE2C6" w14:textId="77777777" w:rsidR="0024548A" w:rsidRDefault="0024548A" w:rsidP="00337699">
            <w:pPr>
              <w:shd w:val="clear" w:color="auto" w:fill="FFFFFF"/>
              <w:spacing w:before="9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ведение технологического процесса производства продукции бродильных производств и виноделия на автоматизированных технологических линиях: </w:t>
            </w:r>
          </w:p>
          <w:p w14:paraId="3961AADC" w14:textId="77777777" w:rsidR="0024548A" w:rsidRDefault="0024548A" w:rsidP="0033769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осуществление технического обслуживания технологического оборудования для производства продуктов питания из растительного сырья в соответствии с эксплуатационной документацией; </w:t>
            </w:r>
          </w:p>
          <w:p w14:paraId="72E48718" w14:textId="77777777" w:rsidR="0024548A" w:rsidRDefault="0024548A" w:rsidP="00337699">
            <w:pPr>
              <w:shd w:val="clear" w:color="auto" w:fill="FFFFFF"/>
              <w:spacing w:after="9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выполнение технологических операций по производству продукции бродильных производств и виноделия в соответствии с технологическими инструкциями;</w:t>
            </w:r>
          </w:p>
        </w:tc>
      </w:tr>
      <w:tr w:rsidR="0024548A" w14:paraId="0A70E38F" w14:textId="77777777" w:rsidTr="00337699">
        <w:tc>
          <w:tcPr>
            <w:tcW w:w="989" w:type="dxa"/>
            <w:shd w:val="clear" w:color="auto" w:fill="BFBFBF"/>
          </w:tcPr>
          <w:p w14:paraId="0D64A089" w14:textId="77777777" w:rsidR="0024548A" w:rsidRDefault="0024548A" w:rsidP="00337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686F6402" w14:textId="77777777" w:rsidR="0024548A" w:rsidRDefault="0024548A" w:rsidP="00337699">
            <w:pPr>
              <w:shd w:val="clear" w:color="auto" w:fill="FFFFFF"/>
              <w:spacing w:before="9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организационно-технологическое обеспечение производства продукции бродильных производств и виноделия на автоматизированных технологических линиях: </w:t>
            </w:r>
          </w:p>
          <w:p w14:paraId="145CA26E" w14:textId="77777777" w:rsidR="0024548A" w:rsidRDefault="0024548A" w:rsidP="0033769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осуществление организационного обеспечения производства продуктов питания из растительного сырья на автоматизированных технологических линиях;</w:t>
            </w:r>
          </w:p>
          <w:p w14:paraId="40D0198C" w14:textId="77777777" w:rsidR="0024548A" w:rsidRDefault="0024548A" w:rsidP="00337699">
            <w:pPr>
              <w:shd w:val="clear" w:color="auto" w:fill="FFFFFF"/>
              <w:spacing w:after="9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осуществление технологического обеспечения производства продукции бродильных производств и виноделия;</w:t>
            </w:r>
          </w:p>
        </w:tc>
      </w:tr>
      <w:tr w:rsidR="0024548A" w14:paraId="0D721523" w14:textId="77777777" w:rsidTr="00337699">
        <w:tc>
          <w:tcPr>
            <w:tcW w:w="989" w:type="dxa"/>
            <w:shd w:val="clear" w:color="auto" w:fill="BFBFBF"/>
          </w:tcPr>
          <w:p w14:paraId="27D6944E" w14:textId="77777777" w:rsidR="0024548A" w:rsidRDefault="0024548A" w:rsidP="00337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6E044661" w14:textId="77777777" w:rsidR="0024548A" w:rsidRDefault="0024548A" w:rsidP="00337699">
            <w:pPr>
              <w:shd w:val="clear" w:color="auto" w:fill="FFFFFF"/>
              <w:spacing w:before="9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сырья:</w:t>
            </w:r>
          </w:p>
          <w:p w14:paraId="350CF378" w14:textId="77777777" w:rsidR="0024548A" w:rsidRDefault="0024548A" w:rsidP="0033769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растительного сырья;</w:t>
            </w:r>
          </w:p>
          <w:p w14:paraId="4CE522BA" w14:textId="77777777" w:rsidR="0024548A" w:rsidRDefault="0024548A" w:rsidP="00337699">
            <w:pPr>
              <w:shd w:val="clear" w:color="auto" w:fill="FFFFFF"/>
              <w:spacing w:after="9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сырья;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D932" w14:textId="77777777" w:rsidR="00805A26" w:rsidRDefault="00805A26" w:rsidP="00A130B3">
      <w:pPr>
        <w:spacing w:after="0" w:line="240" w:lineRule="auto"/>
      </w:pPr>
      <w:r>
        <w:separator/>
      </w:r>
    </w:p>
  </w:endnote>
  <w:endnote w:type="continuationSeparator" w:id="0">
    <w:p w14:paraId="0A2FE537" w14:textId="77777777" w:rsidR="00805A26" w:rsidRDefault="00805A2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6168" w14:textId="77777777" w:rsidR="00805A26" w:rsidRDefault="00805A26" w:rsidP="00A130B3">
      <w:pPr>
        <w:spacing w:after="0" w:line="240" w:lineRule="auto"/>
      </w:pPr>
      <w:r>
        <w:separator/>
      </w:r>
    </w:p>
  </w:footnote>
  <w:footnote w:type="continuationSeparator" w:id="0">
    <w:p w14:paraId="53CC1D4B" w14:textId="77777777" w:rsidR="00805A26" w:rsidRDefault="00805A2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8CD3329"/>
    <w:multiLevelType w:val="multilevel"/>
    <w:tmpl w:val="C400C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num w:numId="1" w16cid:durableId="1140415477">
    <w:abstractNumId w:val="0"/>
  </w:num>
  <w:num w:numId="2" w16cid:durableId="144022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6036B"/>
    <w:rsid w:val="00067FA2"/>
    <w:rsid w:val="000D27BC"/>
    <w:rsid w:val="001262E4"/>
    <w:rsid w:val="001B15DE"/>
    <w:rsid w:val="0024548A"/>
    <w:rsid w:val="003327A6"/>
    <w:rsid w:val="00397DA7"/>
    <w:rsid w:val="003D0CC1"/>
    <w:rsid w:val="00425FBC"/>
    <w:rsid w:val="00496DE0"/>
    <w:rsid w:val="004F5C21"/>
    <w:rsid w:val="00532AD0"/>
    <w:rsid w:val="005911D4"/>
    <w:rsid w:val="00596E5D"/>
    <w:rsid w:val="005F14CC"/>
    <w:rsid w:val="007126A1"/>
    <w:rsid w:val="00716F94"/>
    <w:rsid w:val="007571CE"/>
    <w:rsid w:val="007E0C3F"/>
    <w:rsid w:val="00805A26"/>
    <w:rsid w:val="008504D1"/>
    <w:rsid w:val="00877537"/>
    <w:rsid w:val="008A4A70"/>
    <w:rsid w:val="00912BE2"/>
    <w:rsid w:val="009C4B59"/>
    <w:rsid w:val="009F616C"/>
    <w:rsid w:val="00A130B3"/>
    <w:rsid w:val="00AA1894"/>
    <w:rsid w:val="00AB059B"/>
    <w:rsid w:val="00B635EC"/>
    <w:rsid w:val="00B66764"/>
    <w:rsid w:val="00B96387"/>
    <w:rsid w:val="00BE32CB"/>
    <w:rsid w:val="00C31FCD"/>
    <w:rsid w:val="00D25700"/>
    <w:rsid w:val="00D710A6"/>
    <w:rsid w:val="00E110E4"/>
    <w:rsid w:val="00E460CE"/>
    <w:rsid w:val="00E75D31"/>
    <w:rsid w:val="00EF158F"/>
    <w:rsid w:val="00EF4A92"/>
    <w:rsid w:val="00F61D82"/>
    <w:rsid w:val="00F65907"/>
    <w:rsid w:val="00F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hnorma.ru/gosttext/gost/gostdop_418.htm%20%D0%93%D0%9E%D0%A1%D0%A2%20%D0%A0%2052335%E2%80%932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688B-FCA6-45F8-B308-23B99EA4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11</cp:revision>
  <dcterms:created xsi:type="dcterms:W3CDTF">2023-10-02T14:40:00Z</dcterms:created>
  <dcterms:modified xsi:type="dcterms:W3CDTF">2025-03-20T06:39:00Z</dcterms:modified>
</cp:coreProperties>
</file>