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60.19pt;height:101.3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sz w:val="24"/>
          <w:szCs w:val="28"/>
        </w:rPr>
        <w:t xml:space="preserve">«Сантехника и отопление» 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Итогового межрегионального этапа Чемпионата по профессиональному мастерству 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AppleSystemUIFont" w:hAnsi="AppleSystemUIFont" w:cs="AppleSystemUIFont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«Профессионалы» в 2025 г.</w:t>
      </w:r>
      <w:r>
        <w:rPr>
          <w:rFonts w:ascii="AppleSystemUIFont" w:hAnsi="AppleSystemUIFont" w:cs="AppleSystemUIFont"/>
          <w:sz w:val="26"/>
          <w:szCs w:val="26"/>
        </w:rPr>
      </w:r>
      <w:r>
        <w:rPr>
          <w:rFonts w:ascii="AppleSystemUIFont" w:hAnsi="AppleSystemUIFont" w:cs="AppleSystemUIFont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36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>
        <w:tblPrEx/>
        <w:trPr>
          <w:trHeight w:val="555"/>
        </w:trPr>
        <w:tc>
          <w:tcPr>
            <w:gridSpan w:val="2"/>
            <w:shd w:val="clear" w:color="auto" w:fill="9bdb7f"/>
            <w:tcW w:w="755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Общая информация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498"/>
        </w:trPr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Период проведения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vAlign w:val="center"/>
            <w:textDirection w:val="lrTb"/>
            <w:noWrap w:val="false"/>
          </w:tcPr>
          <w:p>
            <w:pPr>
              <w:pStyle w:val="98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07.04.2025-25.04.2025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Место проведения и адрес площадки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г. </w:t>
            </w:r>
            <w:r>
              <w:rPr>
                <w:sz w:val="24"/>
                <w:szCs w:val="28"/>
              </w:rPr>
              <w:t xml:space="preserve">Москва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480"/>
        </w:trPr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ФИО</w:t>
            </w:r>
            <w:r>
              <w:rPr>
                <w:b/>
                <w:sz w:val="24"/>
                <w:szCs w:val="28"/>
              </w:rPr>
              <w:t xml:space="preserve"> Главного эксперта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Власов Иван Сергеевич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480"/>
        </w:trPr>
        <w:tc>
          <w:tcPr>
            <w:tcW w:w="314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Контакты Главного эксперта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W w:w="441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8-922-197-19-85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Vlas2012@mail.ru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36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-</w:t>
            </w:r>
            <w:r>
              <w:rPr>
                <w:b/>
                <w:sz w:val="24"/>
                <w:szCs w:val="28"/>
              </w:rPr>
              <w:t xml:space="preserve">1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15»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27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9:00-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Конкурсантов и Экспертов на площадке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52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09:15-10:00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Регистрация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52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10: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Инструктаж</w:t>
            </w:r>
            <w:r>
              <w:rPr>
                <w:b/>
                <w:i/>
                <w:sz w:val="24"/>
                <w:szCs w:val="24"/>
              </w:rPr>
              <w:t xml:space="preserve"> Участников</w:t>
            </w:r>
            <w:r>
              <w:rPr>
                <w:b/>
                <w:i/>
                <w:sz w:val="24"/>
                <w:szCs w:val="24"/>
              </w:rPr>
              <w:t xml:space="preserve"> по ОТ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10:15-11:15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Ознакомление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с Конкурсным заданием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11:15-11:30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0-1</w:t>
            </w:r>
            <w:r>
              <w:rPr>
                <w:sz w:val="24"/>
                <w:szCs w:val="24"/>
              </w:rPr>
              <w:t xml:space="preserve">2: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Ознакомление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с Конкурсным заданием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12:45-13:00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Жереб</w:t>
            </w:r>
            <w:r>
              <w:rPr>
                <w:b/>
                <w:i/>
                <w:sz w:val="24"/>
                <w:szCs w:val="24"/>
              </w:rPr>
              <w:t xml:space="preserve">ь</w:t>
            </w:r>
            <w:r>
              <w:rPr>
                <w:b/>
                <w:i/>
                <w:sz w:val="24"/>
                <w:szCs w:val="24"/>
              </w:rPr>
              <w:t xml:space="preserve">ёвка рабочих мест</w:t>
            </w:r>
            <w:r>
              <w:rPr>
                <w:b/>
                <w:i/>
                <w:sz w:val="24"/>
                <w:szCs w:val="24"/>
              </w:rPr>
              <w:t xml:space="preserve">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13:00-13:45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13:45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6:45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Ознакомление </w:t>
            </w:r>
            <w:r>
              <w:rPr>
                <w:b/>
                <w:i/>
                <w:sz w:val="24"/>
                <w:szCs w:val="24"/>
              </w:rPr>
              <w:t xml:space="preserve">Конкурсантов</w:t>
            </w:r>
            <w:r>
              <w:rPr>
                <w:b/>
                <w:i/>
                <w:sz w:val="24"/>
                <w:szCs w:val="24"/>
              </w:rPr>
              <w:t xml:space="preserve"> с рабочими местами, расходными материалами и тестирование оборудования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Проверка ЛИК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92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16:45-1</w:t>
            </w:r>
            <w:r>
              <w:rPr>
                <w:sz w:val="24"/>
                <w:szCs w:val="24"/>
              </w:rPr>
              <w:t xml:space="preserve">7:00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tabs>
                <w:tab w:val="left" w:pos="628" w:leader="none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16»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15-08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Конкурсантов и Экспертов на площадке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30-0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Проверка ЛИК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00-11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15-14:00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14:00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b w:val="0"/>
                <w:bCs w:val="0"/>
                <w:sz w:val="24"/>
                <w:szCs w:val="28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b w:val="0"/>
                <w:bCs w:val="0"/>
                <w:sz w:val="24"/>
                <w:szCs w:val="28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</w:t>
            </w:r>
            <w:r>
              <w:rPr>
                <w:sz w:val="24"/>
                <w:szCs w:val="24"/>
              </w:rPr>
              <w:t xml:space="preserve">8:30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Оценка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17»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1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15-08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Конкурсантов и Экспертов на площадке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30-0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Проверка ЛИК (подписание протокола)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Брифинг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00-11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43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15-14:00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14:00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6:00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b w:val="0"/>
                <w:bCs w:val="0"/>
                <w:sz w:val="24"/>
                <w:szCs w:val="28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 xml:space="preserve">Перерыв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15-1</w:t>
            </w:r>
            <w:r>
              <w:rPr>
                <w:sz w:val="24"/>
                <w:szCs w:val="24"/>
              </w:rPr>
              <w:t xml:space="preserve">7:</w:t>
            </w:r>
            <w:r>
              <w:rPr>
                <w:b w:val="0"/>
                <w:bCs w:val="0"/>
                <w:sz w:val="24"/>
                <w:szCs w:val="28"/>
              </w:rPr>
              <w:t xml:space="preserve">35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Б)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7:</w:t>
            </w:r>
            <w:r>
              <w:rPr>
                <w:sz w:val="24"/>
                <w:szCs w:val="24"/>
              </w:rPr>
              <w:t xml:space="preserve">35-1</w:t>
            </w:r>
            <w:r>
              <w:rPr>
                <w:sz w:val="24"/>
                <w:szCs w:val="24"/>
              </w:rPr>
              <w:t xml:space="preserve">7:45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Г)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7:</w:t>
            </w:r>
            <w:r>
              <w:rPr>
                <w:sz w:val="24"/>
                <w:szCs w:val="24"/>
              </w:rPr>
              <w:t xml:space="preserve">45-</w:t>
            </w:r>
            <w:r>
              <w:rPr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Оценка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88"/>
        </w:trPr>
        <w:tc>
          <w:tcPr>
            <w:shd w:val="clear" w:color="ffffff" w:fill="ffffff"/>
            <w:tcW w:w="169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21:00-21:30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8760" w:type="dxa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Блокировка оценок, сверка, подписание протокола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gridSpan w:val="2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18» </w:t>
            </w:r>
            <w:r>
              <w:rPr>
                <w:b/>
                <w:sz w:val="24"/>
                <w:szCs w:val="28"/>
                <w:u w:val="single"/>
              </w:rPr>
              <w:t xml:space="preserve">апреля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5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blPrEx/>
        <w:trPr>
          <w:trHeight w:val="170"/>
        </w:trPr>
        <w:tc>
          <w:tcPr>
            <w:shd w:val="clear" w:color="auto" w:fill="auto"/>
            <w:tcW w:w="169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0-0</w:t>
            </w: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Сбор экспертов  Сборка тулбокса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09:30-10:30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Подведение итогов Актуализация конкурсного задания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10:30-12:00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  <w:t xml:space="preserve">Демонтаж рабочих мест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12:00-13:00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Обед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13:00-17:00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60" w:type="dxa"/>
            <w:textDirection w:val="lrTb"/>
            <w:noWrap w:val="false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Подготовка рабочих мест к следующему потоку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sectPr>
      <w:headerReference w:type="defaul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720" w:right="720" w:bottom="720" w:left="720" w:header="624" w:footer="17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pleSystemUIFont"/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DejaVu Sans">
    <w:panose1 w:val="020B0603030804020204"/>
  </w:font>
  <w:font w:name="Noto Sans Symbols"/>
  <w:font w:name="Cambria">
    <w:panose1 w:val="02040503050406030204"/>
  </w:font>
  <w:font w:name="Calibri">
    <w:panose1 w:val="020F0502020204030204"/>
  </w:font>
  <w:font w:name="FrutigerLTStd-Light"/>
  <w:font w:name="Tahoma">
    <w:panose1 w:val="020B050603060203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76502096"/>
      <w:docPartObj>
        <w:docPartGallery w:val="Page Numbers (Bottom of Page)"/>
        <w:docPartUnique w:val="true"/>
      </w:docPartObj>
      <w:rPr/>
    </w:sdtPr>
    <w:sdtContent>
      <w:p>
        <w:pPr>
          <w:pStyle w:val="919"/>
          <w:jc w:val="right"/>
        </w:pPr>
        <w:r>
          <w:t xml:space="preserve">2</w:t>
        </w:r>
        <w:r/>
      </w:p>
    </w:sdtContent>
  </w:sdt>
  <w:p>
    <w:pPr>
      <w:pStyle w:val="91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right"/>
    </w:pPr>
    <w:r>
      <w:t xml:space="preserve">1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tabs>
        <w:tab w:val="clear" w:pos="9355" w:leader="none"/>
        <w:tab w:val="right" w:pos="10631" w:leader="none"/>
      </w:tabs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pStyle w:val="983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pStyle w:val="957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78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pStyle w:val="971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isLgl w:val="false"/>
      <w:suff w:val="tab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pStyle w:val="939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isLgl w:val="false"/>
      <w:suff w:val="tab"/>
      <w:lvlText w:val="%1.%2."/>
      <w:lvlJc w:val="left"/>
      <w:pPr>
        <w:ind w:left="502" w:hanging="360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isLgl w:val="false"/>
      <w:suff w:val="tab"/>
      <w:lvlText w:val="●"/>
      <w:lvlJc w:val="left"/>
      <w:pPr>
        <w:ind w:left="1800" w:hanging="720"/>
      </w:pPr>
      <w:rPr>
        <w:rFonts w:ascii="Noto Sans Symbols" w:hAnsi="Noto Sans Symbols" w:eastAsia="Noto Sans Symbols" w:cs="Noto Sans Symbols"/>
      </w:rPr>
    </w:lvl>
    <w:lvl w:ilvl="3">
      <w:start w:val="1"/>
      <w:numFmt w:val="decimal"/>
      <w:isLgl w:val="false"/>
      <w:suff w:val="tab"/>
      <w:lvlText w:val="%1.%2.●.%4."/>
      <w:lvlJc w:val="left"/>
      <w:pPr>
        <w:ind w:left="2160" w:hanging="720"/>
      </w:pPr>
    </w:lvl>
    <w:lvl w:ilvl="4">
      <w:start w:val="1"/>
      <w:numFmt w:val="decimal"/>
      <w:isLgl w:val="false"/>
      <w:suff w:val="tab"/>
      <w:lvlText w:val="%1.%2.●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●.%4.%5.%6."/>
      <w:lvlJc w:val="left"/>
      <w:pPr>
        <w:ind w:left="3240" w:hanging="1080"/>
      </w:pPr>
    </w:lvl>
    <w:lvl w:ilvl="6">
      <w:start w:val="1"/>
      <w:numFmt w:val="decimal"/>
      <w:isLgl w:val="false"/>
      <w:suff w:val="tab"/>
      <w:lvlText w:val="%1.%2.●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●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●.%4.%5.%6.%7.%8.%9."/>
      <w:lvlJc w:val="left"/>
      <w:pPr>
        <w:ind w:left="5040" w:hanging="180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8">
    <w:name w:val="Heading 1 Char"/>
    <w:basedOn w:val="914"/>
    <w:link w:val="90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basedOn w:val="914"/>
    <w:link w:val="906"/>
    <w:uiPriority w:val="9"/>
    <w:rPr>
      <w:rFonts w:ascii="Arial" w:hAnsi="Arial" w:eastAsia="Arial" w:cs="Arial"/>
      <w:sz w:val="34"/>
    </w:rPr>
  </w:style>
  <w:style w:type="character" w:styleId="750">
    <w:name w:val="Heading 3 Char"/>
    <w:basedOn w:val="914"/>
    <w:link w:val="907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basedOn w:val="914"/>
    <w:link w:val="908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Heading 5 Char"/>
    <w:basedOn w:val="914"/>
    <w:link w:val="909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Heading 6 Char"/>
    <w:basedOn w:val="914"/>
    <w:link w:val="910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Heading 7 Char"/>
    <w:basedOn w:val="914"/>
    <w:link w:val="9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8 Char"/>
    <w:basedOn w:val="914"/>
    <w:link w:val="912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Heading 9 Char"/>
    <w:basedOn w:val="914"/>
    <w:link w:val="913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Title"/>
    <w:basedOn w:val="904"/>
    <w:next w:val="904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4"/>
    <w:link w:val="757"/>
    <w:uiPriority w:val="10"/>
    <w:rPr>
      <w:sz w:val="48"/>
      <w:szCs w:val="48"/>
    </w:rPr>
  </w:style>
  <w:style w:type="paragraph" w:styleId="759">
    <w:name w:val="Subtitle"/>
    <w:basedOn w:val="904"/>
    <w:next w:val="904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4"/>
    <w:link w:val="759"/>
    <w:uiPriority w:val="11"/>
    <w:rPr>
      <w:sz w:val="24"/>
      <w:szCs w:val="24"/>
    </w:rPr>
  </w:style>
  <w:style w:type="paragraph" w:styleId="761">
    <w:name w:val="Quote"/>
    <w:basedOn w:val="904"/>
    <w:next w:val="904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4"/>
    <w:next w:val="904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4"/>
    <w:link w:val="917"/>
    <w:uiPriority w:val="99"/>
  </w:style>
  <w:style w:type="character" w:styleId="766">
    <w:name w:val="Footer Char"/>
    <w:basedOn w:val="914"/>
    <w:link w:val="919"/>
    <w:uiPriority w:val="99"/>
  </w:style>
  <w:style w:type="character" w:styleId="767">
    <w:name w:val="Caption Char"/>
    <w:basedOn w:val="950"/>
    <w:link w:val="919"/>
    <w:uiPriority w:val="99"/>
  </w:style>
  <w:style w:type="table" w:styleId="768">
    <w:name w:val="Table Grid Light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67">
    <w:name w:val="List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8">
    <w:name w:val="List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9">
    <w:name w:val="List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0">
    <w:name w:val="List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71">
    <w:name w:val="List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2">
    <w:name w:val="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4">
    <w:name w:val="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5">
    <w:name w:val="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6">
    <w:name w:val="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7">
    <w:name w:val="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8">
    <w:name w:val="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9">
    <w:name w:val="Bordered &amp; 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1">
    <w:name w:val="Bordered &amp; 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2">
    <w:name w:val="Bordered &amp; 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3">
    <w:name w:val="Bordered &amp; 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4">
    <w:name w:val="Bordered &amp; 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5">
    <w:name w:val="Bordered &amp; 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6">
    <w:name w:val="Bordered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3">
    <w:name w:val="Footnote Text Char"/>
    <w:link w:val="953"/>
    <w:uiPriority w:val="99"/>
    <w:rPr>
      <w:sz w:val="18"/>
    </w:rPr>
  </w:style>
  <w:style w:type="paragraph" w:styleId="894">
    <w:name w:val="endnote text"/>
    <w:basedOn w:val="904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basedOn w:val="914"/>
    <w:uiPriority w:val="99"/>
    <w:semiHidden/>
    <w:unhideWhenUsed/>
    <w:rPr>
      <w:vertAlign w:val="superscript"/>
    </w:rPr>
  </w:style>
  <w:style w:type="paragraph" w:styleId="897">
    <w:name w:val="toc 4"/>
    <w:basedOn w:val="904"/>
    <w:next w:val="904"/>
    <w:uiPriority w:val="39"/>
    <w:unhideWhenUsed/>
    <w:pPr>
      <w:ind w:left="850" w:right="0" w:firstLine="0"/>
      <w:spacing w:after="57"/>
    </w:pPr>
  </w:style>
  <w:style w:type="paragraph" w:styleId="898">
    <w:name w:val="toc 5"/>
    <w:basedOn w:val="904"/>
    <w:next w:val="904"/>
    <w:uiPriority w:val="39"/>
    <w:unhideWhenUsed/>
    <w:pPr>
      <w:ind w:left="1134" w:right="0" w:firstLine="0"/>
      <w:spacing w:after="57"/>
    </w:pPr>
  </w:style>
  <w:style w:type="paragraph" w:styleId="899">
    <w:name w:val="toc 6"/>
    <w:basedOn w:val="904"/>
    <w:next w:val="904"/>
    <w:uiPriority w:val="39"/>
    <w:unhideWhenUsed/>
    <w:pPr>
      <w:ind w:left="1417" w:right="0" w:firstLine="0"/>
      <w:spacing w:after="57"/>
    </w:pPr>
  </w:style>
  <w:style w:type="paragraph" w:styleId="900">
    <w:name w:val="toc 7"/>
    <w:basedOn w:val="904"/>
    <w:next w:val="904"/>
    <w:uiPriority w:val="39"/>
    <w:unhideWhenUsed/>
    <w:pPr>
      <w:ind w:left="1701" w:right="0" w:firstLine="0"/>
      <w:spacing w:after="57"/>
    </w:pPr>
  </w:style>
  <w:style w:type="paragraph" w:styleId="901">
    <w:name w:val="toc 8"/>
    <w:basedOn w:val="904"/>
    <w:next w:val="904"/>
    <w:uiPriority w:val="39"/>
    <w:unhideWhenUsed/>
    <w:pPr>
      <w:ind w:left="1984" w:right="0" w:firstLine="0"/>
      <w:spacing w:after="57"/>
    </w:pPr>
  </w:style>
  <w:style w:type="paragraph" w:styleId="902">
    <w:name w:val="toc 9"/>
    <w:basedOn w:val="904"/>
    <w:next w:val="904"/>
    <w:uiPriority w:val="39"/>
    <w:unhideWhenUsed/>
    <w:pPr>
      <w:ind w:left="2268" w:right="0" w:firstLine="0"/>
      <w:spacing w:after="57"/>
    </w:pPr>
  </w:style>
  <w:style w:type="paragraph" w:styleId="903">
    <w:name w:val="table of figures"/>
    <w:basedOn w:val="904"/>
    <w:next w:val="904"/>
    <w:uiPriority w:val="99"/>
    <w:unhideWhenUsed/>
    <w:pPr>
      <w:spacing w:after="0" w:afterAutospacing="0"/>
    </w:pPr>
  </w:style>
  <w:style w:type="paragraph" w:styleId="904" w:default="1">
    <w:name w:val="Normal"/>
    <w:qFormat/>
  </w:style>
  <w:style w:type="paragraph" w:styleId="905">
    <w:name w:val="Heading 1"/>
    <w:basedOn w:val="904"/>
    <w:next w:val="904"/>
    <w:link w:val="926"/>
    <w:qFormat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906">
    <w:name w:val="Heading 2"/>
    <w:basedOn w:val="904"/>
    <w:next w:val="904"/>
    <w:link w:val="927"/>
    <w:qFormat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07">
    <w:name w:val="Heading 3"/>
    <w:basedOn w:val="904"/>
    <w:next w:val="904"/>
    <w:link w:val="928"/>
    <w:qFormat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908">
    <w:name w:val="Heading 4"/>
    <w:basedOn w:val="904"/>
    <w:next w:val="904"/>
    <w:link w:val="929"/>
    <w:qFormat/>
    <w:pPr>
      <w:keepNext/>
      <w:spacing w:after="0" w:line="360" w:lineRule="auto"/>
      <w:widowControl w:val="off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909">
    <w:name w:val="Heading 5"/>
    <w:basedOn w:val="904"/>
    <w:next w:val="904"/>
    <w:link w:val="930"/>
    <w:qFormat/>
    <w:pPr>
      <w:jc w:val="both"/>
      <w:keepNext/>
      <w:spacing w:after="0" w:line="360" w:lineRule="auto"/>
      <w:widowControl w:val="off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910">
    <w:name w:val="Heading 6"/>
    <w:basedOn w:val="904"/>
    <w:next w:val="904"/>
    <w:link w:val="931"/>
    <w:qFormat/>
    <w:pPr>
      <w:keepNext/>
      <w:spacing w:after="58" w:line="360" w:lineRule="auto"/>
      <w:widowControl w:val="off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911">
    <w:name w:val="Heading 7"/>
    <w:basedOn w:val="904"/>
    <w:next w:val="904"/>
    <w:link w:val="932"/>
    <w:qFormat/>
    <w:pPr>
      <w:jc w:val="both"/>
      <w:keepNext/>
      <w:spacing w:after="0" w:line="360" w:lineRule="auto"/>
      <w:widowControl w:val="off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12">
    <w:name w:val="Heading 8"/>
    <w:basedOn w:val="904"/>
    <w:next w:val="904"/>
    <w:link w:val="933"/>
    <w:qFormat/>
    <w:pPr>
      <w:jc w:val="both"/>
      <w:keepNext/>
      <w:spacing w:after="0" w:line="360" w:lineRule="auto"/>
      <w:widowControl w:val="off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913">
    <w:name w:val="Heading 9"/>
    <w:basedOn w:val="904"/>
    <w:next w:val="904"/>
    <w:link w:val="934"/>
    <w:qFormat/>
    <w:pPr>
      <w:ind w:left="360" w:firstLine="360"/>
      <w:jc w:val="both"/>
      <w:keepNext/>
      <w:spacing w:after="0" w:line="360" w:lineRule="auto"/>
      <w:widowControl w:val="off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14" w:default="1">
    <w:name w:val="Default Paragraph Font"/>
    <w:uiPriority w:val="1"/>
    <w:semiHidden/>
    <w:unhideWhenUsed/>
  </w:style>
  <w:style w:type="table" w:styleId="9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6" w:default="1">
    <w:name w:val="No List"/>
    <w:uiPriority w:val="99"/>
    <w:semiHidden/>
    <w:unhideWhenUsed/>
  </w:style>
  <w:style w:type="paragraph" w:styleId="917">
    <w:name w:val="Header"/>
    <w:basedOn w:val="904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Верхний колонтитул Знак"/>
    <w:basedOn w:val="914"/>
    <w:link w:val="917"/>
    <w:uiPriority w:val="99"/>
  </w:style>
  <w:style w:type="paragraph" w:styleId="919">
    <w:name w:val="Footer"/>
    <w:basedOn w:val="904"/>
    <w:link w:val="92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0" w:customStyle="1">
    <w:name w:val="Нижний колонтитул Знак"/>
    <w:basedOn w:val="914"/>
    <w:link w:val="919"/>
    <w:uiPriority w:val="99"/>
  </w:style>
  <w:style w:type="paragraph" w:styleId="921">
    <w:name w:val="No Spacing"/>
    <w:link w:val="922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22" w:customStyle="1">
    <w:name w:val="Без интервала Знак"/>
    <w:basedOn w:val="914"/>
    <w:link w:val="921"/>
    <w:uiPriority w:val="1"/>
    <w:rPr>
      <w:rFonts w:eastAsiaTheme="minorEastAsia"/>
      <w:lang w:eastAsia="ru-RU"/>
    </w:rPr>
  </w:style>
  <w:style w:type="character" w:styleId="923">
    <w:name w:val="Placeholder Text"/>
    <w:basedOn w:val="914"/>
    <w:uiPriority w:val="99"/>
    <w:semiHidden/>
    <w:rPr>
      <w:color w:val="808080"/>
    </w:rPr>
  </w:style>
  <w:style w:type="paragraph" w:styleId="924">
    <w:name w:val="Balloon Text"/>
    <w:basedOn w:val="904"/>
    <w:link w:val="925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5" w:customStyle="1">
    <w:name w:val="Текст выноски Знак"/>
    <w:basedOn w:val="914"/>
    <w:link w:val="924"/>
    <w:rPr>
      <w:rFonts w:ascii="Tahoma" w:hAnsi="Tahoma" w:cs="Tahoma"/>
      <w:sz w:val="16"/>
      <w:szCs w:val="16"/>
    </w:rPr>
  </w:style>
  <w:style w:type="character" w:styleId="926" w:customStyle="1">
    <w:name w:val="Заголовок 1 Знак"/>
    <w:basedOn w:val="914"/>
    <w:link w:val="905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927" w:customStyle="1">
    <w:name w:val="Заголовок 2 Знак"/>
    <w:basedOn w:val="914"/>
    <w:link w:val="906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928" w:customStyle="1">
    <w:name w:val="Заголовок 3 Знак"/>
    <w:basedOn w:val="914"/>
    <w:link w:val="907"/>
    <w:rPr>
      <w:rFonts w:ascii="Arial" w:hAnsi="Arial" w:eastAsia="Times New Roman" w:cs="Arial"/>
      <w:b/>
      <w:bCs/>
      <w:szCs w:val="26"/>
      <w:lang w:val="en-GB"/>
    </w:rPr>
  </w:style>
  <w:style w:type="character" w:styleId="929" w:customStyle="1">
    <w:name w:val="Заголовок 4 Знак"/>
    <w:basedOn w:val="914"/>
    <w:link w:val="908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930" w:customStyle="1">
    <w:name w:val="Заголовок 5 Знак"/>
    <w:basedOn w:val="914"/>
    <w:link w:val="909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931" w:customStyle="1">
    <w:name w:val="Заголовок 6 Знак"/>
    <w:basedOn w:val="914"/>
    <w:link w:val="910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932" w:customStyle="1">
    <w:name w:val="Заголовок 7 Знак"/>
    <w:basedOn w:val="914"/>
    <w:link w:val="911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933" w:customStyle="1">
    <w:name w:val="Заголовок 8 Знак"/>
    <w:basedOn w:val="914"/>
    <w:link w:val="912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34" w:customStyle="1">
    <w:name w:val="Заголовок 9 Знак"/>
    <w:basedOn w:val="914"/>
    <w:link w:val="913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35">
    <w:name w:val="Hyperlink"/>
    <w:uiPriority w:val="99"/>
    <w:rPr>
      <w:color w:val="0000ff"/>
      <w:u w:val="single"/>
    </w:rPr>
  </w:style>
  <w:style w:type="table" w:styleId="936">
    <w:name w:val="Table Grid"/>
    <w:basedOn w:val="91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7">
    <w:name w:val="toc 1"/>
    <w:basedOn w:val="904"/>
    <w:next w:val="904"/>
    <w:uiPriority w:val="39"/>
    <w:qFormat/>
    <w:pPr>
      <w:spacing w:after="0" w:line="360" w:lineRule="auto"/>
      <w:tabs>
        <w:tab w:val="right" w:pos="9825" w:leader="dot"/>
      </w:tabs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938" w:customStyle="1">
    <w:name w:val="numbered list"/>
    <w:basedOn w:val="939"/>
  </w:style>
  <w:style w:type="paragraph" w:styleId="939" w:customStyle="1">
    <w:name w:val="bullet"/>
    <w:basedOn w:val="904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40">
    <w:name w:val="page number"/>
    <w:rPr>
      <w:rFonts w:ascii="Arial" w:hAnsi="Arial"/>
      <w:sz w:val="16"/>
    </w:rPr>
  </w:style>
  <w:style w:type="paragraph" w:styleId="941" w:customStyle="1">
    <w:name w:val="Doc subtitle1"/>
    <w:basedOn w:val="904"/>
    <w:link w:val="952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42" w:customStyle="1">
    <w:name w:val="Doc subtitle2"/>
    <w:basedOn w:val="904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943" w:customStyle="1">
    <w:name w:val="Doc title"/>
    <w:basedOn w:val="904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944">
    <w:name w:val="Body Text"/>
    <w:basedOn w:val="904"/>
    <w:link w:val="945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945" w:customStyle="1">
    <w:name w:val="Основной текст Знак"/>
    <w:basedOn w:val="914"/>
    <w:link w:val="944"/>
    <w:semiHidden/>
    <w:rPr>
      <w:rFonts w:ascii="Arial" w:hAnsi="Arial" w:eastAsia="Times New Roman" w:cs="Times New Roman"/>
      <w:sz w:val="24"/>
      <w:szCs w:val="20"/>
      <w:lang w:val="en-AU"/>
    </w:rPr>
  </w:style>
  <w:style w:type="paragraph" w:styleId="946">
    <w:name w:val="Body Text Indent 2"/>
    <w:basedOn w:val="904"/>
    <w:link w:val="947"/>
    <w:semiHidden/>
    <w:pPr>
      <w:ind w:left="720"/>
      <w:spacing w:after="0" w:line="360" w:lineRule="auto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947" w:customStyle="1">
    <w:name w:val="Основной текст с отступом 2 Знак"/>
    <w:basedOn w:val="914"/>
    <w:link w:val="946"/>
    <w:semiHidden/>
    <w:rPr>
      <w:rFonts w:ascii="Arial" w:hAnsi="Arial" w:eastAsia="Times New Roman" w:cs="Times New Roman"/>
      <w:sz w:val="24"/>
      <w:szCs w:val="20"/>
      <w:lang w:val="en-US"/>
    </w:rPr>
  </w:style>
  <w:style w:type="paragraph" w:styleId="948">
    <w:name w:val="Body Text 2"/>
    <w:basedOn w:val="904"/>
    <w:link w:val="949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949" w:customStyle="1">
    <w:name w:val="Основной текст 2 Знак"/>
    <w:basedOn w:val="914"/>
    <w:link w:val="948"/>
    <w:semiHidden/>
    <w:rPr>
      <w:rFonts w:ascii="Arial" w:hAnsi="Arial" w:eastAsia="Times New Roman" w:cs="Times New Roman"/>
      <w:spacing w:val="-3"/>
      <w:szCs w:val="20"/>
      <w:lang w:val="en-US"/>
    </w:rPr>
  </w:style>
  <w:style w:type="paragraph" w:styleId="950">
    <w:name w:val="Caption"/>
    <w:basedOn w:val="904"/>
    <w:next w:val="904"/>
    <w:qFormat/>
    <w:pPr>
      <w:jc w:val="center"/>
      <w:spacing w:before="240" w:after="0" w:line="360" w:lineRule="auto"/>
      <w:widowControl w:val="off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951" w:customStyle="1">
    <w:name w:val="Абзац списка1"/>
    <w:basedOn w:val="904"/>
    <w:pPr>
      <w:ind w:left="720"/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52" w:customStyle="1">
    <w:name w:val="Doc subtitle1 Char"/>
    <w:link w:val="941"/>
    <w:rPr>
      <w:rFonts w:ascii="Arial" w:hAnsi="Arial" w:eastAsia="Times New Roman" w:cs="Times New Roman"/>
      <w:b/>
      <w:sz w:val="28"/>
      <w:szCs w:val="24"/>
      <w:lang w:val="en-GB"/>
    </w:rPr>
  </w:style>
  <w:style w:type="paragraph" w:styleId="953">
    <w:name w:val="footnote text"/>
    <w:basedOn w:val="904"/>
    <w:link w:val="954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54" w:customStyle="1">
    <w:name w:val="Текст сноски Знак"/>
    <w:basedOn w:val="914"/>
    <w:link w:val="953"/>
    <w:rPr>
      <w:rFonts w:ascii="Times New Roman" w:hAnsi="Times New Roman" w:eastAsia="Times New Roman" w:cs="Times New Roman"/>
      <w:szCs w:val="20"/>
      <w:lang w:eastAsia="ru-RU"/>
    </w:rPr>
  </w:style>
  <w:style w:type="character" w:styleId="955">
    <w:name w:val="footnote reference"/>
    <w:rPr>
      <w:vertAlign w:val="superscript"/>
    </w:rPr>
  </w:style>
  <w:style w:type="character" w:styleId="956">
    <w:name w:val="FollowedHyperlink"/>
    <w:rPr>
      <w:color w:val="800080"/>
      <w:u w:val="single"/>
    </w:rPr>
  </w:style>
  <w:style w:type="paragraph" w:styleId="957" w:customStyle="1">
    <w:name w:val="цветной текст"/>
    <w:basedOn w:val="904"/>
    <w:qFormat/>
    <w:pPr>
      <w:numPr>
        <w:ilvl w:val="0"/>
        <w:numId w:val="3"/>
      </w:numPr>
      <w:jc w:val="both"/>
      <w:spacing w:after="0" w:line="360" w:lineRule="auto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958" w:customStyle="1">
    <w:name w:val="538552DCBB0F4C4BB087ED922D6A6322"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959" w:customStyle="1">
    <w:name w:val="выделение цвет"/>
    <w:basedOn w:val="904"/>
    <w:link w:val="972"/>
    <w:pPr>
      <w:jc w:val="both"/>
      <w:spacing w:after="0" w:line="360" w:lineRule="auto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60" w:customStyle="1">
    <w:name w:val="цвет в таблице"/>
    <w:rPr>
      <w:color w:val="2c8de6"/>
    </w:rPr>
  </w:style>
  <w:style w:type="paragraph" w:styleId="961">
    <w:name w:val="TOC Heading"/>
    <w:basedOn w:val="905"/>
    <w:next w:val="904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962">
    <w:name w:val="toc 2"/>
    <w:basedOn w:val="904"/>
    <w:next w:val="904"/>
    <w:uiPriority w:val="39"/>
    <w:qFormat/>
    <w:pPr>
      <w:spacing w:after="0" w:line="240" w:lineRule="auto"/>
      <w:tabs>
        <w:tab w:val="left" w:pos="142" w:leader="none"/>
        <w:tab w:val="right" w:pos="9639" w:leader="dot"/>
      </w:tabs>
    </w:pPr>
    <w:rPr>
      <w:rFonts w:ascii="Times New Roman" w:hAnsi="Times New Roman" w:eastAsia="Times New Roman" w:cs="Times New Roman"/>
      <w:szCs w:val="20"/>
      <w:lang w:eastAsia="ru-RU"/>
    </w:rPr>
  </w:style>
  <w:style w:type="paragraph" w:styleId="963">
    <w:name w:val="toc 3"/>
    <w:basedOn w:val="904"/>
    <w:next w:val="904"/>
    <w:uiPriority w:val="39"/>
    <w:unhideWhenUsed/>
    <w:qFormat/>
    <w:pPr>
      <w:ind w:left="440"/>
      <w:spacing w:after="100" w:line="276" w:lineRule="auto"/>
    </w:pPr>
    <w:rPr>
      <w:rFonts w:ascii="Calibri" w:hAnsi="Calibri" w:eastAsia="Times New Roman" w:cs="Times New Roman"/>
      <w:lang w:eastAsia="ru-RU"/>
    </w:rPr>
  </w:style>
  <w:style w:type="paragraph" w:styleId="964" w:customStyle="1">
    <w:name w:val="!Заголовок-1"/>
    <w:basedOn w:val="905"/>
    <w:link w:val="966"/>
    <w:qFormat/>
    <w:rPr>
      <w:lang w:val="ru-RU"/>
    </w:rPr>
  </w:style>
  <w:style w:type="paragraph" w:styleId="965" w:customStyle="1">
    <w:name w:val="!заголовок-2"/>
    <w:basedOn w:val="906"/>
    <w:link w:val="968"/>
    <w:qFormat/>
    <w:rPr>
      <w:lang w:val="ru-RU"/>
    </w:rPr>
  </w:style>
  <w:style w:type="character" w:styleId="966" w:customStyle="1">
    <w:name w:val="!Заголовок-1 Знак"/>
    <w:link w:val="964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967" w:customStyle="1">
    <w:name w:val="!Текст"/>
    <w:basedOn w:val="904"/>
    <w:link w:val="970"/>
    <w:qFormat/>
    <w:p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68" w:customStyle="1">
    <w:name w:val="!заголовок-2 Знак"/>
    <w:link w:val="965"/>
    <w:rPr>
      <w:rFonts w:ascii="Arial" w:hAnsi="Arial" w:eastAsia="Times New Roman" w:cs="Times New Roman"/>
      <w:b/>
      <w:sz w:val="28"/>
      <w:szCs w:val="24"/>
    </w:rPr>
  </w:style>
  <w:style w:type="paragraph" w:styleId="969" w:customStyle="1">
    <w:name w:val="!Синий заголовок текста"/>
    <w:basedOn w:val="959"/>
    <w:link w:val="973"/>
    <w:qFormat/>
  </w:style>
  <w:style w:type="character" w:styleId="970" w:customStyle="1">
    <w:name w:val="!Текст Знак"/>
    <w:link w:val="967"/>
    <w:rPr>
      <w:rFonts w:ascii="Times New Roman" w:hAnsi="Times New Roman" w:eastAsia="Times New Roman" w:cs="Times New Roman"/>
      <w:szCs w:val="20"/>
      <w:lang w:eastAsia="ru-RU"/>
    </w:rPr>
  </w:style>
  <w:style w:type="paragraph" w:styleId="971" w:customStyle="1">
    <w:name w:val="!Список с точками"/>
    <w:basedOn w:val="904"/>
    <w:link w:val="975"/>
    <w:qFormat/>
    <w:pPr>
      <w:numPr>
        <w:ilvl w:val="0"/>
        <w:numId w:val="2"/>
      </w:num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72" w:customStyle="1">
    <w:name w:val="выделение цвет Знак"/>
    <w:link w:val="959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73" w:customStyle="1">
    <w:name w:val="!Синий заголовок текста Знак"/>
    <w:link w:val="969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974">
    <w:name w:val="List Paragraph"/>
    <w:basedOn w:val="904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</w:rPr>
  </w:style>
  <w:style w:type="character" w:styleId="975" w:customStyle="1">
    <w:name w:val="!Список с точками Знак"/>
    <w:link w:val="971"/>
    <w:rPr>
      <w:rFonts w:ascii="Times New Roman" w:hAnsi="Times New Roman" w:eastAsia="Times New Roman" w:cs="Times New Roman"/>
      <w:szCs w:val="20"/>
      <w:lang w:eastAsia="ru-RU"/>
    </w:rPr>
  </w:style>
  <w:style w:type="paragraph" w:styleId="976" w:customStyle="1">
    <w:name w:val="Базовый"/>
    <w:pPr>
      <w:spacing w:after="200" w:line="276" w:lineRule="auto"/>
    </w:pPr>
    <w:rPr>
      <w:rFonts w:ascii="Times New Roman" w:hAnsi="Times New Roman" w:eastAsia="DejaVu Sans" w:cs="Times New Roman"/>
      <w:sz w:val="24"/>
      <w:szCs w:val="24"/>
    </w:rPr>
  </w:style>
  <w:style w:type="character" w:styleId="977" w:customStyle="1">
    <w:name w:val="Интернет-ссылка"/>
    <w:rPr>
      <w:color w:val="0000ff"/>
      <w:u w:val="single"/>
      <w:lang w:val="ru-RU" w:eastAsia="ru-RU" w:bidi="ru-RU"/>
    </w:rPr>
  </w:style>
  <w:style w:type="character" w:styleId="978">
    <w:name w:val="annotation reference"/>
    <w:basedOn w:val="914"/>
    <w:semiHidden/>
    <w:unhideWhenUsed/>
    <w:rPr>
      <w:sz w:val="16"/>
      <w:szCs w:val="16"/>
    </w:rPr>
  </w:style>
  <w:style w:type="paragraph" w:styleId="979">
    <w:name w:val="annotation text"/>
    <w:basedOn w:val="904"/>
    <w:link w:val="980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80" w:customStyle="1">
    <w:name w:val="Текст примечания Знак"/>
    <w:basedOn w:val="914"/>
    <w:link w:val="97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1">
    <w:name w:val="annotation subject"/>
    <w:basedOn w:val="979"/>
    <w:next w:val="979"/>
    <w:link w:val="982"/>
    <w:semiHidden/>
    <w:unhideWhenUsed/>
    <w:rPr>
      <w:b/>
      <w:bCs/>
    </w:rPr>
  </w:style>
  <w:style w:type="character" w:styleId="982" w:customStyle="1">
    <w:name w:val="Тема примечания Знак"/>
    <w:basedOn w:val="980"/>
    <w:link w:val="981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83" w:customStyle="1">
    <w:name w:val="Lista Black"/>
    <w:basedOn w:val="944"/>
    <w:uiPriority w:val="1"/>
    <w:qFormat/>
    <w:pPr>
      <w:numPr>
        <w:ilvl w:val="0"/>
        <w:numId w:val="8"/>
      </w:numPr>
      <w:jc w:val="left"/>
      <w:keepNext/>
      <w:spacing w:after="120" w:line="240" w:lineRule="auto"/>
    </w:pPr>
    <w:rPr>
      <w:rFonts w:ascii="Calibri" w:hAnsi="Calibri" w:eastAsia="FrutigerLTStd-Light" w:cstheme="minorBidi"/>
      <w:sz w:val="20"/>
      <w:lang w:val="en-US"/>
    </w:rPr>
  </w:style>
  <w:style w:type="character" w:styleId="984" w:customStyle="1">
    <w:name w:val="Основной текст (14)_"/>
    <w:basedOn w:val="914"/>
    <w:link w:val="985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985" w:customStyle="1">
    <w:name w:val="Основной текст (14)_3"/>
    <w:basedOn w:val="904"/>
    <w:link w:val="984"/>
    <w:pPr>
      <w:ind w:hanging="600"/>
      <w:spacing w:after="0" w:line="264" w:lineRule="exact"/>
      <w:shd w:val="clear" w:color="auto" w:fill="ffffff"/>
      <w:widowControl w:val="off"/>
    </w:pPr>
    <w:rPr>
      <w:rFonts w:ascii="Segoe UI" w:hAnsi="Segoe UI" w:eastAsia="Segoe UI" w:cs="Segoe UI"/>
      <w:sz w:val="19"/>
      <w:szCs w:val="19"/>
    </w:rPr>
  </w:style>
  <w:style w:type="character" w:styleId="986" w:customStyle="1">
    <w:name w:val="Неразрешенное упоминание1"/>
    <w:basedOn w:val="914"/>
    <w:uiPriority w:val="99"/>
    <w:semiHidden/>
    <w:unhideWhenUsed/>
    <w:rPr>
      <w:color w:val="605e5c"/>
      <w:shd w:val="clear" w:color="auto" w:fill="e1dfdd"/>
    </w:rPr>
  </w:style>
  <w:style w:type="character" w:styleId="987" w:customStyle="1">
    <w:name w:val="Неразрешенное упоминание2"/>
    <w:basedOn w:val="914"/>
    <w:uiPriority w:val="99"/>
    <w:semiHidden/>
    <w:unhideWhenUsed/>
    <w:rPr>
      <w:color w:val="605e5c"/>
      <w:shd w:val="clear" w:color="auto" w:fill="e1dfdd"/>
    </w:rPr>
  </w:style>
  <w:style w:type="paragraph" w:styleId="988">
    <w:name w:val="Normal (Web)"/>
    <w:basedOn w:val="90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89" w:customStyle="1">
    <w:name w:val="apple-converted-space"/>
    <w:basedOn w:val="91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EB154-9C30-4656-993C-447992CC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201965 власов</cp:lastModifiedBy>
  <cp:revision>7</cp:revision>
  <dcterms:created xsi:type="dcterms:W3CDTF">2024-11-18T12:35:00Z</dcterms:created>
  <dcterms:modified xsi:type="dcterms:W3CDTF">2025-03-25T14:09:14Z</dcterms:modified>
</cp:coreProperties>
</file>