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BC9C32" w14:textId="77777777" w:rsidR="00A04F63" w:rsidRDefault="00315C95" w:rsidP="004C0BCC">
      <w:pPr>
        <w:spacing w:after="0" w:line="240" w:lineRule="auto"/>
        <w:contextualSpacing/>
        <w:jc w:val="both"/>
        <w:rPr>
          <w:sz w:val="28"/>
          <w:szCs w:val="28"/>
          <w:lang w:val="en-US"/>
        </w:rPr>
      </w:pPr>
      <w:r w:rsidRPr="006C71FC">
        <w:rPr>
          <w:b/>
          <w:noProof/>
          <w:lang w:eastAsia="ru-RU"/>
        </w:rPr>
        <w:drawing>
          <wp:inline distT="0" distB="0" distL="0" distR="0" wp14:anchorId="0D7BE930" wp14:editId="50B2C48F">
            <wp:extent cx="3310255" cy="128460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10341" w14:textId="77777777" w:rsidR="006C71FC" w:rsidRDefault="006C71FC" w:rsidP="004C0BCC">
      <w:pPr>
        <w:spacing w:after="0" w:line="240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39A6AD54" w14:textId="77777777" w:rsidR="006C71FC" w:rsidRDefault="006C71FC" w:rsidP="004C0BCC">
      <w:pPr>
        <w:spacing w:after="0" w:line="240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4A544BC1" w14:textId="77777777" w:rsidR="006C71FC" w:rsidRPr="006C71FC" w:rsidRDefault="006C71FC" w:rsidP="004C0BCC">
      <w:pPr>
        <w:spacing w:after="0" w:line="240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1EEAF598" w14:textId="77777777" w:rsidR="009074EC" w:rsidRPr="009074EC" w:rsidRDefault="00A04F63" w:rsidP="004C0B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9074EC">
        <w:rPr>
          <w:rFonts w:ascii="Times New Roman" w:hAnsi="Times New Roman" w:cs="Times New Roman"/>
          <w:sz w:val="72"/>
          <w:szCs w:val="72"/>
        </w:rPr>
        <w:t xml:space="preserve">ОПИСАНИЕ </w:t>
      </w:r>
    </w:p>
    <w:p w14:paraId="36DC90D3" w14:textId="77777777" w:rsidR="00A04F63" w:rsidRPr="009074EC" w:rsidRDefault="00A04F63" w:rsidP="004C0B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9074EC">
        <w:rPr>
          <w:rFonts w:ascii="Times New Roman" w:hAnsi="Times New Roman" w:cs="Times New Roman"/>
          <w:sz w:val="72"/>
          <w:szCs w:val="72"/>
        </w:rPr>
        <w:t>КОМПЕТЕНЦИИ</w:t>
      </w:r>
    </w:p>
    <w:p w14:paraId="46ACC8DE" w14:textId="77777777" w:rsidR="006C71FC" w:rsidRPr="00F14AD3" w:rsidRDefault="006C71FC" w:rsidP="004C0B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F14AD3">
        <w:rPr>
          <w:rFonts w:ascii="Times New Roman" w:hAnsi="Times New Roman" w:cs="Times New Roman"/>
          <w:sz w:val="56"/>
          <w:szCs w:val="56"/>
        </w:rPr>
        <w:t>«Обслуживание и ремонт оборудования релейной защиты и автоматики»</w:t>
      </w:r>
    </w:p>
    <w:p w14:paraId="6DA2BACC" w14:textId="77777777" w:rsidR="00A04F63" w:rsidRDefault="00A04F63" w:rsidP="004C0BCC">
      <w:pPr>
        <w:spacing w:after="0" w:line="240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16E50F42" w14:textId="77777777" w:rsidR="006C71FC" w:rsidRDefault="006C71FC" w:rsidP="004C0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872739" w14:textId="77777777" w:rsidR="006C71FC" w:rsidRDefault="006C71FC" w:rsidP="004C0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7F8A427" w14:textId="77777777" w:rsidR="006C71FC" w:rsidRDefault="006C71FC" w:rsidP="004C0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8BE3C1E" w14:textId="77777777" w:rsidR="00F14AD3" w:rsidRDefault="00F14AD3" w:rsidP="004C0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5151D77" w14:textId="77777777" w:rsidR="00F14AD3" w:rsidRDefault="00F14AD3" w:rsidP="004C0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61864E0" w14:textId="77777777" w:rsidR="00F14AD3" w:rsidRDefault="00F14AD3" w:rsidP="004C0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0E2CEF3" w14:textId="77777777" w:rsidR="006C71FC" w:rsidRDefault="006C71FC" w:rsidP="004C0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82A177F" w14:textId="77777777" w:rsidR="009074EC" w:rsidRDefault="009074EC" w:rsidP="004C0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1D42719" w14:textId="77777777" w:rsidR="009074EC" w:rsidRDefault="009074EC" w:rsidP="004C0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2ECBA41" w14:textId="77777777" w:rsidR="009074EC" w:rsidRDefault="009074EC" w:rsidP="004C0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EB23716" w14:textId="77777777" w:rsidR="009074EC" w:rsidRDefault="009074EC" w:rsidP="004C0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5F84146" w14:textId="77777777" w:rsidR="009074EC" w:rsidRDefault="009074EC" w:rsidP="004C0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FED050D" w14:textId="77777777" w:rsidR="006C71FC" w:rsidRPr="006C71FC" w:rsidRDefault="006C71FC" w:rsidP="004C0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2E7AFD8" w14:textId="77777777" w:rsidR="006C71FC" w:rsidRPr="006C71FC" w:rsidRDefault="006C71FC" w:rsidP="004C0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D51CF6E" w14:textId="77777777" w:rsidR="006C71FC" w:rsidRPr="006C71FC" w:rsidRDefault="006C71FC" w:rsidP="004C0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68F8042" w14:textId="77777777" w:rsidR="006C71FC" w:rsidRPr="00F14AD3" w:rsidRDefault="003531E0" w:rsidP="004C0B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C71FC" w:rsidRPr="00F14AD3" w:rsidSect="006C71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20" w:footer="709" w:gutter="0"/>
          <w:cols w:space="720"/>
          <w:titlePg/>
          <w:docGrid w:linePitch="360" w:charSpace="-2254"/>
        </w:sectPr>
      </w:pPr>
      <w:r w:rsidRPr="00F14AD3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6C71FC" w:rsidRPr="00F14AD3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F14AD3" w:rsidRPr="00F14A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A3840E4" w14:textId="77777777" w:rsidR="00A04F63" w:rsidRDefault="00A04F63" w:rsidP="004C0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«Обслуживание и ремонт оборудования релейной защиты и автоматики»</w:t>
      </w:r>
    </w:p>
    <w:p w14:paraId="4B1E274B" w14:textId="77777777" w:rsidR="009074EC" w:rsidRDefault="009074EC" w:rsidP="004C0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ED6587D" w14:textId="77777777" w:rsidR="00A04F63" w:rsidRDefault="00A04F63" w:rsidP="004C0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  <w:bookmarkStart w:id="0" w:name="_GoBack"/>
      <w:bookmarkEnd w:id="0"/>
    </w:p>
    <w:p w14:paraId="600D90FE" w14:textId="77777777" w:rsidR="009074EC" w:rsidRDefault="009074EC" w:rsidP="004C0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3805B76" w14:textId="77777777" w:rsidR="00A04F63" w:rsidRDefault="00A04F63" w:rsidP="004C0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4162A8" w14:textId="77777777" w:rsidR="004C0BCC" w:rsidRPr="004C0BCC" w:rsidRDefault="004C0BCC" w:rsidP="004C0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Электрические машины, аппараты, кабельные и воздушные линии электропередач, являясь неотъемлемыми элементами электрических установок и сетей, перманентно подвергаются воздействию электрического тока и напряжения. В процессе эксплуатации, в силу различных факторов, возникают отклонения от нормальных режимов работы, часто приводящие к повреждениям, наиболее опасным из которых является короткое замыкание (КЗ).</w:t>
      </w:r>
    </w:p>
    <w:p w14:paraId="5D72A7FD" w14:textId="77777777" w:rsidR="004C0BCC" w:rsidRPr="004C0BCC" w:rsidRDefault="004C0BCC" w:rsidP="004C0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Короткое замыкание, возникающее вследствие пробоя или перекрытия изоляции электрооборудования и линий электропередач, обрыва проводов, ошибочных действий персонала (например, включение под напряжение заземленного оборудования, отключение разъединителей под нагрузкой), представляет собой наиболее деструктивный вид повреждения. В точке КЗ, как правило, возникает электрическая дуга, характеризующаяся экстремально высокой температурой, что приводит к значительному разрушению токоведущих частей, изоляторов и электрических аппаратов. Одновременно происходит существенное снижение напряжения в сети, электрически связанной с местом повреждения, вызывая остановку электродвигателей на промышленных предприятиях и нарушение синхронной работы генераторов электростанций.</w:t>
      </w:r>
    </w:p>
    <w:p w14:paraId="12A3708D" w14:textId="77777777" w:rsidR="004C0BCC" w:rsidRPr="004C0BCC" w:rsidRDefault="004C0BCC" w:rsidP="004C0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Предотвращение аварийных ситуаций достигается посредством оперативного отключения поврежденного участка электрической установки или сети с использованием специализированных автоматических устройств, известных как устройства релейной защиты (РЗА). Эти устройства инициируют отключение выключателей, прерывая тем самым электрическую дугу в месте КЗ, прекращая протекание тока КЗ и восстанавливая номинальное напряжение в неповрежденной части электрической установки или сети. В результате минимизируются или полностью исключаются повреждения оборудования, подвергшегося КЗ.</w:t>
      </w:r>
    </w:p>
    <w:p w14:paraId="23218A52" w14:textId="77777777" w:rsidR="004C0BCC" w:rsidRPr="004C0BCC" w:rsidRDefault="004C0BCC" w:rsidP="004C0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основная задача РЗА заключается в обнаружении места возникновения КЗ и немедленном автоматическом отключении выключателей поврежденного оборудования или участка сети.</w:t>
      </w:r>
    </w:p>
    <w:p w14:paraId="58C42F00" w14:textId="77777777" w:rsidR="004C0BCC" w:rsidRPr="004C0BCC" w:rsidRDefault="004C0BCC" w:rsidP="004C0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Дополнительной функцией РЗА является выявление отклонений от нормальных режимов работы оборудования с последующей подачей предупредительных сигналов обслуживающему персоналу или отключением оборудования с заданной выдержкой времени.</w:t>
      </w:r>
    </w:p>
    <w:p w14:paraId="794BEA37" w14:textId="77777777" w:rsidR="004C0BCC" w:rsidRPr="004C0BCC" w:rsidRDefault="004C0BCC" w:rsidP="004C0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нормативной документацией, данная специализация обозначается как «Инженер (электромонтер) по ремонту аппаратуры релейной защиты и автоматики (РЗА)». Специфика работы предполагает постоянный контакт персонала РЗА с оборудованием, находящимся под высоким </w:t>
      </w:r>
      <w:r w:rsidRPr="004C0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напряжением. В этой связи неукоснительное соблюдение мер предосторожности является неотъемлемой частью профессиональной деятельности. Работники служб РЗА в обязательном порядке проходят обучение по оказанию первой доврачебной помощи.</w:t>
      </w:r>
    </w:p>
    <w:p w14:paraId="70652A4D" w14:textId="77777777" w:rsidR="004C0BCC" w:rsidRPr="004C0BCC" w:rsidRDefault="004C0BCC" w:rsidP="004C0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большинстве случаев специалисты выполняют плановый или аварийный ремонт оборудования, что является их основной зоной ответственности. Работы в цепях и устройствах РЗА должны выполняться строго в соответствии с утвержденными графиками и требованиями нормативно-технической документации (НТД) по РЗА.</w:t>
      </w:r>
    </w:p>
    <w:p w14:paraId="7414C295" w14:textId="77777777" w:rsidR="00A04F63" w:rsidRDefault="004C0BCC" w:rsidP="004C0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Непрерывное повышение квалификации, изучение технической литературы, глубокое понимание схем и чертежей, а также регулярная сдача экзаменов и нормативов по технике безопасности на протяжении всего периода работы являются обязательными условиями для специалистов РЗА.</w:t>
      </w:r>
      <w:r w:rsidR="00A04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B79BCA6" w14:textId="77777777" w:rsidR="00120355" w:rsidRPr="00120355" w:rsidRDefault="00120355" w:rsidP="00120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355">
        <w:rPr>
          <w:rFonts w:ascii="Times New Roman" w:eastAsia="Calibri" w:hAnsi="Times New Roman" w:cs="Times New Roman"/>
          <w:sz w:val="28"/>
          <w:szCs w:val="28"/>
        </w:rPr>
        <w:t xml:space="preserve">Функционирование устройств РЗА основано на использовании различных принципов и алгоритмов, реализуемых с помощью электромеханических, микроэлектронных и микропроцессорных компонентов. Выбор конкретного типа защиты определяется множеством факторов, включая характеристики защищаемого объекта, конфигурацию сети и требования к быстродействию. Современные системы РЗА представляют собой сложные комплексы, интегрированные в общую систему управления электроэнергетическим режимом энергосистемы. Согласно ГОСТ Р </w:t>
      </w:r>
      <w:proofErr w:type="gramStart"/>
      <w:r w:rsidRPr="00120355">
        <w:rPr>
          <w:rFonts w:ascii="Times New Roman" w:eastAsia="Calibri" w:hAnsi="Times New Roman" w:cs="Times New Roman"/>
          <w:sz w:val="28"/>
          <w:szCs w:val="28"/>
        </w:rPr>
        <w:t>58475-2019</w:t>
      </w:r>
      <w:proofErr w:type="gramEnd"/>
      <w:r w:rsidRPr="00120355">
        <w:rPr>
          <w:rFonts w:ascii="Times New Roman" w:eastAsia="Calibri" w:hAnsi="Times New Roman" w:cs="Times New Roman"/>
          <w:sz w:val="28"/>
          <w:szCs w:val="28"/>
        </w:rPr>
        <w:t>, интеллектуальные системы РЗА обеспечивают повышение надежности и эффективности работы электроэнергетических объектов за счет автоматизированного мониторинга, диагностики и управления.</w:t>
      </w:r>
    </w:p>
    <w:p w14:paraId="68470325" w14:textId="77777777" w:rsidR="00120355" w:rsidRPr="00120355" w:rsidRDefault="00120355" w:rsidP="00120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355">
        <w:rPr>
          <w:rFonts w:ascii="Times New Roman" w:eastAsia="Calibri" w:hAnsi="Times New Roman" w:cs="Times New Roman"/>
          <w:sz w:val="28"/>
          <w:szCs w:val="28"/>
        </w:rPr>
        <w:t>Процесс обслуживания и ремонта оборудования РЗА включает в себя несколько этапов, начиная с диагностики состояния оборудования и заканчивая его настройкой и испытаниями после ремонта. Диагностика может включать в себя визуальный осмотр, измерение электрических параметров, проверку функционирования логических схем и анализ данных, полученных от встроенных систем самодиагностики. При ремонте оборудования РЗА используются специализированные инструменты и оборудование, а также применяются методы, соответствующие требованиям нормативной документации, такой как "Правила технической эксплуатации электроустановок потребителей" (ПТЭЭП).</w:t>
      </w:r>
    </w:p>
    <w:p w14:paraId="0750904A" w14:textId="77777777" w:rsidR="00120355" w:rsidRPr="00120355" w:rsidRDefault="00120355" w:rsidP="00120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355">
        <w:rPr>
          <w:rFonts w:ascii="Times New Roman" w:eastAsia="Calibri" w:hAnsi="Times New Roman" w:cs="Times New Roman"/>
          <w:sz w:val="28"/>
          <w:szCs w:val="28"/>
        </w:rPr>
        <w:t>Особое внимание уделяется проверке правильности функционирования устройств РЗА после ремонта или замены компонентов. Эта проверка включает в себя испытания в различных режимах работы, имитирующих возникновение аварийных ситуаций. Результаты испытаний тщательно анализируются, и при необходимости вносятся корректировки в настройки устройств РЗА. Важным аспектом является ведение документации по обслуживанию и ремонту оборудования РЗА, в которой фиксируются все выполненные работы, результаты испытаний и внесенные изменения.</w:t>
      </w:r>
    </w:p>
    <w:p w14:paraId="38BC254D" w14:textId="77777777" w:rsidR="00120355" w:rsidRPr="00120355" w:rsidRDefault="00120355" w:rsidP="00120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EFBA37" w14:textId="77777777" w:rsidR="00120355" w:rsidRDefault="00120355" w:rsidP="00120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355">
        <w:rPr>
          <w:rFonts w:ascii="Times New Roman" w:eastAsia="Calibri" w:hAnsi="Times New Roman" w:cs="Times New Roman"/>
          <w:sz w:val="28"/>
          <w:szCs w:val="28"/>
        </w:rPr>
        <w:t xml:space="preserve">В условиях цифровизации электроэнергетики все большее распространение получают цифровые РЗА, которые обладают рядом </w:t>
      </w:r>
      <w:r w:rsidRPr="00120355">
        <w:rPr>
          <w:rFonts w:ascii="Times New Roman" w:eastAsia="Calibri" w:hAnsi="Times New Roman" w:cs="Times New Roman"/>
          <w:sz w:val="28"/>
          <w:szCs w:val="28"/>
        </w:rPr>
        <w:lastRenderedPageBreak/>
        <w:t>преимуществ по сравнению с электромеханическими и микроэлектронными аналогами. Цифровые РЗА обеспечивают более высокую точность и быстродействие, а также обладают возможностью интеграции с другими системами управления и мониторинга. Развитие цифровых РЗА требует от специалистов новых знаний и навыков в области микропроцессорной техники, программирования и цифровой обработки сигналов. Это подчеркивает необходимость постоянного обучения и повышения квалификации персонала РЗА в соответствии с современными требованиями.</w:t>
      </w:r>
    </w:p>
    <w:p w14:paraId="1BC78F26" w14:textId="77777777" w:rsidR="004C0BCC" w:rsidRDefault="004C0BCC" w:rsidP="004C0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CB5D00" w14:textId="77777777" w:rsidR="009074EC" w:rsidRPr="004C0BCC" w:rsidRDefault="009074EC" w:rsidP="009074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ы.</w:t>
      </w:r>
    </w:p>
    <w:p w14:paraId="01BBABAF" w14:textId="77777777" w:rsidR="004C0BCC" w:rsidRPr="004C0BCC" w:rsidRDefault="004C0BCC" w:rsidP="004C0B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CC">
        <w:rPr>
          <w:rFonts w:ascii="Times New Roman" w:hAnsi="Times New Roman" w:cs="Times New Roman"/>
          <w:sz w:val="28"/>
          <w:szCs w:val="28"/>
        </w:rPr>
        <w:t xml:space="preserve">Поскольку Описание компетенции содержит лишь информацию, относящуюся к соответствующей компетенции, его необходимо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с учётом </w:t>
      </w:r>
      <w:r w:rsidR="009074EC">
        <w:rPr>
          <w:rFonts w:ascii="Times New Roman" w:hAnsi="Times New Roman" w:cs="Times New Roman"/>
          <w:sz w:val="28"/>
          <w:szCs w:val="28"/>
        </w:rPr>
        <w:t xml:space="preserve">следующих документов, регулирующих </w:t>
      </w:r>
      <w:r w:rsidRPr="004C0BCC">
        <w:rPr>
          <w:rFonts w:ascii="Times New Roman" w:hAnsi="Times New Roman" w:cs="Times New Roman"/>
          <w:sz w:val="28"/>
          <w:szCs w:val="28"/>
        </w:rPr>
        <w:t>деятельност</w:t>
      </w:r>
      <w:r w:rsidR="009074EC">
        <w:rPr>
          <w:rFonts w:ascii="Times New Roman" w:hAnsi="Times New Roman" w:cs="Times New Roman"/>
          <w:sz w:val="28"/>
          <w:szCs w:val="28"/>
        </w:rPr>
        <w:t>ь</w:t>
      </w:r>
      <w:r w:rsidRPr="004C0BCC">
        <w:rPr>
          <w:rFonts w:ascii="Times New Roman" w:hAnsi="Times New Roman" w:cs="Times New Roman"/>
          <w:sz w:val="28"/>
          <w:szCs w:val="28"/>
        </w:rPr>
        <w:t xml:space="preserve"> работников, осуществляющих обслуживание и ремонт оборудования релейной защиты и автоматики электрических сетей:</w:t>
      </w:r>
    </w:p>
    <w:p w14:paraId="17B61485" w14:textId="77777777" w:rsidR="004C0BCC" w:rsidRPr="004C0BCC" w:rsidRDefault="004C0BCC" w:rsidP="009074EC">
      <w:pPr>
        <w:numPr>
          <w:ilvl w:val="0"/>
          <w:numId w:val="6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CC">
        <w:rPr>
          <w:rFonts w:ascii="Times New Roman" w:hAnsi="Times New Roman" w:cs="Times New Roman"/>
          <w:sz w:val="28"/>
          <w:szCs w:val="28"/>
        </w:rPr>
        <w:t xml:space="preserve">Федеральный закон от 27.12.2002 № 184-ФЗ </w:t>
      </w:r>
      <w:r w:rsidR="00D401F8">
        <w:rPr>
          <w:rFonts w:ascii="Times New Roman" w:hAnsi="Times New Roman" w:cs="Times New Roman"/>
          <w:sz w:val="28"/>
          <w:szCs w:val="28"/>
        </w:rPr>
        <w:t>«</w:t>
      </w:r>
      <w:r w:rsidRPr="004C0BCC">
        <w:rPr>
          <w:rFonts w:ascii="Times New Roman" w:hAnsi="Times New Roman" w:cs="Times New Roman"/>
          <w:sz w:val="28"/>
          <w:szCs w:val="28"/>
        </w:rPr>
        <w:t>О техническом регулировании</w:t>
      </w:r>
      <w:r w:rsidR="00D401F8">
        <w:rPr>
          <w:rFonts w:ascii="Times New Roman" w:hAnsi="Times New Roman" w:cs="Times New Roman"/>
          <w:sz w:val="28"/>
          <w:szCs w:val="28"/>
        </w:rPr>
        <w:t>»</w:t>
      </w:r>
      <w:r w:rsidRPr="004C0BCC">
        <w:rPr>
          <w:rFonts w:ascii="Times New Roman" w:hAnsi="Times New Roman" w:cs="Times New Roman"/>
          <w:sz w:val="28"/>
          <w:szCs w:val="28"/>
        </w:rPr>
        <w:t>, устанавливающий правовые основы стандартизации, подтверждения соответствия и аккредитации в Российской Федерации.</w:t>
      </w:r>
    </w:p>
    <w:p w14:paraId="3F3DF1C9" w14:textId="77777777" w:rsidR="004C0BCC" w:rsidRPr="004C0BCC" w:rsidRDefault="004C0BCC" w:rsidP="009074EC">
      <w:pPr>
        <w:numPr>
          <w:ilvl w:val="0"/>
          <w:numId w:val="6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CC">
        <w:rPr>
          <w:rFonts w:ascii="Times New Roman" w:hAnsi="Times New Roman" w:cs="Times New Roman"/>
          <w:sz w:val="28"/>
          <w:szCs w:val="28"/>
        </w:rPr>
        <w:t>Правила технической эксплуатации электрических станций и сетей Российской Федерации (ПТЭ), утвержденные Приказом Минэнерго России от 19.06.2003 № 229, регламентирующие требования к эксплуатации и техническому обслуживанию электрооборудования, включая устройства релейной защиты и автоматики (РЗА).</w:t>
      </w:r>
    </w:p>
    <w:p w14:paraId="467170BB" w14:textId="77777777" w:rsidR="004C0BCC" w:rsidRPr="004C0BCC" w:rsidRDefault="004C0BCC" w:rsidP="009074EC">
      <w:pPr>
        <w:numPr>
          <w:ilvl w:val="0"/>
          <w:numId w:val="6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CC">
        <w:rPr>
          <w:rFonts w:ascii="Times New Roman" w:hAnsi="Times New Roman" w:cs="Times New Roman"/>
          <w:sz w:val="28"/>
          <w:szCs w:val="28"/>
        </w:rPr>
        <w:t>Правила по охране труда при эксплуатации электроустановок, утвержденные Приказом Минтруда России от 15.12.2020 № 903н, определяющие требования безопасности при работе с электрооборудованием, в том числе с устройствами РЗА.</w:t>
      </w:r>
    </w:p>
    <w:p w14:paraId="08FE7F11" w14:textId="77777777" w:rsidR="004C0BCC" w:rsidRPr="004C0BCC" w:rsidRDefault="004C0BCC" w:rsidP="009074EC">
      <w:pPr>
        <w:numPr>
          <w:ilvl w:val="0"/>
          <w:numId w:val="6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CC">
        <w:rPr>
          <w:rFonts w:ascii="Times New Roman" w:hAnsi="Times New Roman" w:cs="Times New Roman"/>
          <w:sz w:val="28"/>
          <w:szCs w:val="28"/>
        </w:rPr>
        <w:t xml:space="preserve">ГОСТ Р </w:t>
      </w:r>
      <w:proofErr w:type="gramStart"/>
      <w:r w:rsidRPr="004C0BCC">
        <w:rPr>
          <w:rFonts w:ascii="Times New Roman" w:hAnsi="Times New Roman" w:cs="Times New Roman"/>
          <w:sz w:val="28"/>
          <w:szCs w:val="28"/>
        </w:rPr>
        <w:t>58978-2020</w:t>
      </w:r>
      <w:proofErr w:type="gramEnd"/>
      <w:r w:rsidRPr="004C0BCC">
        <w:rPr>
          <w:rFonts w:ascii="Times New Roman" w:hAnsi="Times New Roman" w:cs="Times New Roman"/>
          <w:sz w:val="28"/>
          <w:szCs w:val="28"/>
        </w:rPr>
        <w:t xml:space="preserve"> </w:t>
      </w:r>
      <w:r w:rsidR="00D401F8">
        <w:rPr>
          <w:rFonts w:ascii="Times New Roman" w:hAnsi="Times New Roman" w:cs="Times New Roman"/>
          <w:sz w:val="28"/>
          <w:szCs w:val="28"/>
        </w:rPr>
        <w:t>«</w:t>
      </w:r>
      <w:r w:rsidRPr="004C0BCC">
        <w:rPr>
          <w:rFonts w:ascii="Times New Roman" w:hAnsi="Times New Roman" w:cs="Times New Roman"/>
          <w:sz w:val="28"/>
          <w:szCs w:val="28"/>
        </w:rPr>
        <w:t>Энергетические системы. Релейная защита и автоматика. Взаимодействие и обмен данными между системами и устройствами релейной защиты и автоматики. Общие требования</w:t>
      </w:r>
      <w:r w:rsidR="00D401F8">
        <w:rPr>
          <w:rFonts w:ascii="Times New Roman" w:hAnsi="Times New Roman" w:cs="Times New Roman"/>
          <w:sz w:val="28"/>
          <w:szCs w:val="28"/>
        </w:rPr>
        <w:t>»</w:t>
      </w:r>
      <w:r w:rsidRPr="004C0BCC">
        <w:rPr>
          <w:rFonts w:ascii="Times New Roman" w:hAnsi="Times New Roman" w:cs="Times New Roman"/>
          <w:sz w:val="28"/>
          <w:szCs w:val="28"/>
        </w:rPr>
        <w:t>, устанавливающий общие требования к взаимодействию и обмену данными между системами и устройствами РЗА.</w:t>
      </w:r>
    </w:p>
    <w:p w14:paraId="265D6D71" w14:textId="77777777" w:rsidR="004C0BCC" w:rsidRPr="004C0BCC" w:rsidRDefault="004C0BCC" w:rsidP="009074EC">
      <w:pPr>
        <w:numPr>
          <w:ilvl w:val="0"/>
          <w:numId w:val="6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CC">
        <w:rPr>
          <w:rFonts w:ascii="Times New Roman" w:hAnsi="Times New Roman" w:cs="Times New Roman"/>
          <w:sz w:val="28"/>
          <w:szCs w:val="28"/>
        </w:rPr>
        <w:t>Должностная инструкция работника по обслуживанию и ремонту оборудования релейной защиты и автоматики электрических сетей, разрабатываемая на основе квалификационных характеристик, предусмотренных Единым тарифно-квалификационным справочником работ и профессий рабочих (ЕТКС).</w:t>
      </w:r>
    </w:p>
    <w:p w14:paraId="693C5FB7" w14:textId="77777777" w:rsidR="004C0BCC" w:rsidRDefault="004C0BCC" w:rsidP="009074EC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0BCC">
        <w:rPr>
          <w:rFonts w:ascii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(ФГОС СПО) 13.02.06 «Релейная защита и автоматизация электроэнергетических систем» (утвержден Приказом Министерства образования и науки РФ от 14 декабря 2017 г. N 1217).</w:t>
      </w:r>
    </w:p>
    <w:p w14:paraId="4C30DD40" w14:textId="77777777" w:rsidR="004C0BCC" w:rsidRPr="004C0BCC" w:rsidRDefault="004C0BCC" w:rsidP="009074EC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0BCC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среднего профессионального образования (ФГОС СПО) 13.02.12 «Электрические </w:t>
      </w:r>
      <w:r w:rsidRPr="004C0BC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станции, сети, их релейная защита и автоматизация» (утвержден Приказом Министерства просвещения РФ от 15 ноября 2023 г. N 864).</w:t>
      </w:r>
    </w:p>
    <w:p w14:paraId="09A4BE10" w14:textId="77777777" w:rsidR="009074EC" w:rsidRDefault="004C0BCC" w:rsidP="009074EC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0BCC">
        <w:rPr>
          <w:rFonts w:ascii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РФ от 9 ноября 2021 г. N 786н «Об утверждении профессионального стандарта «Работник по обслуживанию и ремонту оборудования релейной защиты и автоматики электрических сетей»</w:t>
      </w:r>
      <w:r w:rsidR="00BE406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01C2F2D" w14:textId="77777777" w:rsidR="00BE4069" w:rsidRDefault="00BE4069" w:rsidP="009074EC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069">
        <w:rPr>
          <w:rFonts w:ascii="Times New Roman" w:hAnsi="Times New Roman" w:cs="Times New Roman"/>
          <w:sz w:val="28"/>
          <w:szCs w:val="28"/>
          <w:lang w:eastAsia="ru-RU"/>
        </w:rPr>
        <w:t>Правила устройства электроустановок ПУЭ (утв. приказом Минэнерго РФ от 8 июля 2002 г. N 204)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44A9024" w14:textId="77777777" w:rsidR="004C0BCC" w:rsidRDefault="004C0BCC" w:rsidP="009074EC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0BCC">
        <w:rPr>
          <w:rFonts w:ascii="Times New Roman" w:hAnsi="Times New Roman" w:cs="Times New Roman"/>
          <w:sz w:val="28"/>
          <w:szCs w:val="28"/>
          <w:lang w:eastAsia="ru-RU"/>
        </w:rPr>
        <w:t>Отраслевые/корпоративные стандарты.</w:t>
      </w:r>
    </w:p>
    <w:p w14:paraId="5B8870CB" w14:textId="77777777" w:rsidR="00120355" w:rsidRPr="00120355" w:rsidRDefault="00120355" w:rsidP="00120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Важным аспектом нормативно-правового регулирования является обеспечение соответствия квалификации персонала, осуществляющего обслуживание и ремонт оборудования РЗА, требованиям профессиональных стандартов. В соответствии с Федеральным законом от 03.07.2016 № 238-ФЗ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20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независимой оценке квалификации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20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работники, занятые в данной сфере, должны проходить независимую оценку квалификации на соответствие требованиям профессиональных стандартов. Данная оценка проводится центрами оценки квалификаций (ЦОК) и позволяет подтвердить соответствие знаний, умений и профессиональных навыков работника установленным требованиям.</w:t>
      </w:r>
    </w:p>
    <w:p w14:paraId="1C5C1309" w14:textId="77777777" w:rsidR="00120355" w:rsidRPr="00120355" w:rsidRDefault="00120355" w:rsidP="00120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эксплуатации и технического обслуживания оборудования РЗА необходимо руководствоваться также технической документацией заводов-изготовителей, регламентирующей порядок проведения работ, требования к применяемым материалам и инструментам, а также методы контроля и испытаний. Важно учитывать требования ГОСТ Р </w:t>
      </w:r>
      <w:proofErr w:type="gramStart"/>
      <w:r w:rsidRPr="00120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51330.13-99</w:t>
      </w:r>
      <w:proofErr w:type="gramEnd"/>
      <w:r w:rsidRPr="00120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4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20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Электрооборудование взрывозащищенное. Часть 13. Ремонт и реконструкция электрооборудования, содержащего взрывоопасные газы</w:t>
      </w:r>
      <w:r w:rsidR="00BE4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20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 случае если оборудование РЗА установлено во взрывоопасных зонах.</w:t>
      </w:r>
    </w:p>
    <w:p w14:paraId="1352FA58" w14:textId="77777777" w:rsidR="00120355" w:rsidRPr="00120355" w:rsidRDefault="00120355" w:rsidP="00120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Помимо вышеперечисленных документов, необходимо учитывать требования региональных нормативных актов и локальных нормативных актов организаций, осуществляющих эксплуатацию электрических сетей. Данные акты могут содержать дополнительные требования к организации и проведению работ по обслуживанию и ремонту оборудования РЗА, учитывающие специфику конкретных объектов и условий эксплуатации. Систематический контроль за соблюдением требований нормативно-правовых актов и своевременное обновление знаний персонала являются ключевыми факторами обеспечения надежной и безопасной эксплуатации устройств РЗА электрических сетей.</w:t>
      </w:r>
    </w:p>
    <w:p w14:paraId="715AACAD" w14:textId="77777777" w:rsidR="004C0BCC" w:rsidRDefault="004C0BCC" w:rsidP="0012035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E9F5738" w14:textId="77777777" w:rsidR="00A04F63" w:rsidRPr="00F14AD3" w:rsidRDefault="00A04F63" w:rsidP="004C0BCC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4AD3">
        <w:rPr>
          <w:rFonts w:ascii="Times New Roman" w:eastAsia="Calibri" w:hAnsi="Times New Roman" w:cs="Times New Roman"/>
          <w:b/>
          <w:bCs/>
          <w:sz w:val="28"/>
          <w:szCs w:val="28"/>
        </w:rPr>
        <w:t>ГОСТы:</w:t>
      </w:r>
    </w:p>
    <w:p w14:paraId="01E1C841" w14:textId="77777777" w:rsidR="00A04F63" w:rsidRPr="00076667" w:rsidRDefault="00A04F63" w:rsidP="004C0BCC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76667">
        <w:rPr>
          <w:rFonts w:ascii="Times New Roman" w:eastAsia="Times New Roman" w:hAnsi="Times New Roman"/>
          <w:bCs/>
          <w:sz w:val="28"/>
          <w:szCs w:val="28"/>
        </w:rPr>
        <w:t xml:space="preserve">ГОСТ </w:t>
      </w:r>
      <w:proofErr w:type="gramStart"/>
      <w:r w:rsidRPr="00076667">
        <w:rPr>
          <w:rFonts w:ascii="Times New Roman" w:eastAsia="Times New Roman" w:hAnsi="Times New Roman"/>
          <w:bCs/>
          <w:sz w:val="28"/>
          <w:szCs w:val="28"/>
        </w:rPr>
        <w:t>2.709-89</w:t>
      </w:r>
      <w:proofErr w:type="gramEnd"/>
      <w:r w:rsidRPr="00076667">
        <w:rPr>
          <w:rFonts w:ascii="Times New Roman" w:eastAsia="Times New Roman" w:hAnsi="Times New Roman"/>
          <w:bCs/>
          <w:sz w:val="28"/>
          <w:szCs w:val="28"/>
        </w:rPr>
        <w:t>: Обозначения условные проводов и контактных соединений электрических элементов, оборудования и участков цепей в электрических схемах;</w:t>
      </w:r>
    </w:p>
    <w:p w14:paraId="4DCC0EF9" w14:textId="77777777" w:rsidR="00A04F63" w:rsidRPr="00076667" w:rsidRDefault="00A04F63" w:rsidP="004C0BCC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76667">
        <w:rPr>
          <w:rFonts w:ascii="Times New Roman" w:eastAsia="Times New Roman" w:hAnsi="Times New Roman"/>
          <w:bCs/>
          <w:sz w:val="28"/>
          <w:szCs w:val="28"/>
        </w:rPr>
        <w:t xml:space="preserve">ГОСТ </w:t>
      </w:r>
      <w:proofErr w:type="gramStart"/>
      <w:r w:rsidRPr="00076667">
        <w:rPr>
          <w:rFonts w:ascii="Times New Roman" w:eastAsia="Times New Roman" w:hAnsi="Times New Roman"/>
          <w:bCs/>
          <w:sz w:val="28"/>
          <w:szCs w:val="28"/>
        </w:rPr>
        <w:t>2.710-81</w:t>
      </w:r>
      <w:proofErr w:type="gramEnd"/>
      <w:r w:rsidRPr="00076667">
        <w:rPr>
          <w:rFonts w:ascii="Times New Roman" w:eastAsia="Times New Roman" w:hAnsi="Times New Roman"/>
          <w:bCs/>
          <w:sz w:val="28"/>
          <w:szCs w:val="28"/>
        </w:rPr>
        <w:t>: Обозначения буквенно-цифровые в электрических схемах;</w:t>
      </w:r>
    </w:p>
    <w:p w14:paraId="28674A7E" w14:textId="77777777" w:rsidR="00A04F63" w:rsidRPr="00076667" w:rsidRDefault="00A04F63" w:rsidP="004C0BCC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76667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ГОСТ </w:t>
      </w:r>
      <w:proofErr w:type="gramStart"/>
      <w:r w:rsidRPr="00076667">
        <w:rPr>
          <w:rFonts w:ascii="Times New Roman" w:eastAsia="Times New Roman" w:hAnsi="Times New Roman"/>
          <w:bCs/>
          <w:sz w:val="28"/>
          <w:szCs w:val="28"/>
        </w:rPr>
        <w:t>2.722-68</w:t>
      </w:r>
      <w:proofErr w:type="gramEnd"/>
      <w:r w:rsidRPr="00076667">
        <w:rPr>
          <w:rFonts w:ascii="Times New Roman" w:eastAsia="Times New Roman" w:hAnsi="Times New Roman"/>
          <w:bCs/>
          <w:sz w:val="28"/>
          <w:szCs w:val="28"/>
        </w:rPr>
        <w:t>: Обозначения условные графические в схемах. Машины электрические;</w:t>
      </w:r>
    </w:p>
    <w:p w14:paraId="1DA17AB3" w14:textId="77777777" w:rsidR="00A04F63" w:rsidRPr="00076667" w:rsidRDefault="00A04F63" w:rsidP="004C0BCC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76667">
        <w:rPr>
          <w:rFonts w:ascii="Times New Roman" w:eastAsia="Times New Roman" w:hAnsi="Times New Roman"/>
          <w:bCs/>
          <w:sz w:val="28"/>
          <w:szCs w:val="28"/>
        </w:rPr>
        <w:t xml:space="preserve">ГОСТ </w:t>
      </w:r>
      <w:proofErr w:type="gramStart"/>
      <w:r w:rsidRPr="00076667">
        <w:rPr>
          <w:rFonts w:ascii="Times New Roman" w:eastAsia="Times New Roman" w:hAnsi="Times New Roman"/>
          <w:bCs/>
          <w:sz w:val="28"/>
          <w:szCs w:val="28"/>
        </w:rPr>
        <w:t>2.755-87</w:t>
      </w:r>
      <w:proofErr w:type="gramEnd"/>
      <w:r w:rsidRPr="00076667">
        <w:rPr>
          <w:rFonts w:ascii="Times New Roman" w:eastAsia="Times New Roman" w:hAnsi="Times New Roman"/>
          <w:bCs/>
          <w:sz w:val="28"/>
          <w:szCs w:val="28"/>
        </w:rPr>
        <w:t>: Обозначения условные графические в электрических схемах. Устройства коммутационные и контактные соединения;</w:t>
      </w:r>
    </w:p>
    <w:p w14:paraId="56ECDDF9" w14:textId="77777777" w:rsidR="00A04F63" w:rsidRPr="00076667" w:rsidRDefault="00A04F63" w:rsidP="004C0BCC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76667">
        <w:rPr>
          <w:rFonts w:ascii="Times New Roman" w:eastAsia="Times New Roman" w:hAnsi="Times New Roman"/>
          <w:bCs/>
          <w:sz w:val="28"/>
          <w:szCs w:val="28"/>
        </w:rPr>
        <w:t xml:space="preserve">ГОСТ </w:t>
      </w:r>
      <w:proofErr w:type="gramStart"/>
      <w:r w:rsidRPr="00076667">
        <w:rPr>
          <w:rFonts w:ascii="Times New Roman" w:eastAsia="Times New Roman" w:hAnsi="Times New Roman"/>
          <w:bCs/>
          <w:sz w:val="28"/>
          <w:szCs w:val="28"/>
        </w:rPr>
        <w:t>10434-82</w:t>
      </w:r>
      <w:proofErr w:type="gramEnd"/>
      <w:r w:rsidRPr="00076667">
        <w:rPr>
          <w:rFonts w:ascii="Times New Roman" w:eastAsia="Times New Roman" w:hAnsi="Times New Roman"/>
          <w:bCs/>
          <w:sz w:val="28"/>
          <w:szCs w:val="28"/>
        </w:rPr>
        <w:t>: Соединения контактные электрические. Классификация. Общие технические требования;</w:t>
      </w:r>
    </w:p>
    <w:p w14:paraId="580C7518" w14:textId="77777777" w:rsidR="00A04F63" w:rsidRPr="00076667" w:rsidRDefault="00A04F63" w:rsidP="004C0BCC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76667">
        <w:rPr>
          <w:rFonts w:ascii="Times New Roman" w:eastAsia="Times New Roman" w:hAnsi="Times New Roman"/>
          <w:bCs/>
          <w:sz w:val="28"/>
          <w:szCs w:val="28"/>
        </w:rPr>
        <w:t xml:space="preserve">ГОСТ </w:t>
      </w:r>
      <w:proofErr w:type="gramStart"/>
      <w:r w:rsidRPr="00076667">
        <w:rPr>
          <w:rFonts w:ascii="Times New Roman" w:eastAsia="Times New Roman" w:hAnsi="Times New Roman"/>
          <w:bCs/>
          <w:sz w:val="28"/>
          <w:szCs w:val="28"/>
        </w:rPr>
        <w:t>12.1.030-81</w:t>
      </w:r>
      <w:proofErr w:type="gramEnd"/>
      <w:r w:rsidRPr="00076667">
        <w:rPr>
          <w:rFonts w:ascii="Times New Roman" w:eastAsia="Times New Roman" w:hAnsi="Times New Roman"/>
          <w:bCs/>
          <w:sz w:val="28"/>
          <w:szCs w:val="28"/>
        </w:rPr>
        <w:t>: ССБТ. Электробезопасность. Защитное заземление и зануление;</w:t>
      </w:r>
    </w:p>
    <w:p w14:paraId="70F4F92D" w14:textId="77777777" w:rsidR="00634B09" w:rsidRPr="00076667" w:rsidRDefault="00634B09" w:rsidP="004C0BCC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76667">
        <w:rPr>
          <w:rFonts w:ascii="Times New Roman" w:eastAsia="Times New Roman" w:hAnsi="Times New Roman"/>
          <w:bCs/>
          <w:sz w:val="28"/>
          <w:szCs w:val="28"/>
        </w:rPr>
        <w:t xml:space="preserve">ГОСТ </w:t>
      </w:r>
      <w:proofErr w:type="gramStart"/>
      <w:r w:rsidRPr="00076667">
        <w:rPr>
          <w:rFonts w:ascii="Times New Roman" w:eastAsia="Times New Roman" w:hAnsi="Times New Roman"/>
          <w:bCs/>
          <w:sz w:val="28"/>
          <w:szCs w:val="28"/>
        </w:rPr>
        <w:t>14254-2015</w:t>
      </w:r>
      <w:proofErr w:type="gramEnd"/>
      <w:r w:rsidRPr="00076667">
        <w:rPr>
          <w:rFonts w:ascii="Times New Roman" w:eastAsia="Times New Roman" w:hAnsi="Times New Roman"/>
          <w:bCs/>
          <w:sz w:val="28"/>
          <w:szCs w:val="28"/>
        </w:rPr>
        <w:t xml:space="preserve"> (IEC 60529:2013) </w:t>
      </w:r>
      <w:r w:rsidR="00120355">
        <w:rPr>
          <w:rFonts w:ascii="Times New Roman" w:eastAsia="Times New Roman" w:hAnsi="Times New Roman"/>
          <w:bCs/>
          <w:sz w:val="28"/>
          <w:szCs w:val="28"/>
        </w:rPr>
        <w:t>«</w:t>
      </w:r>
      <w:r w:rsidRPr="00076667">
        <w:rPr>
          <w:rFonts w:ascii="Times New Roman" w:eastAsia="Times New Roman" w:hAnsi="Times New Roman"/>
          <w:bCs/>
          <w:sz w:val="28"/>
          <w:szCs w:val="28"/>
        </w:rPr>
        <w:t>Степени защиты, обеспечиваемые оболочками (код IP)</w:t>
      </w:r>
      <w:r w:rsidR="00120355">
        <w:rPr>
          <w:rFonts w:ascii="Times New Roman" w:eastAsia="Times New Roman" w:hAnsi="Times New Roman"/>
          <w:bCs/>
          <w:sz w:val="28"/>
          <w:szCs w:val="28"/>
        </w:rPr>
        <w:t>»;</w:t>
      </w:r>
      <w:r w:rsidRPr="00076667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01081CED" w14:textId="77777777" w:rsidR="00A04F63" w:rsidRPr="00076667" w:rsidRDefault="00A04F63" w:rsidP="004C0BCC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76667">
        <w:rPr>
          <w:rFonts w:ascii="Times New Roman" w:eastAsia="Times New Roman" w:hAnsi="Times New Roman"/>
          <w:bCs/>
          <w:sz w:val="28"/>
          <w:szCs w:val="28"/>
        </w:rPr>
        <w:t xml:space="preserve">ГОСТ </w:t>
      </w:r>
      <w:proofErr w:type="gramStart"/>
      <w:r w:rsidRPr="00076667">
        <w:rPr>
          <w:rFonts w:ascii="Times New Roman" w:eastAsia="Times New Roman" w:hAnsi="Times New Roman"/>
          <w:bCs/>
          <w:sz w:val="28"/>
          <w:szCs w:val="28"/>
        </w:rPr>
        <w:t>14255-69</w:t>
      </w:r>
      <w:proofErr w:type="gramEnd"/>
      <w:r w:rsidRPr="00076667">
        <w:rPr>
          <w:rFonts w:ascii="Times New Roman" w:eastAsia="Times New Roman" w:hAnsi="Times New Roman"/>
          <w:bCs/>
          <w:sz w:val="28"/>
          <w:szCs w:val="28"/>
        </w:rPr>
        <w:t>: Аппараты электрические на напряжение до 1000 В. Оболочки. Степени защиты;</w:t>
      </w:r>
    </w:p>
    <w:p w14:paraId="2F4A6107" w14:textId="77777777" w:rsidR="00A04F63" w:rsidRPr="00076667" w:rsidRDefault="00634B09" w:rsidP="004C0BCC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76667">
        <w:rPr>
          <w:rFonts w:ascii="Times New Roman" w:eastAsia="Times New Roman" w:hAnsi="Times New Roman"/>
          <w:bCs/>
          <w:sz w:val="28"/>
          <w:szCs w:val="28"/>
        </w:rPr>
        <w:t xml:space="preserve">ГОСТ </w:t>
      </w:r>
      <w:proofErr w:type="gramStart"/>
      <w:r w:rsidRPr="00076667">
        <w:rPr>
          <w:rFonts w:ascii="Times New Roman" w:eastAsia="Times New Roman" w:hAnsi="Times New Roman"/>
          <w:bCs/>
          <w:sz w:val="28"/>
          <w:szCs w:val="28"/>
        </w:rPr>
        <w:t>21.210-2014</w:t>
      </w:r>
      <w:proofErr w:type="gramEnd"/>
      <w:r w:rsidRPr="0007666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20355">
        <w:rPr>
          <w:rFonts w:ascii="Times New Roman" w:eastAsia="Times New Roman" w:hAnsi="Times New Roman"/>
          <w:bCs/>
          <w:sz w:val="28"/>
          <w:szCs w:val="28"/>
        </w:rPr>
        <w:t>«</w:t>
      </w:r>
      <w:r w:rsidRPr="00076667">
        <w:rPr>
          <w:rFonts w:ascii="Times New Roman" w:eastAsia="Times New Roman" w:hAnsi="Times New Roman"/>
          <w:bCs/>
          <w:sz w:val="28"/>
          <w:szCs w:val="28"/>
        </w:rPr>
        <w:t>Система проектной документации для строительства. Условные графические изображения электрооборудования и проводок на планах</w:t>
      </w:r>
      <w:r w:rsidR="00120355">
        <w:rPr>
          <w:rFonts w:ascii="Times New Roman" w:eastAsia="Times New Roman" w:hAnsi="Times New Roman"/>
          <w:bCs/>
          <w:sz w:val="28"/>
          <w:szCs w:val="28"/>
        </w:rPr>
        <w:t>»</w:t>
      </w:r>
      <w:r w:rsidR="00A04F63" w:rsidRPr="00076667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53791479" w14:textId="77777777" w:rsidR="00A04F63" w:rsidRPr="00076667" w:rsidRDefault="00634B09" w:rsidP="004C0BCC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76667">
        <w:rPr>
          <w:rFonts w:ascii="Times New Roman" w:eastAsia="Times New Roman" w:hAnsi="Times New Roman"/>
          <w:bCs/>
          <w:sz w:val="28"/>
          <w:szCs w:val="28"/>
        </w:rPr>
        <w:t xml:space="preserve">ГОСТ </w:t>
      </w:r>
      <w:proofErr w:type="gramStart"/>
      <w:r w:rsidRPr="00076667">
        <w:rPr>
          <w:rFonts w:ascii="Times New Roman" w:eastAsia="Times New Roman" w:hAnsi="Times New Roman"/>
          <w:bCs/>
          <w:sz w:val="28"/>
          <w:szCs w:val="28"/>
        </w:rPr>
        <w:t>7399-97</w:t>
      </w:r>
      <w:proofErr w:type="gramEnd"/>
      <w:r w:rsidRPr="0007666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20355">
        <w:rPr>
          <w:rFonts w:ascii="Times New Roman" w:eastAsia="Times New Roman" w:hAnsi="Times New Roman"/>
          <w:bCs/>
          <w:sz w:val="28"/>
          <w:szCs w:val="28"/>
        </w:rPr>
        <w:t>«</w:t>
      </w:r>
      <w:r w:rsidRPr="00076667">
        <w:rPr>
          <w:rFonts w:ascii="Times New Roman" w:eastAsia="Times New Roman" w:hAnsi="Times New Roman"/>
          <w:bCs/>
          <w:sz w:val="28"/>
          <w:szCs w:val="28"/>
        </w:rPr>
        <w:t>Провода и шнуры на номинальное напряжение до 450/750 В. Технические условия</w:t>
      </w:r>
      <w:r w:rsidR="00120355">
        <w:rPr>
          <w:rFonts w:ascii="Times New Roman" w:eastAsia="Times New Roman" w:hAnsi="Times New Roman"/>
          <w:bCs/>
          <w:sz w:val="28"/>
          <w:szCs w:val="28"/>
        </w:rPr>
        <w:t>»</w:t>
      </w:r>
      <w:r w:rsidR="00A04F63" w:rsidRPr="00076667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67133D82" w14:textId="77777777" w:rsidR="00A04F63" w:rsidRPr="00076667" w:rsidRDefault="00A04F63" w:rsidP="004C0BCC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76667">
        <w:rPr>
          <w:rFonts w:ascii="Times New Roman" w:eastAsia="Times New Roman" w:hAnsi="Times New Roman"/>
          <w:bCs/>
          <w:sz w:val="28"/>
          <w:szCs w:val="28"/>
        </w:rPr>
        <w:t xml:space="preserve">ГОСТ </w:t>
      </w:r>
      <w:proofErr w:type="gramStart"/>
      <w:r w:rsidRPr="00076667">
        <w:rPr>
          <w:rFonts w:ascii="Times New Roman" w:eastAsia="Times New Roman" w:hAnsi="Times New Roman"/>
          <w:bCs/>
          <w:sz w:val="28"/>
          <w:szCs w:val="28"/>
        </w:rPr>
        <w:t>2491-82</w:t>
      </w:r>
      <w:proofErr w:type="gramEnd"/>
      <w:r w:rsidRPr="00076667">
        <w:rPr>
          <w:rFonts w:ascii="Times New Roman" w:eastAsia="Times New Roman" w:hAnsi="Times New Roman"/>
          <w:bCs/>
          <w:sz w:val="28"/>
          <w:szCs w:val="28"/>
        </w:rPr>
        <w:t>: Пускатели электромагнитные низковольтные;</w:t>
      </w:r>
    </w:p>
    <w:p w14:paraId="682B9AC3" w14:textId="77777777" w:rsidR="00A04F63" w:rsidRPr="00076667" w:rsidRDefault="00634B09" w:rsidP="004C0BCC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76667">
        <w:rPr>
          <w:rFonts w:ascii="Times New Roman" w:eastAsia="Times New Roman" w:hAnsi="Times New Roman"/>
          <w:bCs/>
          <w:sz w:val="28"/>
          <w:szCs w:val="28"/>
        </w:rPr>
        <w:t xml:space="preserve">ГОСТ </w:t>
      </w:r>
      <w:proofErr w:type="gramStart"/>
      <w:r w:rsidRPr="00076667">
        <w:rPr>
          <w:rFonts w:ascii="Times New Roman" w:eastAsia="Times New Roman" w:hAnsi="Times New Roman"/>
          <w:bCs/>
          <w:sz w:val="28"/>
          <w:szCs w:val="28"/>
        </w:rPr>
        <w:t>26522-2023</w:t>
      </w:r>
      <w:proofErr w:type="gramEnd"/>
      <w:r w:rsidRPr="0007666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20355">
        <w:rPr>
          <w:rFonts w:ascii="Times New Roman" w:eastAsia="Times New Roman" w:hAnsi="Times New Roman"/>
          <w:bCs/>
          <w:sz w:val="28"/>
          <w:szCs w:val="28"/>
        </w:rPr>
        <w:t>«</w:t>
      </w:r>
      <w:r w:rsidRPr="00076667">
        <w:rPr>
          <w:rFonts w:ascii="Times New Roman" w:eastAsia="Times New Roman" w:hAnsi="Times New Roman"/>
          <w:bCs/>
          <w:sz w:val="28"/>
          <w:szCs w:val="28"/>
        </w:rPr>
        <w:t>Короткие замыкания в электроустановках. Термины и определения</w:t>
      </w:r>
      <w:r w:rsidR="00120355">
        <w:rPr>
          <w:rFonts w:ascii="Times New Roman" w:eastAsia="Times New Roman" w:hAnsi="Times New Roman"/>
          <w:bCs/>
          <w:sz w:val="28"/>
          <w:szCs w:val="28"/>
        </w:rPr>
        <w:t>»</w:t>
      </w:r>
      <w:r w:rsidR="00A04F63" w:rsidRPr="00076667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6BDD1250" w14:textId="77777777" w:rsidR="00A04F63" w:rsidRPr="00076667" w:rsidRDefault="00A04F63" w:rsidP="004C0BCC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76667">
        <w:rPr>
          <w:rFonts w:ascii="Times New Roman" w:eastAsia="Times New Roman" w:hAnsi="Times New Roman"/>
          <w:bCs/>
          <w:sz w:val="28"/>
          <w:szCs w:val="28"/>
        </w:rPr>
        <w:t xml:space="preserve">ГОСТ </w:t>
      </w:r>
      <w:proofErr w:type="gramStart"/>
      <w:r w:rsidRPr="00076667">
        <w:rPr>
          <w:rFonts w:ascii="Times New Roman" w:eastAsia="Times New Roman" w:hAnsi="Times New Roman"/>
          <w:bCs/>
          <w:sz w:val="28"/>
          <w:szCs w:val="28"/>
        </w:rPr>
        <w:t>29322-2014</w:t>
      </w:r>
      <w:proofErr w:type="gramEnd"/>
      <w:r w:rsidRPr="00076667">
        <w:rPr>
          <w:rFonts w:ascii="Times New Roman" w:eastAsia="Times New Roman" w:hAnsi="Times New Roman"/>
          <w:bCs/>
          <w:sz w:val="28"/>
          <w:szCs w:val="28"/>
        </w:rPr>
        <w:t>: Напряжения стандартные;</w:t>
      </w:r>
    </w:p>
    <w:p w14:paraId="1B148159" w14:textId="77777777" w:rsidR="00634B09" w:rsidRPr="00076667" w:rsidRDefault="00634B09" w:rsidP="004C0BCC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07666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ГОСТ </w:t>
      </w:r>
      <w:proofErr w:type="gramStart"/>
      <w:r w:rsidRPr="0007666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30331.1-2013</w:t>
      </w:r>
      <w:proofErr w:type="gramEnd"/>
      <w:r w:rsidRPr="0007666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(IEC 60364-1:2005) </w:t>
      </w:r>
      <w:r w:rsidR="0012035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Pr="0007666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Электроустановки низковольтные. Часть 1. Основные положения, оценка общих характеристик, термины и определения</w:t>
      </w:r>
      <w:r w:rsidR="0012035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»;</w:t>
      </w:r>
    </w:p>
    <w:p w14:paraId="7CB2F797" w14:textId="77777777" w:rsidR="00A04F63" w:rsidRPr="00076667" w:rsidRDefault="00076667" w:rsidP="004C0BCC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7666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ГОСТ Р </w:t>
      </w:r>
      <w:proofErr w:type="gramStart"/>
      <w:r w:rsidRPr="0007666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50571.5.54-2024</w:t>
      </w:r>
      <w:proofErr w:type="gramEnd"/>
      <w:r w:rsidRPr="0007666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(МЭК 60364-5-54:2021) </w:t>
      </w:r>
      <w:r w:rsidR="0012035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Pr="0007666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Электроустановки низковольтные. Часть </w:t>
      </w:r>
      <w:proofErr w:type="gramStart"/>
      <w:r w:rsidRPr="0007666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5-54</w:t>
      </w:r>
      <w:proofErr w:type="gramEnd"/>
      <w:r w:rsidRPr="0007666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 Выбор и монтаж электрического оборудования. Заземляющие устройства и защитные проводники</w:t>
      </w:r>
      <w:r w:rsidR="0012035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</w:t>
      </w:r>
      <w:r w:rsidRPr="0007666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;</w:t>
      </w:r>
    </w:p>
    <w:p w14:paraId="78D147E6" w14:textId="77777777" w:rsidR="009074EC" w:rsidRPr="009074EC" w:rsidRDefault="00076667" w:rsidP="009074EC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6667">
        <w:rPr>
          <w:rFonts w:ascii="Times New Roman" w:eastAsia="Times New Roman" w:hAnsi="Times New Roman"/>
          <w:bCs/>
          <w:sz w:val="28"/>
          <w:szCs w:val="28"/>
        </w:rPr>
        <w:t xml:space="preserve">ГОСТ Р МЭК 60204-1-2007 </w:t>
      </w:r>
      <w:r w:rsidR="00120355">
        <w:rPr>
          <w:rFonts w:ascii="Times New Roman" w:eastAsia="Times New Roman" w:hAnsi="Times New Roman"/>
          <w:bCs/>
          <w:sz w:val="28"/>
          <w:szCs w:val="28"/>
        </w:rPr>
        <w:t>«</w:t>
      </w:r>
      <w:r w:rsidRPr="00076667">
        <w:rPr>
          <w:rFonts w:ascii="Times New Roman" w:eastAsia="Times New Roman" w:hAnsi="Times New Roman"/>
          <w:bCs/>
          <w:sz w:val="28"/>
          <w:szCs w:val="28"/>
        </w:rPr>
        <w:t>Безопасность машин. Электрооборудование машин и механизмов. Часть 1. Общие требования</w:t>
      </w:r>
      <w:r w:rsidR="00120355">
        <w:rPr>
          <w:rFonts w:ascii="Times New Roman" w:eastAsia="Times New Roman" w:hAnsi="Times New Roman"/>
          <w:bCs/>
          <w:sz w:val="28"/>
          <w:szCs w:val="28"/>
        </w:rPr>
        <w:t>»</w:t>
      </w:r>
      <w:r w:rsidR="00A04F63" w:rsidRPr="00076667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0FC04010" w14:textId="77777777" w:rsidR="00A04F63" w:rsidRDefault="00076667" w:rsidP="009074EC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1F8">
        <w:rPr>
          <w:rFonts w:ascii="Times New Roman" w:hAnsi="Times New Roman"/>
          <w:sz w:val="28"/>
          <w:szCs w:val="28"/>
        </w:rPr>
        <w:t xml:space="preserve">Свод правил СП 76.13330.2016 </w:t>
      </w:r>
      <w:r w:rsidR="00120355">
        <w:rPr>
          <w:rFonts w:ascii="Times New Roman" w:hAnsi="Times New Roman"/>
          <w:sz w:val="28"/>
          <w:szCs w:val="28"/>
        </w:rPr>
        <w:t>«</w:t>
      </w:r>
      <w:r w:rsidRPr="00D401F8">
        <w:rPr>
          <w:rFonts w:ascii="Times New Roman" w:hAnsi="Times New Roman"/>
          <w:sz w:val="28"/>
          <w:szCs w:val="28"/>
        </w:rPr>
        <w:t>Электротехнические устройства</w:t>
      </w:r>
      <w:r w:rsidR="00120355">
        <w:rPr>
          <w:rFonts w:ascii="Times New Roman" w:hAnsi="Times New Roman"/>
          <w:sz w:val="28"/>
          <w:szCs w:val="28"/>
        </w:rPr>
        <w:t>»</w:t>
      </w:r>
      <w:r w:rsidRPr="00D401F8">
        <w:rPr>
          <w:rFonts w:ascii="Times New Roman" w:hAnsi="Times New Roman"/>
          <w:sz w:val="28"/>
          <w:szCs w:val="28"/>
        </w:rPr>
        <w:t>. Актуализированная редакция СНиП 3.05.06-85.</w:t>
      </w:r>
    </w:p>
    <w:p w14:paraId="5D6662E1" w14:textId="77777777" w:rsidR="00076667" w:rsidRPr="00D401F8" w:rsidRDefault="00076667" w:rsidP="009074EC">
      <w:pPr>
        <w:rPr>
          <w:rFonts w:ascii="Times New Roman" w:hAnsi="Times New Roman" w:cs="Times New Roman"/>
          <w:sz w:val="28"/>
          <w:szCs w:val="28"/>
        </w:rPr>
      </w:pPr>
    </w:p>
    <w:p w14:paraId="3BEC2D00" w14:textId="77777777" w:rsidR="00A04F63" w:rsidRPr="00D401F8" w:rsidRDefault="00A04F63" w:rsidP="00D40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8">
        <w:rPr>
          <w:rFonts w:ascii="Times New Roman" w:hAnsi="Times New Roman" w:cs="Times New Roman"/>
          <w:sz w:val="28"/>
          <w:szCs w:val="28"/>
        </w:rPr>
        <w:t xml:space="preserve"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 </w:t>
      </w:r>
    </w:p>
    <w:tbl>
      <w:tblPr>
        <w:tblW w:w="9570" w:type="dxa"/>
        <w:jc w:val="center"/>
        <w:tblLayout w:type="fixed"/>
        <w:tblLook w:val="0000" w:firstRow="0" w:lastRow="0" w:firstColumn="0" w:lastColumn="0" w:noHBand="0" w:noVBand="0"/>
      </w:tblPr>
      <w:tblGrid>
        <w:gridCol w:w="867"/>
        <w:gridCol w:w="8703"/>
      </w:tblGrid>
      <w:tr w:rsidR="00A04F63" w:rsidRPr="006C71FC" w14:paraId="2C1C6A8A" w14:textId="77777777" w:rsidTr="008213D0">
        <w:trPr>
          <w:trHeight w:val="477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514E400" w14:textId="77777777" w:rsidR="00A04F63" w:rsidRPr="00A04F63" w:rsidRDefault="00A04F63" w:rsidP="004C0B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04F63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</w:t>
            </w:r>
            <w:r w:rsidRPr="00A04F63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r w:rsidRPr="00A04F63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п/п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D7BA959" w14:textId="77777777" w:rsidR="00A04F63" w:rsidRPr="00A04F63" w:rsidRDefault="00A04F63" w:rsidP="004C0B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04F63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A04F63" w:rsidRPr="006C71FC" w14:paraId="35EC4216" w14:textId="77777777" w:rsidTr="008213D0">
        <w:trPr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2FF43E" w14:textId="77777777" w:rsidR="00A04F63" w:rsidRPr="006C71FC" w:rsidRDefault="00A04F63" w:rsidP="004C0B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CCA3" w14:textId="77777777" w:rsidR="00A04F63" w:rsidRPr="006C71FC" w:rsidRDefault="00A04F63" w:rsidP="004C0BCC">
            <w:pPr>
              <w:pStyle w:val="Default"/>
              <w:spacing w:after="0" w:line="240" w:lineRule="auto"/>
              <w:contextualSpacing/>
            </w:pPr>
            <w:r w:rsidRPr="006C71FC">
              <w:t>Выполнение простых видов работ по техническому обслуживанию и ремонту устройств РЗА</w:t>
            </w:r>
          </w:p>
        </w:tc>
      </w:tr>
      <w:tr w:rsidR="00A04F63" w:rsidRPr="006C71FC" w14:paraId="328E41A8" w14:textId="77777777" w:rsidTr="008213D0">
        <w:trPr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B01AA9" w14:textId="77777777" w:rsidR="00A04F63" w:rsidRPr="006C71FC" w:rsidRDefault="00A04F63" w:rsidP="004C0B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BA8F9" w14:textId="77777777" w:rsidR="00A04F63" w:rsidRPr="006C71FC" w:rsidRDefault="00A04F63" w:rsidP="004C0BCC">
            <w:pPr>
              <w:pStyle w:val="Default"/>
              <w:spacing w:after="0" w:line="240" w:lineRule="auto"/>
              <w:contextualSpacing/>
            </w:pPr>
            <w:r w:rsidRPr="006C71FC">
              <w:t>Выполнение работ средней сложности по техническому обслуживанию и ремонту устройств РЗА</w:t>
            </w:r>
          </w:p>
        </w:tc>
      </w:tr>
      <w:tr w:rsidR="00A04F63" w:rsidRPr="006C71FC" w14:paraId="12FFD0A8" w14:textId="77777777" w:rsidTr="008213D0">
        <w:trPr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79A4C6" w14:textId="77777777" w:rsidR="00A04F63" w:rsidRPr="006C71FC" w:rsidRDefault="00A04F63" w:rsidP="004C0B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2F221" w14:textId="77777777" w:rsidR="00A04F63" w:rsidRPr="006C71FC" w:rsidRDefault="00A04F63" w:rsidP="004C0BCC">
            <w:pPr>
              <w:pStyle w:val="Default"/>
              <w:spacing w:after="0" w:line="240" w:lineRule="auto"/>
              <w:contextualSpacing/>
            </w:pPr>
            <w:r w:rsidRPr="006C71FC">
              <w:t>Выполнение сложных работ по техническому обслуживанию и ремонту устройств РЗА</w:t>
            </w:r>
          </w:p>
        </w:tc>
      </w:tr>
    </w:tbl>
    <w:p w14:paraId="7AF46963" w14:textId="77777777" w:rsidR="00A04F63" w:rsidRDefault="00A04F63" w:rsidP="004C0BCC">
      <w:pPr>
        <w:tabs>
          <w:tab w:val="left" w:pos="3516"/>
        </w:tabs>
        <w:spacing w:after="0" w:line="240" w:lineRule="auto"/>
        <w:jc w:val="both"/>
      </w:pPr>
    </w:p>
    <w:sectPr w:rsidR="00A04F63" w:rsidSect="006C71FC">
      <w:footerReference w:type="even" r:id="rId14"/>
      <w:footerReference w:type="default" r:id="rId15"/>
      <w:footerReference w:type="first" r:id="rId16"/>
      <w:pgSz w:w="11906" w:h="16838"/>
      <w:pgMar w:top="1134" w:right="851" w:bottom="1134" w:left="1701" w:header="720" w:footer="709" w:gutter="0"/>
      <w:cols w:space="72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81EAA" w14:textId="77777777" w:rsidR="00F100A8" w:rsidRDefault="00F100A8">
      <w:pPr>
        <w:spacing w:after="0" w:line="240" w:lineRule="auto"/>
      </w:pPr>
      <w:r>
        <w:separator/>
      </w:r>
    </w:p>
  </w:endnote>
  <w:endnote w:type="continuationSeparator" w:id="0">
    <w:p w14:paraId="08D3957A" w14:textId="77777777" w:rsidR="00F100A8" w:rsidRDefault="00F1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513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altName w:val="Arial"/>
    <w:panose1 w:val="020B0604020202020204"/>
    <w:charset w:val="01"/>
    <w:family w:val="roman"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280D4" w14:textId="77777777" w:rsidR="00120355" w:rsidRDefault="0012035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9CB8E" w14:textId="77777777" w:rsidR="00A04F63" w:rsidRDefault="00A04F63">
    <w:pPr>
      <w:pStyle w:val="ad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BA583" w14:textId="77777777" w:rsidR="00120355" w:rsidRDefault="00120355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8BA5" w14:textId="77777777" w:rsidR="00A04F63" w:rsidRDefault="00A04F6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5E46C" w14:textId="77777777" w:rsidR="00A04F63" w:rsidRPr="006C71FC" w:rsidRDefault="00A04F63" w:rsidP="006C71FC">
    <w:pPr>
      <w:pStyle w:val="ad"/>
      <w:jc w:val="right"/>
      <w:rPr>
        <w:rFonts w:ascii="Times New Roman" w:hAnsi="Times New Roman" w:cs="Times New Roman"/>
        <w:sz w:val="24"/>
        <w:szCs w:val="24"/>
      </w:rPr>
    </w:pPr>
    <w:r w:rsidRPr="006C71FC">
      <w:rPr>
        <w:rFonts w:ascii="Times New Roman" w:hAnsi="Times New Roman" w:cs="Times New Roman"/>
        <w:sz w:val="24"/>
        <w:szCs w:val="24"/>
      </w:rPr>
      <w:fldChar w:fldCharType="begin"/>
    </w:r>
    <w:r w:rsidRPr="006C71FC">
      <w:rPr>
        <w:rFonts w:ascii="Times New Roman" w:hAnsi="Times New Roman" w:cs="Times New Roman"/>
        <w:sz w:val="24"/>
        <w:szCs w:val="24"/>
      </w:rPr>
      <w:instrText xml:space="preserve"> PAGE </w:instrText>
    </w:r>
    <w:r w:rsidRPr="006C71FC">
      <w:rPr>
        <w:rFonts w:ascii="Times New Roman" w:hAnsi="Times New Roman" w:cs="Times New Roman"/>
        <w:sz w:val="24"/>
        <w:szCs w:val="24"/>
      </w:rPr>
      <w:fldChar w:fldCharType="separate"/>
    </w:r>
    <w:r w:rsidR="003531E0">
      <w:rPr>
        <w:rFonts w:ascii="Times New Roman" w:hAnsi="Times New Roman" w:cs="Times New Roman"/>
        <w:noProof/>
        <w:sz w:val="24"/>
        <w:szCs w:val="24"/>
      </w:rPr>
      <w:t>2</w:t>
    </w:r>
    <w:r w:rsidRPr="006C71FC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B6273" w14:textId="77777777" w:rsidR="00A04F63" w:rsidRDefault="00A04F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7C16F" w14:textId="77777777" w:rsidR="00F100A8" w:rsidRDefault="00F100A8">
      <w:pPr>
        <w:spacing w:after="0" w:line="240" w:lineRule="auto"/>
      </w:pPr>
      <w:r>
        <w:separator/>
      </w:r>
    </w:p>
  </w:footnote>
  <w:footnote w:type="continuationSeparator" w:id="0">
    <w:p w14:paraId="3CFABD87" w14:textId="77777777" w:rsidR="00F100A8" w:rsidRDefault="00F10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B9E4C" w14:textId="77777777" w:rsidR="00F14AD3" w:rsidRDefault="00F14AD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BF29B" w14:textId="77777777" w:rsidR="00F14AD3" w:rsidRPr="009074EC" w:rsidRDefault="00F14AD3" w:rsidP="009074E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54A39" w14:textId="77777777" w:rsidR="00F14AD3" w:rsidRDefault="00F14AD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5" w:hanging="495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F9918BF"/>
    <w:multiLevelType w:val="multilevel"/>
    <w:tmpl w:val="F914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E7EA2"/>
    <w:multiLevelType w:val="hybridMultilevel"/>
    <w:tmpl w:val="E726225E"/>
    <w:lvl w:ilvl="0" w:tplc="4558CC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584C8D"/>
    <w:multiLevelType w:val="multilevel"/>
    <w:tmpl w:val="DD3241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5" w:hanging="495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5" w15:restartNumberingAfterBreak="0">
    <w:nsid w:val="7B2938A4"/>
    <w:multiLevelType w:val="hybridMultilevel"/>
    <w:tmpl w:val="4A7CC89E"/>
    <w:lvl w:ilvl="0" w:tplc="4558C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688977">
    <w:abstractNumId w:val="0"/>
  </w:num>
  <w:num w:numId="2" w16cid:durableId="2111973036">
    <w:abstractNumId w:val="1"/>
  </w:num>
  <w:num w:numId="3" w16cid:durableId="1539663569">
    <w:abstractNumId w:val="4"/>
  </w:num>
  <w:num w:numId="4" w16cid:durableId="532497812">
    <w:abstractNumId w:val="5"/>
  </w:num>
  <w:num w:numId="5" w16cid:durableId="55712916">
    <w:abstractNumId w:val="2"/>
  </w:num>
  <w:num w:numId="6" w16cid:durableId="417095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FC"/>
    <w:rsid w:val="00076667"/>
    <w:rsid w:val="00120355"/>
    <w:rsid w:val="002F460D"/>
    <w:rsid w:val="00315C95"/>
    <w:rsid w:val="003531E0"/>
    <w:rsid w:val="004C0BCC"/>
    <w:rsid w:val="00634B09"/>
    <w:rsid w:val="006A5C72"/>
    <w:rsid w:val="006C71FC"/>
    <w:rsid w:val="006D7D2D"/>
    <w:rsid w:val="008213D0"/>
    <w:rsid w:val="008D1806"/>
    <w:rsid w:val="009074EC"/>
    <w:rsid w:val="009228CB"/>
    <w:rsid w:val="00A04F63"/>
    <w:rsid w:val="00AC1F7F"/>
    <w:rsid w:val="00BE4069"/>
    <w:rsid w:val="00D401F8"/>
    <w:rsid w:val="00E87F3F"/>
    <w:rsid w:val="00F100A8"/>
    <w:rsid w:val="00F1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1DFB84"/>
  <w15:chartTrackingRefBased/>
  <w15:docId w15:val="{4492B6C1-B852-7D48-8564-6BB36450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4" w:lineRule="auto"/>
    </w:pPr>
    <w:rPr>
      <w:rFonts w:ascii="Calibri" w:eastAsia="SimSun" w:hAnsi="Calibri" w:cs="font1513"/>
      <w:sz w:val="22"/>
      <w:szCs w:val="22"/>
      <w:lang w:eastAsia="zh-CN"/>
    </w:rPr>
  </w:style>
  <w:style w:type="paragraph" w:styleId="2">
    <w:name w:val="heading 2"/>
    <w:basedOn w:val="1"/>
    <w:next w:val="a0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4">
    <w:name w:val="Абзац списка Знак"/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DefaultParagraphFont"/>
  </w:style>
  <w:style w:type="character" w:customStyle="1" w:styleId="a6">
    <w:name w:val="Нижний колонтитул Знак"/>
    <w:basedOn w:val="DefaultParagraphFont"/>
  </w:style>
  <w:style w:type="character" w:styleId="a7">
    <w:name w:val="Hyperlink"/>
    <w:rPr>
      <w:color w:val="000080"/>
      <w:u w:val="single"/>
      <w:lang/>
    </w:rPr>
  </w:style>
  <w:style w:type="character" w:customStyle="1" w:styleId="ListLabel3">
    <w:name w:val="ListLabel 3"/>
    <w:rPr>
      <w:strike w:val="0"/>
      <w:dstrike w:val="0"/>
    </w:rPr>
  </w:style>
  <w:style w:type="character" w:styleId="a8">
    <w:name w:val="FollowedHyperlink"/>
    <w:rPr>
      <w:color w:val="954F72"/>
      <w:u w:val="single"/>
    </w:rPr>
  </w:style>
  <w:style w:type="paragraph" w:customStyle="1" w:styleId="1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ListParagraph">
    <w:name w:val="List Paragraph"/>
    <w:basedOn w:val="a"/>
    <w:pPr>
      <w:spacing w:after="200" w:line="276" w:lineRule="auto"/>
      <w:ind w:left="720"/>
    </w:pPr>
    <w:rPr>
      <w:rFonts w:eastAsia="Calibri" w:cs="Times New Roman"/>
    </w:rPr>
  </w:style>
  <w:style w:type="paragraph" w:customStyle="1" w:styleId="ab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d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Default">
    <w:name w:val="Default"/>
    <w:basedOn w:val="a"/>
    <w:pPr>
      <w:autoSpaceDE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одержимое таблицы"/>
    <w:basedOn w:val="a"/>
    <w:pPr>
      <w:widowControl w:val="0"/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3">
    <w:name w:val="Обычный1"/>
    <w:pPr>
      <w:suppressAutoHyphens/>
      <w:spacing w:after="200" w:line="276" w:lineRule="auto"/>
      <w:textAlignment w:val="top"/>
    </w:pPr>
    <w:rPr>
      <w:rFonts w:ascii="Liberation Serif" w:eastAsia="SimSun" w:hAnsi="Liberation Serif" w:cs="Arial"/>
      <w:color w:val="00000A"/>
      <w:sz w:val="24"/>
      <w:szCs w:val="24"/>
      <w:lang w:eastAsia="zh-CN"/>
    </w:rPr>
  </w:style>
  <w:style w:type="paragraph" w:customStyle="1" w:styleId="NormalWeb">
    <w:name w:val="Normal (Web)"/>
    <w:basedOn w:val="13"/>
    <w:pPr>
      <w:spacing w:before="280" w:after="280" w:line="300" w:lineRule="atLeast"/>
    </w:pPr>
    <w:rPr>
      <w:rFonts w:ascii="Verdana" w:eastAsia="Times New Roman" w:hAnsi="Verdana" w:cs="Verdana"/>
      <w:color w:val="000000"/>
      <w:sz w:val="21"/>
      <w:szCs w:val="21"/>
      <w:lang w:eastAsia="ru-RU"/>
    </w:rPr>
  </w:style>
  <w:style w:type="paragraph" w:styleId="af0">
    <w:name w:val="Normal (Web)"/>
    <w:basedOn w:val="a"/>
    <w:uiPriority w:val="99"/>
    <w:semiHidden/>
    <w:unhideWhenUsed/>
    <w:rsid w:val="0012035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cp:lastModifiedBy>Антон Поливечко</cp:lastModifiedBy>
  <cp:revision>3</cp:revision>
  <cp:lastPrinted>1601-01-01T00:00:00Z</cp:lastPrinted>
  <dcterms:created xsi:type="dcterms:W3CDTF">2025-03-27T20:15:00Z</dcterms:created>
  <dcterms:modified xsi:type="dcterms:W3CDTF">2025-03-27T20:15:00Z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