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11ADD" w14:textId="77777777" w:rsidR="00EB102A" w:rsidRDefault="00EB102A"/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EB102A" w14:paraId="49EE6E99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F05945" w14:textId="77777777" w:rsidR="00EB102A" w:rsidRDefault="00BB4C3D">
            <w:pPr>
              <w:pStyle w:val="afc"/>
              <w:rPr>
                <w:sz w:val="3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D264273" wp14:editId="1FD00C40">
                  <wp:extent cx="3343275" cy="128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29D5C65" w14:textId="77777777" w:rsidR="00EB102A" w:rsidRDefault="00EB102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B15D09A" w14:textId="77777777" w:rsidR="00EB102A" w:rsidRDefault="00EB102A">
      <w:pPr>
        <w:spacing w:line="360" w:lineRule="auto"/>
        <w:jc w:val="right"/>
        <w:rPr>
          <w:rFonts w:ascii="Times New Roman" w:hAnsi="Times New Roman" w:cs="Times New Roman"/>
        </w:rPr>
      </w:pPr>
    </w:p>
    <w:sdt>
      <w:sdtPr>
        <w:id w:val="424728873"/>
        <w:docPartObj>
          <w:docPartGallery w:val="Cover Pages"/>
          <w:docPartUnique/>
        </w:docPartObj>
      </w:sdtPr>
      <w:sdtEndPr/>
      <w:sdtContent>
        <w:p w14:paraId="6EF088CC" w14:textId="77777777" w:rsidR="00EB102A" w:rsidRDefault="00EB102A">
          <w:pPr>
            <w:spacing w:line="360" w:lineRule="auto"/>
            <w:jc w:val="right"/>
            <w:rPr>
              <w:rFonts w:ascii="Times New Roman" w:hAnsi="Times New Roman" w:cs="Times New Roman"/>
            </w:rPr>
          </w:pPr>
        </w:p>
        <w:p w14:paraId="1CBCE6AF" w14:textId="77777777" w:rsidR="00EB102A" w:rsidRDefault="00EB102A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5EA82B2" w14:textId="77777777" w:rsidR="00EB102A" w:rsidRDefault="00EB102A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0A4A634" w14:textId="77777777" w:rsidR="00EB102A" w:rsidRDefault="00BB4C3D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788F3EE" w14:textId="77777777" w:rsidR="00EB102A" w:rsidRDefault="00BB4C3D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66853646"/>
          <w:r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сельскохозяйственных машин</w:t>
          </w:r>
          <w:bookmarkEnd w:id="0"/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C02BF89" w14:textId="35D6469C" w:rsidR="00EB102A" w:rsidRDefault="00BB4C3D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«Профессионалы» в 202</w:t>
          </w:r>
          <w:r w:rsidR="00F805CD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</w:t>
          </w:r>
          <w:r w:rsidR="00C132F6">
            <w:rPr>
              <w:rFonts w:ascii="Times New Roman" w:eastAsia="Arial Unicode MS" w:hAnsi="Times New Roman" w:cs="Times New Roman"/>
              <w:sz w:val="36"/>
              <w:szCs w:val="36"/>
            </w:rPr>
            <w:t>оду</w:t>
          </w:r>
        </w:p>
        <w:p w14:paraId="207ACEF3" w14:textId="77777777" w:rsidR="00EB102A" w:rsidRDefault="006C1B26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2621480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27B92C46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05E42EA2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1DDDAEFB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5C8E9A84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65CA90CB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2721A998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5173EAA2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66FD2E74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19EBFDAC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0D6F67AF" w14:textId="4BE0C8C3" w:rsidR="00EB102A" w:rsidRDefault="00BB4C3D">
      <w:pPr>
        <w:spacing w:line="360" w:lineRule="auto"/>
        <w:jc w:val="center"/>
        <w:rPr>
          <w:sz w:val="30"/>
        </w:rPr>
      </w:pPr>
      <w:r>
        <w:rPr>
          <w:rFonts w:ascii="Times New Roman" w:hAnsi="Times New Roman" w:cs="Times New Roman"/>
          <w:sz w:val="30"/>
          <w:lang w:bidi="en-US"/>
        </w:rPr>
        <w:t>202</w:t>
      </w:r>
      <w:r w:rsidR="00F805CD">
        <w:rPr>
          <w:rFonts w:ascii="Times New Roman" w:hAnsi="Times New Roman" w:cs="Times New Roman"/>
          <w:sz w:val="30"/>
          <w:lang w:bidi="en-US"/>
        </w:rPr>
        <w:t>5</w:t>
      </w:r>
      <w:r>
        <w:rPr>
          <w:rFonts w:ascii="Times New Roman" w:hAnsi="Times New Roman" w:cs="Times New Roman"/>
          <w:sz w:val="30"/>
          <w:lang w:bidi="en-US"/>
        </w:rPr>
        <w:t xml:space="preserve"> г.</w:t>
      </w:r>
    </w:p>
    <w:p w14:paraId="05E960E5" w14:textId="77777777" w:rsidR="00EB102A" w:rsidRDefault="00BB4C3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536ED22" w14:textId="77777777" w:rsidR="00EB102A" w:rsidRDefault="00EB102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734172F" w14:textId="77777777" w:rsidR="00EB102A" w:rsidRDefault="00BB4C3D">
      <w:pPr>
        <w:pStyle w:val="bulle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46A13C7" w14:textId="77777777" w:rsidR="00EB102A" w:rsidRDefault="00EB102A">
      <w:pPr>
        <w:pStyle w:val="bulle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id w:val="1849130276"/>
        <w:docPartObj>
          <w:docPartGallery w:val="Table of Contents"/>
          <w:docPartUnique/>
        </w:docPartObj>
      </w:sdtPr>
      <w:sdtEndPr/>
      <w:sdtContent>
        <w:p w14:paraId="2485B1DB" w14:textId="0D53C734" w:rsidR="00EB102A" w:rsidRPr="00D437B0" w:rsidRDefault="00BB4C3D">
          <w:pPr>
            <w:pStyle w:val="13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rFonts w:ascii="Times New Roman" w:hAnsi="Times New Roman"/>
              <w:webHidden/>
              <w:szCs w:val="24"/>
            </w:rPr>
            <w:instrText>TOC \z \o "1-2" \u \h</w:instrText>
          </w:r>
          <w:r>
            <w:rPr>
              <w:rFonts w:ascii="Times New Roman" w:hAnsi="Times New Roman"/>
              <w:szCs w:val="24"/>
            </w:rPr>
            <w:fldChar w:fldCharType="separate"/>
          </w:r>
          <w:hyperlink w:anchor="_Toc142037183">
            <w:r>
              <w:rPr>
                <w:rFonts w:ascii="Times New Roman" w:hAnsi="Times New Roman"/>
                <w:webHidden/>
                <w:szCs w:val="24"/>
              </w:rPr>
              <w:t>1. ОСНОВНЫЕ ТРЕБОВАНИЯ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37B0">
              <w:rPr>
                <w:rFonts w:ascii="Times New Roman" w:hAnsi="Times New Roman"/>
                <w:szCs w:val="24"/>
                <w:lang w:val="ru-RU"/>
              </w:rPr>
              <w:t>………………………………………………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804DC13" w14:textId="5053790F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4">
            <w:r w:rsidR="00BB4C3D">
              <w:rPr>
                <w:webHidden/>
                <w:szCs w:val="24"/>
              </w:rPr>
              <w:t>1.1. Общие сведения о требованиях компетенции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_Toc142037184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D437B0">
              <w:rPr>
                <w:szCs w:val="24"/>
              </w:rPr>
              <w:t>………………………………………………..</w:t>
            </w:r>
            <w:r w:rsidR="00BB4C3D">
              <w:rPr>
                <w:szCs w:val="24"/>
              </w:rPr>
              <w:t>3</w:t>
            </w:r>
            <w:r w:rsidR="00BB4C3D">
              <w:rPr>
                <w:webHidden/>
              </w:rPr>
              <w:fldChar w:fldCharType="end"/>
            </w:r>
          </w:hyperlink>
        </w:p>
        <w:p w14:paraId="2D7BA39D" w14:textId="2837AA7C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5">
            <w:r w:rsidR="00BB4C3D" w:rsidRPr="00D437B0">
              <w:rPr>
                <w:rStyle w:val="afff"/>
                <w:webHidden/>
                <w:szCs w:val="24"/>
              </w:rPr>
              <w:t>1.2. Перечень профессиональных задач специалиста по компетенции «</w:t>
            </w:r>
            <w:r w:rsidR="00D437B0" w:rsidRPr="00D437B0">
              <w:rPr>
                <w:rStyle w:val="afff"/>
                <w:szCs w:val="24"/>
              </w:rPr>
              <w:t>Эксплуатация сельскохозяйственных машин</w:t>
            </w:r>
            <w:r w:rsidR="00BB4C3D" w:rsidRPr="00D437B0">
              <w:rPr>
                <w:rStyle w:val="afff"/>
                <w:webHidden/>
                <w:szCs w:val="24"/>
              </w:rPr>
              <w:t>»</w:t>
            </w:r>
            <w:r w:rsidR="00BB4C3D" w:rsidRPr="00D437B0">
              <w:rPr>
                <w:rStyle w:val="afff"/>
                <w:webHidden/>
              </w:rPr>
              <w:fldChar w:fldCharType="begin"/>
            </w:r>
            <w:r w:rsidR="00BB4C3D" w:rsidRPr="00D437B0">
              <w:rPr>
                <w:rStyle w:val="afff"/>
                <w:webHidden/>
              </w:rPr>
              <w:instrText>PAGEREF _Toc142037185 \h</w:instrText>
            </w:r>
            <w:r w:rsidR="00BB4C3D" w:rsidRPr="00D437B0">
              <w:rPr>
                <w:rStyle w:val="afff"/>
                <w:webHidden/>
              </w:rPr>
            </w:r>
            <w:r w:rsidR="00BB4C3D" w:rsidRPr="00D437B0">
              <w:rPr>
                <w:rStyle w:val="afff"/>
                <w:webHidden/>
              </w:rPr>
              <w:fldChar w:fldCharType="separate"/>
            </w:r>
            <w:r w:rsidR="00BB4C3D" w:rsidRPr="00D437B0">
              <w:rPr>
                <w:rStyle w:val="afff"/>
                <w:szCs w:val="24"/>
              </w:rPr>
              <w:tab/>
              <w:t>3</w:t>
            </w:r>
            <w:r w:rsidR="00BB4C3D" w:rsidRPr="00D437B0">
              <w:rPr>
                <w:rStyle w:val="afff"/>
                <w:webHidden/>
              </w:rPr>
              <w:fldChar w:fldCharType="end"/>
            </w:r>
          </w:hyperlink>
        </w:p>
        <w:p w14:paraId="7B408849" w14:textId="100DFDCA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6">
            <w:r w:rsidR="00BB4C3D">
              <w:rPr>
                <w:webHidden/>
                <w:szCs w:val="24"/>
              </w:rPr>
              <w:t>1.3. Требования к схеме оценки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_Toc142037186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BB4C3D">
              <w:rPr>
                <w:szCs w:val="24"/>
              </w:rPr>
              <w:tab/>
            </w:r>
            <w:r w:rsidR="00BB4C3D">
              <w:rPr>
                <w:webHidden/>
              </w:rPr>
              <w:fldChar w:fldCharType="end"/>
            </w:r>
          </w:hyperlink>
          <w:r w:rsidR="00D437B0">
            <w:t>10</w:t>
          </w:r>
        </w:p>
        <w:p w14:paraId="75B958F2" w14:textId="4AA54420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7">
            <w:r w:rsidR="00BB4C3D">
              <w:rPr>
                <w:webHidden/>
                <w:szCs w:val="24"/>
              </w:rPr>
              <w:t>1.4. Спецификация оценки компетенции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_Toc142037187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BB4C3D">
              <w:rPr>
                <w:szCs w:val="24"/>
              </w:rPr>
              <w:tab/>
            </w:r>
            <w:r w:rsidR="00BB4C3D">
              <w:rPr>
                <w:webHidden/>
              </w:rPr>
              <w:fldChar w:fldCharType="end"/>
            </w:r>
          </w:hyperlink>
          <w:r w:rsidR="00D437B0">
            <w:t>11</w:t>
          </w:r>
        </w:p>
        <w:p w14:paraId="629622A4" w14:textId="0CBC54D8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8">
            <w:r w:rsidR="00BB4C3D">
              <w:rPr>
                <w:webHidden/>
                <w:szCs w:val="24"/>
              </w:rPr>
              <w:t>1.5. Конкурсное задание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_Toc142037188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BB4C3D">
              <w:rPr>
                <w:szCs w:val="24"/>
              </w:rPr>
              <w:tab/>
            </w:r>
            <w:r w:rsidR="00BB4C3D">
              <w:rPr>
                <w:webHidden/>
              </w:rPr>
              <w:fldChar w:fldCharType="end"/>
            </w:r>
          </w:hyperlink>
          <w:r w:rsidR="00D437B0">
            <w:t>12</w:t>
          </w:r>
        </w:p>
        <w:p w14:paraId="34BBC89E" w14:textId="19743D7F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9">
            <w:r w:rsidR="00BB4C3D">
              <w:rPr>
                <w:webHidden/>
                <w:szCs w:val="24"/>
              </w:rPr>
              <w:t>1.5.1. Разработка/выбор конкурсного задания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_Toc142037189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BB4C3D">
              <w:rPr>
                <w:szCs w:val="24"/>
              </w:rPr>
              <w:tab/>
            </w:r>
            <w:r w:rsidR="00BB4C3D">
              <w:rPr>
                <w:webHidden/>
              </w:rPr>
              <w:fldChar w:fldCharType="end"/>
            </w:r>
          </w:hyperlink>
          <w:r w:rsidR="00D437B0">
            <w:t>12</w:t>
          </w:r>
        </w:p>
        <w:p w14:paraId="230C237A" w14:textId="08565229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0">
            <w:r w:rsidR="00BB4C3D">
              <w:rPr>
                <w:webHidden/>
                <w:szCs w:val="24"/>
              </w:rPr>
              <w:t>1.5.2. Структура модулей конкурсного задания (инвариант/вариатив)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_Toc142037190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BB4C3D">
              <w:rPr>
                <w:szCs w:val="24"/>
              </w:rPr>
              <w:tab/>
            </w:r>
            <w:r w:rsidR="00BB4C3D">
              <w:rPr>
                <w:webHidden/>
              </w:rPr>
              <w:fldChar w:fldCharType="end"/>
            </w:r>
          </w:hyperlink>
          <w:r w:rsidR="00D437B0">
            <w:t>12</w:t>
          </w:r>
        </w:p>
        <w:p w14:paraId="23B9BD23" w14:textId="1D28292F" w:rsidR="00EB102A" w:rsidRPr="00D437B0" w:rsidRDefault="006C1B26">
          <w:pPr>
            <w:pStyle w:val="13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 w:rsidR="00BB4C3D">
              <w:rPr>
                <w:rFonts w:ascii="Times New Roman" w:hAnsi="Times New Roman"/>
                <w:webHidden/>
                <w:szCs w:val="24"/>
              </w:rPr>
              <w:t>2. СПЕЦИАЛЬНЫЕ ПРАВИЛА КОМПЕТЕНЦИИ</w:t>
            </w:r>
            <w:r w:rsidR="00D437B0">
              <w:rPr>
                <w:rFonts w:ascii="Times New Roman" w:hAnsi="Times New Roman"/>
                <w:webHidden/>
                <w:szCs w:val="24"/>
                <w:lang w:val="ru-RU"/>
              </w:rPr>
              <w:t>………………………………………  ……13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_Toc142037191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D437B0">
              <w:rPr>
                <w:rFonts w:ascii="Times New Roman" w:hAnsi="Times New Roman"/>
                <w:szCs w:val="24"/>
                <w:lang w:val="ru-RU"/>
              </w:rPr>
              <w:t xml:space="preserve">                                                                        </w:t>
            </w:r>
            <w:r w:rsidR="00BB4C3D">
              <w:rPr>
                <w:webHidden/>
              </w:rPr>
              <w:fldChar w:fldCharType="end"/>
            </w:r>
          </w:hyperlink>
        </w:p>
        <w:p w14:paraId="2799BBF0" w14:textId="617F11DB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2">
            <w:r w:rsidR="00BB4C3D">
              <w:rPr>
                <w:webHidden/>
                <w:szCs w:val="24"/>
              </w:rPr>
              <w:t>2.1. Личный инструмент конкурсанта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_Toc142037192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D437B0">
              <w:rPr>
                <w:szCs w:val="24"/>
              </w:rPr>
              <w:t>……………………………………………………………</w:t>
            </w:r>
            <w:r w:rsidR="00BB4C3D">
              <w:rPr>
                <w:webHidden/>
              </w:rPr>
              <w:fldChar w:fldCharType="end"/>
            </w:r>
          </w:hyperlink>
          <w:r w:rsidR="00D437B0">
            <w:t>14</w:t>
          </w:r>
        </w:p>
        <w:p w14:paraId="4FCB9FF5" w14:textId="661DB0B6" w:rsidR="00EB102A" w:rsidRDefault="006C1B26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3">
            <w:r w:rsidR="00BB4C3D">
              <w:rPr>
                <w:webHidden/>
                <w:szCs w:val="24"/>
              </w:rPr>
              <w:t>2.2.</w:t>
            </w:r>
            <w:r w:rsidR="00BB4C3D">
              <w:rPr>
                <w:i/>
                <w:szCs w:val="24"/>
              </w:rPr>
              <w:t xml:space="preserve"> </w:t>
            </w:r>
            <w:r w:rsidR="00BB4C3D">
              <w:rPr>
                <w:szCs w:val="24"/>
              </w:rPr>
              <w:t>Материалы, оборудование и инструменты, запрещенные на площадке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 _Toc142037193 \h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D437B0">
              <w:rPr>
                <w:szCs w:val="24"/>
              </w:rPr>
              <w:t>………… ……….</w:t>
            </w:r>
            <w:r w:rsidR="00BB4C3D">
              <w:rPr>
                <w:webHidden/>
              </w:rPr>
              <w:fldChar w:fldCharType="end"/>
            </w:r>
          </w:hyperlink>
          <w:r w:rsidR="00D437B0">
            <w:t>14</w:t>
          </w:r>
        </w:p>
        <w:p w14:paraId="51C45591" w14:textId="1274B9DA" w:rsidR="00EB102A" w:rsidRDefault="006C1B26">
          <w:pPr>
            <w:pStyle w:val="13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 w:rsidR="00BB4C3D" w:rsidRPr="00182D05">
              <w:rPr>
                <w:rFonts w:ascii="Times New Roman" w:hAnsi="Times New Roman"/>
                <w:webHidden/>
                <w:szCs w:val="24"/>
                <w:lang w:val="ru-RU"/>
              </w:rPr>
              <w:t>3. ПРИЛОЖЕНИЯ</w:t>
            </w:r>
            <w:r w:rsidR="00BB4C3D">
              <w:rPr>
                <w:webHidden/>
              </w:rPr>
              <w:fldChar w:fldCharType="begin"/>
            </w:r>
            <w:r w:rsidR="00BB4C3D">
              <w:rPr>
                <w:webHidden/>
              </w:rPr>
              <w:instrText>PAGEREF</w:instrText>
            </w:r>
            <w:r w:rsidR="00BB4C3D" w:rsidRPr="00182D05">
              <w:rPr>
                <w:webHidden/>
                <w:lang w:val="ru-RU"/>
              </w:rPr>
              <w:instrText xml:space="preserve"> _</w:instrText>
            </w:r>
            <w:r w:rsidR="00BB4C3D">
              <w:rPr>
                <w:webHidden/>
              </w:rPr>
              <w:instrText>Toc</w:instrText>
            </w:r>
            <w:r w:rsidR="00BB4C3D" w:rsidRPr="00182D05">
              <w:rPr>
                <w:webHidden/>
                <w:lang w:val="ru-RU"/>
              </w:rPr>
              <w:instrText>142037194 \</w:instrText>
            </w:r>
            <w:r w:rsidR="00BB4C3D">
              <w:rPr>
                <w:webHidden/>
              </w:rPr>
              <w:instrText>h</w:instrText>
            </w:r>
            <w:r w:rsidR="00BB4C3D">
              <w:rPr>
                <w:webHidden/>
              </w:rPr>
            </w:r>
            <w:r w:rsidR="00BB4C3D">
              <w:rPr>
                <w:webHidden/>
              </w:rPr>
              <w:fldChar w:fldCharType="separate"/>
            </w:r>
            <w:r w:rsidR="00D437B0">
              <w:rPr>
                <w:rFonts w:ascii="Times New Roman" w:hAnsi="Times New Roman"/>
                <w:szCs w:val="24"/>
                <w:lang w:val="ru-RU"/>
              </w:rPr>
              <w:t>………………………………………………………………………...……….</w:t>
            </w:r>
            <w:r w:rsidR="00BB4C3D">
              <w:rPr>
                <w:webHidden/>
              </w:rPr>
              <w:fldChar w:fldCharType="end"/>
            </w:r>
          </w:hyperlink>
          <w:r w:rsidR="00BB4C3D">
            <w:rPr>
              <w:rFonts w:ascii="Times New Roman" w:hAnsi="Times New Roman"/>
              <w:szCs w:val="24"/>
            </w:rPr>
            <w:fldChar w:fldCharType="end"/>
          </w:r>
          <w:r w:rsidR="00D437B0">
            <w:rPr>
              <w:rFonts w:ascii="Times New Roman" w:hAnsi="Times New Roman"/>
              <w:szCs w:val="24"/>
              <w:lang w:val="ru-RU"/>
            </w:rPr>
            <w:t>14</w:t>
          </w:r>
        </w:p>
      </w:sdtContent>
    </w:sdt>
    <w:p w14:paraId="7413742A" w14:textId="77777777" w:rsidR="00EB102A" w:rsidRDefault="00EB102A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95C5CF4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766D37B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ECC0388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3B036D3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A33FBE4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7533F5B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FB2649D" w14:textId="77777777" w:rsidR="00EB102A" w:rsidRDefault="00EB102A">
      <w:pPr>
        <w:pStyle w:val="-2"/>
        <w:rPr>
          <w:lang w:eastAsia="ru-RU"/>
        </w:rPr>
      </w:pPr>
    </w:p>
    <w:p w14:paraId="79CAE413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79CB5A5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1F167D0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5286D8E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AFFB600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EF620E6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358FDFB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8146BB6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27503C1" w14:textId="77777777" w:rsidR="00EB102A" w:rsidRDefault="00EB102A">
      <w:pPr>
        <w:pStyle w:val="bullet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E1DC666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3751153E" w14:textId="77777777" w:rsidR="00EB102A" w:rsidRDefault="00EB102A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CA8C25E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КЗ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 по компетенции</w:t>
      </w:r>
    </w:p>
    <w:p w14:paraId="313557A2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ИЛ – инфраструктурный лист  </w:t>
      </w:r>
    </w:p>
    <w:p w14:paraId="666FA044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 w14:paraId="6364364E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АТС – автотранспортное средство</w:t>
      </w:r>
    </w:p>
    <w:p w14:paraId="168433DE" w14:textId="77777777" w:rsidR="00EB102A" w:rsidRDefault="00EB102A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8C683D8" w14:textId="77777777" w:rsidR="00EB102A" w:rsidRDefault="00EB102A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2BCD827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1BD0C1C" w14:textId="77777777" w:rsidR="00EB102A" w:rsidRDefault="00EB102A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C867401" w14:textId="77777777" w:rsidR="00EB102A" w:rsidRDefault="00BB4C3D">
      <w:pPr>
        <w:pStyle w:val="10"/>
        <w:spacing w:after="0"/>
        <w:jc w:val="both"/>
        <w:rPr>
          <w:b/>
          <w:bCs/>
        </w:rPr>
      </w:pPr>
      <w:bookmarkStart w:id="1" w:name="_Toc450204622"/>
      <w:bookmarkEnd w:id="1"/>
      <w:r>
        <w:br w:type="page"/>
      </w:r>
    </w:p>
    <w:p w14:paraId="1D1CF812" w14:textId="77777777" w:rsidR="00EB102A" w:rsidRDefault="00BB4C3D">
      <w:pPr>
        <w:pStyle w:val="-10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14:paraId="7B659CBB" w14:textId="77777777" w:rsidR="00EB102A" w:rsidRDefault="00BB4C3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</w:p>
    <w:p w14:paraId="043ABC1B" w14:textId="77777777" w:rsidR="00EB102A" w:rsidRDefault="00EB102A">
      <w:pPr>
        <w:pStyle w:val="10"/>
        <w:spacing w:after="0"/>
        <w:ind w:firstLine="709"/>
        <w:jc w:val="both"/>
        <w:rPr>
          <w:sz w:val="28"/>
          <w:szCs w:val="28"/>
        </w:rPr>
      </w:pPr>
    </w:p>
    <w:p w14:paraId="5C4F092F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>
        <w:rPr>
          <w:rFonts w:eastAsia="Times New Roman"/>
          <w:color w:val="000000"/>
          <w:sz w:val="28"/>
          <w:szCs w:val="28"/>
        </w:rPr>
        <w:t>Эксплуатация сельскохозяйственных машин</w:t>
      </w:r>
      <w:r>
        <w:rPr>
          <w:sz w:val="28"/>
          <w:szCs w:val="28"/>
        </w:rPr>
        <w:t xml:space="preserve">» </w:t>
      </w:r>
      <w:bookmarkStart w:id="4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4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F2044D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FCB94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15BB659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66F55F6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841B235" w14:textId="77777777" w:rsidR="00EB102A" w:rsidRDefault="00BB4C3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color w:val="000000"/>
          <w:szCs w:val="28"/>
          <w:lang w:val="ru-RU"/>
        </w:rPr>
        <w:t>Эксплуатация сельскохозяйственных машин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7B5E6E32" w14:textId="77777777" w:rsidR="00EB102A" w:rsidRDefault="00BB4C3D">
      <w:pPr>
        <w:pStyle w:val="10"/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70B67749" w14:textId="77777777" w:rsidR="00EB102A" w:rsidRDefault="00BB4C3D">
      <w:pPr>
        <w:pStyle w:val="10"/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230B26EE" w14:textId="77777777" w:rsidR="00EB102A" w:rsidRDefault="00EB102A">
      <w:pPr>
        <w:pStyle w:val="10"/>
        <w:spacing w:after="0"/>
        <w:jc w:val="right"/>
        <w:rPr>
          <w:i/>
          <w:iCs/>
          <w:sz w:val="20"/>
          <w:szCs w:val="20"/>
        </w:rPr>
      </w:pPr>
    </w:p>
    <w:p w14:paraId="7DE1323A" w14:textId="77777777" w:rsidR="00EB102A" w:rsidRDefault="00BB4C3D">
      <w:pPr>
        <w:pStyle w:val="10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350DCFF" w14:textId="77777777" w:rsidR="00EB102A" w:rsidRDefault="00EB102A">
      <w:pPr>
        <w:pStyle w:val="10"/>
        <w:spacing w:after="0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51"/>
        <w:gridCol w:w="6963"/>
        <w:gridCol w:w="2241"/>
      </w:tblGrid>
      <w:tr w:rsidR="00EB102A" w14:paraId="585C76BD" w14:textId="777777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3AFB48" w14:textId="77777777" w:rsidR="00EB102A" w:rsidRDefault="00BB4C3D">
            <w:pPr>
              <w:pStyle w:val="10"/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№ </w:t>
            </w:r>
            <w:proofErr w:type="gramStart"/>
            <w:r>
              <w:rPr>
                <w:b/>
                <w:color w:val="FFFFFF"/>
              </w:rPr>
              <w:t>п</w:t>
            </w:r>
            <w:proofErr w:type="gramEnd"/>
            <w:r>
              <w:rPr>
                <w:b/>
                <w:color w:val="FFFFFF"/>
              </w:rPr>
              <w:t>/п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C6A810" w14:textId="77777777" w:rsidR="00EB102A" w:rsidRDefault="00BB4C3D">
            <w:pPr>
              <w:pStyle w:val="10"/>
              <w:widowControl w:val="0"/>
              <w:jc w:val="both"/>
              <w:rPr>
                <w:b/>
                <w:color w:val="FFFFFF"/>
                <w:highlight w:val="green"/>
              </w:rPr>
            </w:pPr>
            <w:r>
              <w:rPr>
                <w:b/>
                <w:color w:val="FFFFFF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D2A3C69" w14:textId="77777777" w:rsidR="00EB102A" w:rsidRDefault="00BB4C3D">
            <w:pPr>
              <w:pStyle w:val="10"/>
              <w:widowControl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Важность </w:t>
            </w:r>
            <w:proofErr w:type="gramStart"/>
            <w:r>
              <w:rPr>
                <w:b/>
                <w:color w:val="FFFFFF"/>
              </w:rPr>
              <w:t>в</w:t>
            </w:r>
            <w:proofErr w:type="gramEnd"/>
            <w:r>
              <w:rPr>
                <w:b/>
                <w:color w:val="FFFFFF"/>
              </w:rPr>
              <w:t xml:space="preserve"> %</w:t>
            </w:r>
          </w:p>
        </w:tc>
      </w:tr>
      <w:tr w:rsidR="00EB102A" w14:paraId="78BB7A62" w14:textId="77777777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440E65" w14:textId="77777777" w:rsidR="00EB102A" w:rsidRDefault="00BB4C3D">
            <w:pPr>
              <w:pStyle w:val="10"/>
              <w:widowControl w:val="0"/>
              <w:jc w:val="center"/>
            </w:pPr>
            <w: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E91B72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CECDD6" w14:textId="0314D354" w:rsidR="00EB102A" w:rsidRDefault="00BB4C3D">
            <w:pPr>
              <w:pStyle w:val="10"/>
              <w:widowControl w:val="0"/>
              <w:jc w:val="center"/>
            </w:pPr>
            <w:r>
              <w:rPr>
                <w:lang w:val="en-US"/>
              </w:rPr>
              <w:t>1</w:t>
            </w:r>
            <w:r w:rsidR="00512A74">
              <w:t>9</w:t>
            </w:r>
          </w:p>
        </w:tc>
      </w:tr>
      <w:tr w:rsidR="00EB102A" w14:paraId="252C0D89" w14:textId="7777777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52F42B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E51F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14:paraId="3AFBA56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Лучшие процедуры для защиты здоровья и безопасности в рабочей среде.</w:t>
            </w:r>
          </w:p>
          <w:p w14:paraId="6304999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Использование средств индивидуальной защиты, используемых механиком.</w:t>
            </w:r>
          </w:p>
          <w:p w14:paraId="4285DCE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и использование веществ, материалов и оборудования, используемых на рабочем месте.</w:t>
            </w:r>
          </w:p>
          <w:p w14:paraId="24792F1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Безопасное и устойчивое использование и удаление веществ и материалов</w:t>
            </w:r>
          </w:p>
          <w:p w14:paraId="58113C28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Причины и предотвращение всех рисков, связанных с требуемыми задачами.</w:t>
            </w:r>
          </w:p>
          <w:p w14:paraId="283DB575" w14:textId="77777777" w:rsidR="00EB102A" w:rsidRDefault="00BB4C3D">
            <w:pPr>
              <w:pStyle w:val="10"/>
              <w:widowControl w:val="0"/>
              <w:spacing w:line="240" w:lineRule="auto"/>
            </w:pPr>
            <w:r>
              <w:rPr>
                <w:rFonts w:eastAsia="Calibri"/>
                <w:sz w:val="28"/>
                <w:szCs w:val="28"/>
              </w:rPr>
              <w:t>• Важность упорядоченного рабочего пространства для личного здоровья и безопасности, а также важность восстановления рабочего пространства для следующей механики.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04B2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3960210B" w14:textId="7777777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1017B0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896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14:paraId="35C87BA0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Постоянно и внимательно следить за лучшими методами защиты здоровья и безопасности в рабочей среде.</w:t>
            </w:r>
          </w:p>
          <w:p w14:paraId="673B68B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Использовать соответствующие средства индивидуальной защиты:</w:t>
            </w:r>
          </w:p>
          <w:p w14:paraId="6D2DFCAA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защитную обувь и защиту глаз с боковыми щитками,</w:t>
            </w:r>
          </w:p>
          <w:p w14:paraId="1842F614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защиту ушей, респираторную защиту и любые защитные перчатки или механические перчатки, если необходимо.</w:t>
            </w:r>
          </w:p>
          <w:p w14:paraId="5BE71B88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обрабатывать соответствующие вещества, материалы и оборудование, а также в соответствии с инструкциями изготовителя.</w:t>
            </w:r>
          </w:p>
          <w:p w14:paraId="4C180812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Утилизировать вещества и материалы безопасно и постоянно.</w:t>
            </w:r>
          </w:p>
          <w:p w14:paraId="50FA884F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Предсказывать и устранять все риски, связанные с выполняемой деятельностью.</w:t>
            </w:r>
          </w:p>
          <w:p w14:paraId="364C1C8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Подготавливать и поддерживать своё рабочее место для сохранения своего здоровья и безопасности, и готовить рабочее место для следующего механика.</w:t>
            </w:r>
          </w:p>
          <w:p w14:paraId="20EE90F4" w14:textId="77777777" w:rsidR="00EB102A" w:rsidRDefault="00EB102A">
            <w:pPr>
              <w:pStyle w:val="10"/>
              <w:widowControl w:val="0"/>
              <w:jc w:val="both"/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9F6D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364BE3DB" w14:textId="77777777">
        <w:trPr>
          <w:trHeight w:val="345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E073FF" w14:textId="77777777" w:rsidR="00EB102A" w:rsidRDefault="00BB4C3D">
            <w:pPr>
              <w:pStyle w:val="10"/>
              <w:widowControl w:val="0"/>
              <w:jc w:val="center"/>
            </w:pPr>
            <w: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CEBEAD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Логический порядок ремонта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75BFCC" w14:textId="28DA735A" w:rsidR="00EB102A" w:rsidRDefault="006C1B26">
            <w:pPr>
              <w:pStyle w:val="10"/>
              <w:widowControl w:val="0"/>
              <w:jc w:val="center"/>
            </w:pPr>
            <w:r>
              <w:t>14</w:t>
            </w:r>
          </w:p>
        </w:tc>
      </w:tr>
      <w:tr w:rsidR="00EB102A" w14:paraId="6E089EE1" w14:textId="77777777">
        <w:trPr>
          <w:trHeight w:val="3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10E05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97E7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0A575AB4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организовать и принять соответствующие решения относительно обслуживания или ремонта.</w:t>
            </w:r>
          </w:p>
          <w:p w14:paraId="543F6070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Методы, наиболее подходящие для выполнения каждой задачи.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999B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455E6F2A" w14:textId="77777777">
        <w:trPr>
          <w:trHeight w:val="63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C41A31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BEC4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14:paraId="2EFC2D6F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Организовать и принять соответствующие решения относительно обслуживания или ремонта.</w:t>
            </w:r>
          </w:p>
          <w:p w14:paraId="1B67D910" w14:textId="77777777" w:rsidR="00EB102A" w:rsidRDefault="00BB4C3D">
            <w:pPr>
              <w:pStyle w:val="10"/>
              <w:widowControl w:val="0"/>
              <w:jc w:val="both"/>
            </w:pPr>
            <w:r>
              <w:rPr>
                <w:sz w:val="28"/>
                <w:szCs w:val="28"/>
              </w:rPr>
              <w:t>• Использовать методы, наиболее подходящие для выполнения каждой задачи.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F734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707E5194" w14:textId="77777777">
        <w:trPr>
          <w:trHeight w:val="8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DB800A" w14:textId="77777777" w:rsidR="00EB102A" w:rsidRDefault="00BB4C3D">
            <w:pPr>
              <w:pStyle w:val="10"/>
              <w:widowControl w:val="0"/>
              <w:jc w:val="center"/>
            </w:pPr>
            <w: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CBDB0C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и интерпретация технической информации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9F25EA" w14:textId="536E07B9" w:rsidR="00EB102A" w:rsidRPr="00512A74" w:rsidRDefault="00512A74">
            <w:pPr>
              <w:pStyle w:val="10"/>
              <w:widowControl w:val="0"/>
              <w:jc w:val="center"/>
            </w:pPr>
            <w:r>
              <w:t>8</w:t>
            </w:r>
          </w:p>
        </w:tc>
      </w:tr>
      <w:tr w:rsidR="00EB102A" w14:paraId="4E5D3988" w14:textId="77777777">
        <w:trPr>
          <w:trHeight w:val="1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0C9739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344F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5C6D82EE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Цель и использование диапазона технической информации в бумажных и электронных форматах.</w:t>
            </w:r>
          </w:p>
          <w:p w14:paraId="7044C232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читать, интерпретировать и извлекать техническую информацию из всех выбранных источников.</w:t>
            </w:r>
          </w:p>
          <w:p w14:paraId="18DADAEC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применить техническую информацию к задаче.</w:t>
            </w:r>
          </w:p>
          <w:p w14:paraId="1F0D52CC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точно использовать технический язык, связанный с этой задачей.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2563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0BA86F44" w14:textId="77777777">
        <w:trPr>
          <w:trHeight w:val="82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74E5D4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E489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14:paraId="11C9328A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Выбирать соответствующие источники технической информации, применимые к задаче.</w:t>
            </w:r>
          </w:p>
          <w:p w14:paraId="6EA498A5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Читать, интерпретировать и извлекать техническую информацию из выбранных источников.</w:t>
            </w:r>
          </w:p>
          <w:p w14:paraId="3B80DAD7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Применять техническую информацию к задаче.</w:t>
            </w:r>
          </w:p>
          <w:p w14:paraId="59584F55" w14:textId="77777777" w:rsidR="00EB102A" w:rsidRDefault="00BB4C3D">
            <w:pPr>
              <w:pStyle w:val="10"/>
              <w:widowControl w:val="0"/>
              <w:jc w:val="both"/>
            </w:pPr>
            <w:r>
              <w:rPr>
                <w:sz w:val="28"/>
                <w:szCs w:val="28"/>
              </w:rPr>
              <w:t>• Интерпретировать и точно использовать технический язык, связанный с задачей.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58EE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55B2625B" w14:textId="77777777">
        <w:trPr>
          <w:trHeight w:val="82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C13E25" w14:textId="77777777" w:rsidR="00EB102A" w:rsidRDefault="00BB4C3D">
            <w:pPr>
              <w:pStyle w:val="10"/>
              <w:widowControl w:val="0"/>
              <w:jc w:val="center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7A055B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Измерение точности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2C4DD4" w14:textId="276B4D82" w:rsidR="00EB102A" w:rsidRPr="006C1B26" w:rsidRDefault="006C1B26">
            <w:pPr>
              <w:pStyle w:val="10"/>
              <w:widowControl w:val="0"/>
              <w:jc w:val="center"/>
            </w:pPr>
            <w:r>
              <w:t>9</w:t>
            </w:r>
          </w:p>
        </w:tc>
      </w:tr>
      <w:tr w:rsidR="00EB102A" w14:paraId="7B2978C0" w14:textId="77777777">
        <w:trPr>
          <w:trHeight w:val="81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741A93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37E4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14:paraId="47691266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Типы диагностических и точных измерительных инструментов в метрических единицах</w:t>
            </w:r>
          </w:p>
          <w:p w14:paraId="24F3B48A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Цели, правильное обращение и использование типов диагностических и точных измерительных инструментов</w:t>
            </w:r>
          </w:p>
          <w:p w14:paraId="3461D1A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Как выбирать, использовать и интерпретировать результаты диагностических и измерительных инструментов для точного измерения для определения возможности повторного использования компонентов и поиска неисправностей в компонентах и системах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8E86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4DC86475" w14:textId="77777777">
        <w:trPr>
          <w:trHeight w:val="99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0A684C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D98B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14:paraId="1D596A3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использовать правильные типы диагностических и точных измерительных инструментов в метрических единицах.</w:t>
            </w:r>
          </w:p>
          <w:p w14:paraId="0A4D62BE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Делать выбор и использовать диагностические и точные инструменты в соответствии с их характеристиками и требованиями задачи.</w:t>
            </w:r>
          </w:p>
          <w:p w14:paraId="55D1D42C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>• Выбирать, использовать и интерпретировать результаты диагностических и точных измерительных инструментов для получения точных измерений для определения повторного использования и поиска неисправностей в компонентах и системах.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691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60B2D29E" w14:textId="77777777">
        <w:trPr>
          <w:trHeight w:val="7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C2B90B" w14:textId="77777777" w:rsidR="00EB102A" w:rsidRDefault="00BB4C3D">
            <w:pPr>
              <w:pStyle w:val="10"/>
              <w:widowControl w:val="0"/>
              <w:jc w:val="center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419AF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E39409" w14:textId="5F9BDE52" w:rsidR="00EB102A" w:rsidRPr="00512A74" w:rsidRDefault="00512A74">
            <w:pPr>
              <w:pStyle w:val="10"/>
              <w:widowControl w:val="0"/>
              <w:jc w:val="center"/>
            </w:pPr>
            <w:r>
              <w:rPr>
                <w:lang w:val="en-US"/>
              </w:rPr>
              <w:t>1</w:t>
            </w:r>
            <w:r w:rsidR="006C1B26">
              <w:t>5</w:t>
            </w:r>
          </w:p>
        </w:tc>
      </w:tr>
      <w:tr w:rsidR="00EB102A" w14:paraId="331AA57E" w14:textId="77777777">
        <w:trPr>
          <w:trHeight w:val="61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46DDD3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CD1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14:paraId="40A15C66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неисправностей и их признаки в тяжелых компонентах или системах.</w:t>
            </w:r>
          </w:p>
          <w:p w14:paraId="09629BD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и использование диагностических методов и оборудования.</w:t>
            </w:r>
          </w:p>
          <w:p w14:paraId="2702027E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Как применять результаты диагностического тестирования и любые соответствующие расчеты для выявления и устранения неисправностей.</w:t>
            </w:r>
          </w:p>
          <w:p w14:paraId="13265EC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Важность регулярного технического обслуживания для минимизации сбоев в работе компонентов или систем.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2127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5D5B5D56" w14:textId="77777777">
        <w:trPr>
          <w:trHeight w:val="6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4BA1D3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E755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14:paraId="62366CE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Распознавать и диагностировать неисправности в тяжелых транспортных средствах или системах.</w:t>
            </w:r>
          </w:p>
          <w:p w14:paraId="5CFC2577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Выбирать, интерпретировать и использовать результаты соответствующих методов диагностики и оборудования.</w:t>
            </w:r>
          </w:p>
          <w:p w14:paraId="503640BD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>• Применять результаты диагностического тестирования и любые соответствующие расчеты, чтобы правильно идентифицировать и устранять ошибки, связанные с задачей.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6BD3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1BDC0D59" w14:textId="77777777">
        <w:trPr>
          <w:trHeight w:val="47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18845C" w14:textId="77777777" w:rsidR="00EB102A" w:rsidRDefault="00BB4C3D">
            <w:pPr>
              <w:pStyle w:val="10"/>
              <w:widowControl w:val="0"/>
              <w:jc w:val="center"/>
            </w:pPr>
            <w:r>
              <w:t>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9A8846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Надлежащее использование инструментов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6AD0E1" w14:textId="1291BCC4" w:rsidR="00EB102A" w:rsidRPr="006C1B26" w:rsidRDefault="006C1B26">
            <w:pPr>
              <w:pStyle w:val="10"/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</w:p>
        </w:tc>
      </w:tr>
      <w:tr w:rsidR="00EB102A" w14:paraId="5B8D2A5B" w14:textId="77777777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F8DF5B" w14:textId="77777777" w:rsidR="00EB102A" w:rsidRDefault="00EB102A">
            <w:pPr>
              <w:pStyle w:val="10"/>
              <w:widowControl w:val="0"/>
              <w:jc w:val="center"/>
              <w:rPr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7F99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7E34ECBE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Цели и правильное обращение, хранение ряда инструментов, используемых для обслуживания или ремонта любых компонентов или системы, связанных с обслуживанием тяжелых транспортных средств.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1EE6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69EAEFC9" w14:textId="77777777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9EC5DD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A333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14:paraId="1996B54B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• Выбирать и правильно использовать, обслуживать и хранить соответствующие инструменты для выполнения задачи.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C8F3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45AE1E03" w14:textId="77777777">
        <w:trPr>
          <w:trHeight w:val="33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FDE63B" w14:textId="77777777" w:rsidR="00EB102A" w:rsidRDefault="00BB4C3D">
            <w:pPr>
              <w:pStyle w:val="1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765B12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 или ремонт компонентов или систем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90A246" w14:textId="1967D746" w:rsidR="00EB102A" w:rsidRDefault="006C1B26">
            <w:pPr>
              <w:pStyle w:val="10"/>
              <w:widowControl w:val="0"/>
              <w:jc w:val="center"/>
            </w:pPr>
            <w:r>
              <w:t>24</w:t>
            </w:r>
            <w:bookmarkStart w:id="7" w:name="_GoBack"/>
            <w:bookmarkEnd w:id="7"/>
          </w:p>
        </w:tc>
      </w:tr>
      <w:tr w:rsidR="00EB102A" w14:paraId="4AE09864" w14:textId="77777777">
        <w:trPr>
          <w:trHeight w:val="692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C236FA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DF27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515495D6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технологий, используемых в тяжелых транспортных средствах, включая:</w:t>
            </w:r>
          </w:p>
          <w:p w14:paraId="3505153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механические</w:t>
            </w:r>
          </w:p>
          <w:p w14:paraId="1F0B12E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пневматические</w:t>
            </w:r>
          </w:p>
          <w:p w14:paraId="06E2004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гидравлические</w:t>
            </w:r>
          </w:p>
          <w:p w14:paraId="2731E9D5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информационные</w:t>
            </w:r>
          </w:p>
          <w:p w14:paraId="40E446C7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электрические</w:t>
            </w:r>
          </w:p>
          <w:p w14:paraId="107C1531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электронные;</w:t>
            </w:r>
          </w:p>
          <w:p w14:paraId="0345A490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соединения, рабочие процессы, режимы работы, мощность и применение самоходных рабочих машин, машин, оборудование, агрегатов и систем;</w:t>
            </w:r>
          </w:p>
          <w:p w14:paraId="21C6DECA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методы подбора и изучение необходимых материалов и изделий для изготовления, обслуживания и ремонта техники;</w:t>
            </w:r>
          </w:p>
          <w:p w14:paraId="655DA0E2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 (</w:t>
            </w:r>
            <w:proofErr w:type="spellStart"/>
            <w:r>
              <w:rPr>
                <w:sz w:val="28"/>
                <w:szCs w:val="28"/>
              </w:rPr>
              <w:t>агрегатирование</w:t>
            </w:r>
            <w:proofErr w:type="spellEnd"/>
            <w:r>
              <w:rPr>
                <w:sz w:val="28"/>
                <w:szCs w:val="28"/>
              </w:rPr>
              <w:t>), рабочие процессы, режимы работы и возможности использования самоходных рабочих машин, машин, оборудования и агрегатов;</w:t>
            </w:r>
          </w:p>
          <w:p w14:paraId="53F1E31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принципы изготовления </w:t>
            </w:r>
            <w:proofErr w:type="gramStart"/>
            <w:r>
              <w:rPr>
                <w:sz w:val="28"/>
                <w:szCs w:val="28"/>
              </w:rPr>
              <w:t>комплектующих</w:t>
            </w:r>
            <w:proofErr w:type="gramEnd"/>
            <w:r>
              <w:rPr>
                <w:sz w:val="28"/>
                <w:szCs w:val="28"/>
              </w:rPr>
              <w:t xml:space="preserve"> и оборудования по чертежам и эскизам;</w:t>
            </w:r>
          </w:p>
          <w:p w14:paraId="01A256F5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принципы изготовления конструкций и конструкций в </w:t>
            </w:r>
            <w:proofErr w:type="spellStart"/>
            <w:r>
              <w:rPr>
                <w:sz w:val="28"/>
                <w:szCs w:val="28"/>
              </w:rPr>
              <w:t>металлостроительстве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4BEEA7C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технических данных о рабочем процессе и результатах работы.</w:t>
            </w:r>
          </w:p>
          <w:p w14:paraId="1DA86986" w14:textId="77777777" w:rsidR="00EB102A" w:rsidRDefault="00EB102A">
            <w:pPr>
              <w:pStyle w:val="10"/>
              <w:widowControl w:val="0"/>
              <w:spacing w:after="0"/>
              <w:jc w:val="both"/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F6E5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72B51969" w14:textId="77777777">
        <w:trPr>
          <w:trHeight w:val="106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430F11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D7B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должен быть способен:</w:t>
            </w:r>
          </w:p>
          <w:p w14:paraId="2D52625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установке, обслуживанию и оснащению аппаратуры управления, контроля систем и дополнительных устройств и аксессуаров;</w:t>
            </w:r>
          </w:p>
          <w:p w14:paraId="4C92DCDF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вмешательство в механические, пневматические, гидравлические, информационные и электрические детали;</w:t>
            </w:r>
          </w:p>
          <w:p w14:paraId="3930453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проведение ремонтных работ на агрегатах трансмиссии, в том числе, дифференциале;</w:t>
            </w:r>
          </w:p>
          <w:p w14:paraId="0BDCC9B2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коробки передачи;</w:t>
            </w:r>
          </w:p>
          <w:p w14:paraId="30325C4D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и объяснять соотношение сил;</w:t>
            </w:r>
          </w:p>
          <w:p w14:paraId="170BB70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двигателях, в том числе:</w:t>
            </w:r>
          </w:p>
          <w:p w14:paraId="3778BB0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оценка и установка поршней;</w:t>
            </w:r>
          </w:p>
          <w:p w14:paraId="2DAC5D61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установка ТНВД;</w:t>
            </w:r>
          </w:p>
          <w:p w14:paraId="4887178C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рассмотрение и функционирование ТНВД;</w:t>
            </w:r>
          </w:p>
          <w:p w14:paraId="019F3060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 техническому обслуживанию и ремонту систем питания впрыском топлива </w:t>
            </w:r>
            <w:r>
              <w:rPr>
                <w:sz w:val="28"/>
                <w:szCs w:val="28"/>
                <w:lang w:val="en-US"/>
              </w:rPr>
              <w:t>Common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Rail</w:t>
            </w:r>
            <w:r>
              <w:rPr>
                <w:sz w:val="28"/>
                <w:szCs w:val="28"/>
              </w:rPr>
              <w:t>:</w:t>
            </w:r>
          </w:p>
          <w:p w14:paraId="530F9689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пониманию и изучению полной информации и документации, касающихся выхлопных газов;</w:t>
            </w:r>
          </w:p>
          <w:p w14:paraId="180EE070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проведению технических работ на электроустановках, включая:</w:t>
            </w:r>
          </w:p>
          <w:p w14:paraId="0DC4DF6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испытания и оценивание работы генераторов;</w:t>
            </w:r>
          </w:p>
          <w:p w14:paraId="54BAA35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оценку потери напряжения в электрических цепях;</w:t>
            </w:r>
          </w:p>
          <w:p w14:paraId="171A3527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восстановление электрических систем до полной функциональности;</w:t>
            </w:r>
          </w:p>
          <w:p w14:paraId="6375D12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гидротехнических системах, в том числе:</w:t>
            </w:r>
          </w:p>
          <w:p w14:paraId="39E51FD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делать отзывы о компонентах и системах гидравлики;</w:t>
            </w:r>
          </w:p>
          <w:p w14:paraId="2603DCD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устранять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проблемы, связанные с гидравлическими насосами, направлением движения масла, механизмами и системами с низким и высоким давлением;</w:t>
            </w:r>
          </w:p>
          <w:p w14:paraId="7D3CEEFC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осматривать и ремонтировать гидравлические системы рулевого управления;</w:t>
            </w:r>
          </w:p>
          <w:p w14:paraId="25A93E8C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измерять и устанавливать датчики нагрузки гидравлической системы;</w:t>
            </w:r>
          </w:p>
          <w:p w14:paraId="68D14438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системы нагрузки в соответствии с данными производителя;</w:t>
            </w:r>
          </w:p>
          <w:p w14:paraId="3F32FD7F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измерение эффективности гидравлических насосов;</w:t>
            </w:r>
          </w:p>
          <w:p w14:paraId="2233D338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режим насоса для того, чтобы определить давление распределения интегральной тяги согласно данным производителя;</w:t>
            </w:r>
          </w:p>
          <w:p w14:paraId="393ADC44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специализированных открытых площадках для машин, включающих в себя:</w:t>
            </w:r>
          </w:p>
          <w:p w14:paraId="2220FD2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монтаж тормозных систем и проведение регулировок;</w:t>
            </w:r>
          </w:p>
          <w:p w14:paraId="669BF8C9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рулевое управление, согласно инструкции изготовителя для систем передней управляемой оси;</w:t>
            </w:r>
          </w:p>
          <w:p w14:paraId="08A42565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настраивать и регулировать навесные и прицепные сельскохозяйственные машины и орудия;</w:t>
            </w:r>
          </w:p>
          <w:p w14:paraId="1C3B3629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производительность и вносить коррективы во все системы, запчасти и аксессуары;</w:t>
            </w:r>
          </w:p>
          <w:p w14:paraId="26998BA7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 проводить консультации по техническим соединениям, рабочим процессам, режимам работы и возможности использования самоходных рабочих машин, орудий, оборудования, агрегатов.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4774" w14:textId="77777777" w:rsidR="00EB102A" w:rsidRDefault="00EB102A">
            <w:pPr>
              <w:pStyle w:val="10"/>
              <w:widowControl w:val="0"/>
              <w:jc w:val="both"/>
            </w:pPr>
          </w:p>
        </w:tc>
      </w:tr>
    </w:tbl>
    <w:p w14:paraId="289CBD1E" w14:textId="77777777" w:rsidR="00EB102A" w:rsidRDefault="00EB102A">
      <w:pPr>
        <w:pStyle w:val="10"/>
        <w:spacing w:after="0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200FF80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br w:type="page"/>
      </w:r>
    </w:p>
    <w:p w14:paraId="1FA9D226" w14:textId="77777777" w:rsidR="00EB102A" w:rsidRDefault="00BB4C3D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8" w:name="_Toc78885655"/>
      <w:bookmarkStart w:id="9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8"/>
      <w:bookmarkEnd w:id="9"/>
    </w:p>
    <w:p w14:paraId="50EFAD7B" w14:textId="77777777" w:rsidR="00EB102A" w:rsidRDefault="00BB4C3D">
      <w:pPr>
        <w:pStyle w:val="afc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5DF31EF" w14:textId="77777777" w:rsidR="00EB102A" w:rsidRDefault="00BB4C3D">
      <w:pPr>
        <w:pStyle w:val="afc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E8B6708" w14:textId="77777777" w:rsidR="00EB102A" w:rsidRDefault="00BB4C3D">
      <w:pPr>
        <w:pStyle w:val="afc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34FC6324" w14:textId="77777777" w:rsidR="00EB102A" w:rsidRDefault="00EB102A">
      <w:pPr>
        <w:pStyle w:val="afc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fe"/>
        <w:tblW w:w="4801" w:type="pct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695"/>
        <w:gridCol w:w="1737"/>
        <w:gridCol w:w="1902"/>
        <w:gridCol w:w="1872"/>
        <w:gridCol w:w="1913"/>
      </w:tblGrid>
      <w:tr w:rsidR="00D44814" w14:paraId="1738903C" w14:textId="0FA6EFD7" w:rsidTr="00D44814">
        <w:trPr>
          <w:trHeight w:val="1538"/>
          <w:jc w:val="center"/>
        </w:trPr>
        <w:tc>
          <w:tcPr>
            <w:tcW w:w="1344" w:type="dxa"/>
            <w:shd w:val="clear" w:color="auto" w:fill="92D050"/>
          </w:tcPr>
          <w:p w14:paraId="51742F9F" w14:textId="77777777" w:rsidR="00D44814" w:rsidRDefault="00D44814">
            <w:pPr>
              <w:pStyle w:val="10"/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6206" w:type="dxa"/>
            <w:gridSpan w:val="4"/>
            <w:shd w:val="clear" w:color="auto" w:fill="92D050"/>
            <w:vAlign w:val="center"/>
          </w:tcPr>
          <w:p w14:paraId="7153D4E7" w14:textId="77777777" w:rsidR="00D44814" w:rsidRDefault="00D44814">
            <w:pPr>
              <w:pStyle w:val="10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913" w:type="dxa"/>
            <w:shd w:val="clear" w:color="auto" w:fill="92D050"/>
            <w:vAlign w:val="center"/>
          </w:tcPr>
          <w:p w14:paraId="381BA292" w14:textId="77777777" w:rsidR="00D44814" w:rsidRDefault="00D44814">
            <w:pPr>
              <w:pStyle w:val="10"/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Итого баллов за раздел </w:t>
            </w:r>
            <w:r>
              <w:rPr>
                <w:rFonts w:eastAsia="Times New Roman"/>
                <w:b/>
                <w:sz w:val="20"/>
                <w:szCs w:val="20"/>
              </w:rPr>
              <w:t>ТРЕБОВАНИЙ КОМПЕТЕНЦИИ</w:t>
            </w:r>
          </w:p>
        </w:tc>
      </w:tr>
      <w:tr w:rsidR="00D44814" w14:paraId="66679CC7" w14:textId="7E5411E0" w:rsidTr="00D44814">
        <w:trPr>
          <w:trHeight w:val="50"/>
          <w:jc w:val="center"/>
        </w:trPr>
        <w:tc>
          <w:tcPr>
            <w:tcW w:w="1344" w:type="dxa"/>
            <w:vMerge w:val="restart"/>
            <w:shd w:val="clear" w:color="auto" w:fill="92D050"/>
            <w:vAlign w:val="center"/>
          </w:tcPr>
          <w:p w14:paraId="7002156D" w14:textId="77777777" w:rsidR="00D44814" w:rsidRDefault="00D44814">
            <w:pPr>
              <w:pStyle w:val="10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95" w:type="dxa"/>
            <w:shd w:val="clear" w:color="auto" w:fill="92D050"/>
            <w:vAlign w:val="center"/>
          </w:tcPr>
          <w:p w14:paraId="1AFCE951" w14:textId="77777777" w:rsidR="00D44814" w:rsidRDefault="00D44814">
            <w:pPr>
              <w:pStyle w:val="10"/>
              <w:widowControl w:val="0"/>
              <w:spacing w:after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00B050"/>
            <w:vAlign w:val="center"/>
          </w:tcPr>
          <w:p w14:paraId="738F7F7F" w14:textId="77777777" w:rsidR="00D44814" w:rsidRDefault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902" w:type="dxa"/>
            <w:shd w:val="clear" w:color="auto" w:fill="00B050"/>
            <w:vAlign w:val="center"/>
          </w:tcPr>
          <w:p w14:paraId="631B1861" w14:textId="77777777" w:rsidR="00D44814" w:rsidRDefault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872" w:type="dxa"/>
            <w:shd w:val="clear" w:color="auto" w:fill="00B050"/>
            <w:vAlign w:val="center"/>
          </w:tcPr>
          <w:p w14:paraId="21833B26" w14:textId="77777777" w:rsidR="00D44814" w:rsidRDefault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913" w:type="dxa"/>
            <w:shd w:val="clear" w:color="auto" w:fill="00B050"/>
            <w:vAlign w:val="center"/>
          </w:tcPr>
          <w:p w14:paraId="4280E896" w14:textId="77777777" w:rsidR="00D44814" w:rsidRDefault="00D44814">
            <w:pPr>
              <w:pStyle w:val="10"/>
              <w:widowControl w:val="0"/>
              <w:spacing w:after="0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66315" w14:paraId="438C48EB" w14:textId="5458A321" w:rsidTr="00D44814">
        <w:trPr>
          <w:trHeight w:val="50"/>
          <w:jc w:val="center"/>
        </w:trPr>
        <w:tc>
          <w:tcPr>
            <w:tcW w:w="1344" w:type="dxa"/>
            <w:vMerge/>
            <w:shd w:val="clear" w:color="auto" w:fill="92D050"/>
            <w:vAlign w:val="center"/>
          </w:tcPr>
          <w:p w14:paraId="2FF679C7" w14:textId="77777777" w:rsidR="00F66315" w:rsidRDefault="00F66315" w:rsidP="00D44814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00B050"/>
            <w:vAlign w:val="center"/>
          </w:tcPr>
          <w:p w14:paraId="1DAA87F5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737" w:type="dxa"/>
            <w:vAlign w:val="center"/>
          </w:tcPr>
          <w:p w14:paraId="322E927A" w14:textId="4FE9A9B0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D4481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902" w:type="dxa"/>
            <w:vAlign w:val="center"/>
          </w:tcPr>
          <w:p w14:paraId="3FB62F4F" w14:textId="13E44042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2" w:type="dxa"/>
            <w:vAlign w:val="center"/>
          </w:tcPr>
          <w:p w14:paraId="4B41AD22" w14:textId="1800602E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319BDD79" w14:textId="1E766249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</w:tr>
      <w:tr w:rsidR="00F66315" w14:paraId="63573D1D" w14:textId="5D803BFE" w:rsidTr="00D44814">
        <w:trPr>
          <w:trHeight w:val="50"/>
          <w:jc w:val="center"/>
        </w:trPr>
        <w:tc>
          <w:tcPr>
            <w:tcW w:w="1344" w:type="dxa"/>
            <w:vMerge/>
            <w:shd w:val="clear" w:color="auto" w:fill="92D050"/>
            <w:vAlign w:val="center"/>
          </w:tcPr>
          <w:p w14:paraId="77D630AA" w14:textId="77777777" w:rsidR="00F66315" w:rsidRDefault="00F66315" w:rsidP="00D44814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00B050"/>
            <w:vAlign w:val="center"/>
          </w:tcPr>
          <w:p w14:paraId="6F15ED08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737" w:type="dxa"/>
            <w:vAlign w:val="center"/>
          </w:tcPr>
          <w:p w14:paraId="37332EBD" w14:textId="230F5EF9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02" w:type="dxa"/>
            <w:vAlign w:val="center"/>
          </w:tcPr>
          <w:p w14:paraId="4194D29D" w14:textId="40A67A55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2" w:type="dxa"/>
            <w:vAlign w:val="center"/>
          </w:tcPr>
          <w:p w14:paraId="0560B598" w14:textId="61768D77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6A23328D" w14:textId="51D7A27B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</w:tr>
      <w:tr w:rsidR="00F66315" w14:paraId="1B2DFC09" w14:textId="2A240A2F" w:rsidTr="00D44814">
        <w:trPr>
          <w:trHeight w:val="50"/>
          <w:jc w:val="center"/>
        </w:trPr>
        <w:tc>
          <w:tcPr>
            <w:tcW w:w="1344" w:type="dxa"/>
            <w:vMerge/>
            <w:shd w:val="clear" w:color="auto" w:fill="92D050"/>
            <w:vAlign w:val="center"/>
          </w:tcPr>
          <w:p w14:paraId="24D05EF9" w14:textId="77777777" w:rsidR="00F66315" w:rsidRDefault="00F66315" w:rsidP="00D44814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00B050"/>
            <w:vAlign w:val="center"/>
          </w:tcPr>
          <w:p w14:paraId="68D83D56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737" w:type="dxa"/>
            <w:vAlign w:val="center"/>
          </w:tcPr>
          <w:p w14:paraId="4AB60600" w14:textId="6F326EB8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  <w:vAlign w:val="center"/>
          </w:tcPr>
          <w:p w14:paraId="44110E35" w14:textId="55816FB4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2" w:type="dxa"/>
            <w:vAlign w:val="center"/>
          </w:tcPr>
          <w:p w14:paraId="5D5AE9C8" w14:textId="1C1DF662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03C79865" w14:textId="631AEAE8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F66315" w14:paraId="3D0E6E61" w14:textId="0C9F144E" w:rsidTr="00D44814">
        <w:trPr>
          <w:trHeight w:val="50"/>
          <w:jc w:val="center"/>
        </w:trPr>
        <w:tc>
          <w:tcPr>
            <w:tcW w:w="1344" w:type="dxa"/>
            <w:vMerge/>
            <w:shd w:val="clear" w:color="auto" w:fill="92D050"/>
            <w:vAlign w:val="center"/>
          </w:tcPr>
          <w:p w14:paraId="4E2AB897" w14:textId="77777777" w:rsidR="00F66315" w:rsidRDefault="00F66315" w:rsidP="00D44814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00B050"/>
            <w:vAlign w:val="center"/>
          </w:tcPr>
          <w:p w14:paraId="57F85218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737" w:type="dxa"/>
            <w:vAlign w:val="center"/>
          </w:tcPr>
          <w:p w14:paraId="6C72495E" w14:textId="19724E49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902" w:type="dxa"/>
            <w:vAlign w:val="center"/>
          </w:tcPr>
          <w:p w14:paraId="77759581" w14:textId="7282355D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2" w:type="dxa"/>
            <w:vAlign w:val="center"/>
          </w:tcPr>
          <w:p w14:paraId="74F56787" w14:textId="4481D382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05919504" w14:textId="27A4503D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</w:tr>
      <w:tr w:rsidR="00F66315" w14:paraId="2E0D68B5" w14:textId="585EE87E" w:rsidTr="00D44814">
        <w:trPr>
          <w:trHeight w:val="50"/>
          <w:jc w:val="center"/>
        </w:trPr>
        <w:tc>
          <w:tcPr>
            <w:tcW w:w="1344" w:type="dxa"/>
            <w:vMerge/>
            <w:shd w:val="clear" w:color="auto" w:fill="92D050"/>
            <w:vAlign w:val="center"/>
          </w:tcPr>
          <w:p w14:paraId="6DAD545B" w14:textId="77777777" w:rsidR="00F66315" w:rsidRDefault="00F66315" w:rsidP="00D44814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00B050"/>
            <w:vAlign w:val="center"/>
          </w:tcPr>
          <w:p w14:paraId="2D8A0E16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737" w:type="dxa"/>
            <w:vAlign w:val="center"/>
          </w:tcPr>
          <w:p w14:paraId="244B328B" w14:textId="073EE711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02" w:type="dxa"/>
            <w:vAlign w:val="center"/>
          </w:tcPr>
          <w:p w14:paraId="73DEBC16" w14:textId="06709B7E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2" w:type="dxa"/>
            <w:vAlign w:val="center"/>
          </w:tcPr>
          <w:p w14:paraId="42E27DAC" w14:textId="439C0E20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05FBF5B2" w14:textId="440D955B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F66315" w14:paraId="35327A98" w14:textId="38646242" w:rsidTr="00D44814">
        <w:trPr>
          <w:trHeight w:val="50"/>
          <w:jc w:val="center"/>
        </w:trPr>
        <w:tc>
          <w:tcPr>
            <w:tcW w:w="1344" w:type="dxa"/>
            <w:vMerge/>
            <w:shd w:val="clear" w:color="auto" w:fill="92D050"/>
            <w:vAlign w:val="center"/>
          </w:tcPr>
          <w:p w14:paraId="5376C6B0" w14:textId="77777777" w:rsidR="00F66315" w:rsidRDefault="00F66315" w:rsidP="00D44814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shd w:val="clear" w:color="auto" w:fill="00B050"/>
            <w:vAlign w:val="center"/>
          </w:tcPr>
          <w:p w14:paraId="0EB12D1A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737" w:type="dxa"/>
            <w:vAlign w:val="center"/>
          </w:tcPr>
          <w:p w14:paraId="3E1BE5C8" w14:textId="2FE93875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02" w:type="dxa"/>
            <w:vAlign w:val="center"/>
          </w:tcPr>
          <w:p w14:paraId="4F4B115B" w14:textId="7CAE4F99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72" w:type="dxa"/>
            <w:vAlign w:val="center"/>
          </w:tcPr>
          <w:p w14:paraId="0DE5B8E3" w14:textId="54D6AAAE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40F2945D" w14:textId="12EB33D8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F66315" w14:paraId="4DDD706E" w14:textId="52998AC1" w:rsidTr="00D44814">
        <w:trPr>
          <w:trHeight w:val="50"/>
          <w:jc w:val="center"/>
        </w:trPr>
        <w:tc>
          <w:tcPr>
            <w:tcW w:w="1344" w:type="dxa"/>
            <w:vMerge/>
            <w:shd w:val="clear" w:color="auto" w:fill="92D050"/>
            <w:vAlign w:val="center"/>
          </w:tcPr>
          <w:p w14:paraId="6C95E5A5" w14:textId="77777777" w:rsidR="00F66315" w:rsidRDefault="00F66315" w:rsidP="00D44814">
            <w:pPr>
              <w:pStyle w:val="10"/>
              <w:widowControl w:val="0"/>
              <w:spacing w:after="0"/>
              <w:jc w:val="both"/>
              <w:rPr>
                <w:b/>
              </w:rPr>
            </w:pPr>
          </w:p>
        </w:tc>
        <w:tc>
          <w:tcPr>
            <w:tcW w:w="695" w:type="dxa"/>
            <w:shd w:val="clear" w:color="auto" w:fill="00B050"/>
            <w:vAlign w:val="center"/>
          </w:tcPr>
          <w:p w14:paraId="4D97CF45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737" w:type="dxa"/>
            <w:vAlign w:val="center"/>
          </w:tcPr>
          <w:p w14:paraId="53F76C4C" w14:textId="0B3E9DFD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2" w:type="dxa"/>
            <w:vAlign w:val="center"/>
          </w:tcPr>
          <w:p w14:paraId="56027E78" w14:textId="5224F5BC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2" w:type="dxa"/>
            <w:vAlign w:val="center"/>
          </w:tcPr>
          <w:p w14:paraId="38BA99C9" w14:textId="4EB3C932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69AA85D7" w14:textId="751A663D" w:rsidR="00F66315" w:rsidRPr="00D44814" w:rsidRDefault="006C1B26" w:rsidP="00D44814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</w:tr>
      <w:tr w:rsidR="00F66315" w14:paraId="72E0A9DD" w14:textId="4D152941" w:rsidTr="00D44814">
        <w:trPr>
          <w:jc w:val="center"/>
        </w:trPr>
        <w:tc>
          <w:tcPr>
            <w:tcW w:w="2039" w:type="dxa"/>
            <w:gridSpan w:val="2"/>
            <w:shd w:val="clear" w:color="auto" w:fill="00B050"/>
            <w:vAlign w:val="center"/>
          </w:tcPr>
          <w:p w14:paraId="432F184F" w14:textId="77777777" w:rsidR="00F66315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00C45B35" w14:textId="335A7218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02" w:type="dxa"/>
            <w:shd w:val="clear" w:color="auto" w:fill="F2F2F2" w:themeFill="background1" w:themeFillShade="F2"/>
            <w:vAlign w:val="center"/>
          </w:tcPr>
          <w:p w14:paraId="07EB9ED4" w14:textId="03E251E8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44814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14:paraId="7538E2B0" w14:textId="04740D59" w:rsidR="00F66315" w:rsidRPr="00D44814" w:rsidRDefault="00F66315" w:rsidP="00D44814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13" w:type="dxa"/>
            <w:shd w:val="clear" w:color="auto" w:fill="F2F2F2" w:themeFill="background1" w:themeFillShade="F2"/>
            <w:vAlign w:val="center"/>
          </w:tcPr>
          <w:p w14:paraId="225D5DB5" w14:textId="3D9D99D5" w:rsidR="00F66315" w:rsidRPr="00D44814" w:rsidRDefault="00512A74" w:rsidP="00D44814">
            <w:pPr>
              <w:pStyle w:val="10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2FE17D92" w14:textId="77777777" w:rsidR="00EB102A" w:rsidRDefault="00EB102A">
      <w:pPr>
        <w:pStyle w:val="10"/>
        <w:spacing w:after="0"/>
        <w:jc w:val="both"/>
      </w:pPr>
    </w:p>
    <w:p w14:paraId="789B0E4C" w14:textId="77777777" w:rsidR="00EB102A" w:rsidRDefault="00EB102A">
      <w:pPr>
        <w:pStyle w:val="10"/>
        <w:spacing w:after="0"/>
        <w:jc w:val="both"/>
      </w:pPr>
    </w:p>
    <w:p w14:paraId="6F8065A7" w14:textId="77777777" w:rsidR="00EB102A" w:rsidRDefault="00EB102A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2BC8B52D" w14:textId="77777777" w:rsidR="00EB102A" w:rsidRDefault="00EB102A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4DDB3C6A" w14:textId="77777777" w:rsidR="00EB102A" w:rsidRDefault="00BB4C3D">
      <w:pPr>
        <w:pStyle w:val="10"/>
        <w:rPr>
          <w:rFonts w:eastAsia="Times New Roman"/>
          <w:b/>
          <w:sz w:val="28"/>
          <w:szCs w:val="28"/>
        </w:rPr>
      </w:pPr>
      <w:r>
        <w:br w:type="page"/>
      </w:r>
    </w:p>
    <w:p w14:paraId="6EA989C5" w14:textId="77777777" w:rsidR="00EB102A" w:rsidRDefault="00BB4C3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0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10"/>
    </w:p>
    <w:p w14:paraId="79172D8B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93B2BC1" w14:textId="77777777" w:rsidR="00EB102A" w:rsidRDefault="00BB4C3D">
      <w:pPr>
        <w:pStyle w:val="10"/>
        <w:spacing w:after="0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3E0A4123" w14:textId="77777777" w:rsidR="00EB102A" w:rsidRDefault="00BB4C3D">
      <w:pPr>
        <w:pStyle w:val="10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3100"/>
        <w:gridCol w:w="6207"/>
      </w:tblGrid>
      <w:tr w:rsidR="00EB102A" w14:paraId="27DE1372" w14:textId="77777777" w:rsidTr="00F805CD">
        <w:tc>
          <w:tcPr>
            <w:tcW w:w="3648" w:type="dxa"/>
            <w:gridSpan w:val="2"/>
            <w:shd w:val="clear" w:color="auto" w:fill="92D050"/>
          </w:tcPr>
          <w:p w14:paraId="2A71B422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207" w:type="dxa"/>
            <w:shd w:val="clear" w:color="auto" w:fill="92D050"/>
          </w:tcPr>
          <w:p w14:paraId="67183CB7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EB102A" w14:paraId="1A1CF0F7" w14:textId="77777777" w:rsidTr="00F805CD">
        <w:tc>
          <w:tcPr>
            <w:tcW w:w="54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0D9CC386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100" w:type="dxa"/>
            <w:shd w:val="clear" w:color="auto" w:fill="92D050"/>
            <w:vAlign w:val="center"/>
          </w:tcPr>
          <w:p w14:paraId="5205AD9E" w14:textId="1C1B3028" w:rsidR="00EB102A" w:rsidRDefault="002D49D9">
            <w:pPr>
              <w:pStyle w:val="10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 w:rsidRPr="00D44814">
              <w:rPr>
                <w:rFonts w:eastAsia="Times New Roman"/>
                <w:b/>
                <w:bCs/>
              </w:rPr>
              <w:t>Электрооборудование</w:t>
            </w:r>
          </w:p>
        </w:tc>
        <w:tc>
          <w:tcPr>
            <w:tcW w:w="6207" w:type="dxa"/>
            <w:shd w:val="clear" w:color="auto" w:fill="auto"/>
            <w:vAlign w:val="center"/>
          </w:tcPr>
          <w:p w14:paraId="68548D09" w14:textId="77777777" w:rsidR="002D49D9" w:rsidRDefault="002D49D9" w:rsidP="002D49D9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Требования безопасности при подготовке рабочего места и проведении работ;</w:t>
            </w:r>
          </w:p>
          <w:p w14:paraId="0EB375B4" w14:textId="38760CE7" w:rsidR="002D49D9" w:rsidRDefault="002D49D9" w:rsidP="002D49D9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 xml:space="preserve">            </w:t>
            </w: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структурных элементов системы электрооборудования и сигнализации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</w:p>
          <w:p w14:paraId="15B72F4B" w14:textId="77777777" w:rsidR="002D49D9" w:rsidRDefault="002D49D9" w:rsidP="002D49D9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14:paraId="2F9E0CDD" w14:textId="77777777" w:rsidR="002D49D9" w:rsidRDefault="002D49D9" w:rsidP="002D49D9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57BA1DFA" w14:textId="5D60521A" w:rsidR="00EB102A" w:rsidRDefault="002D49D9" w:rsidP="002D49D9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F805CD" w14:paraId="03ABC6AB" w14:textId="77777777" w:rsidTr="00F805CD">
        <w:tc>
          <w:tcPr>
            <w:tcW w:w="54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4AD6DB7D" w14:textId="23D9DE40" w:rsidR="00F805CD" w:rsidRDefault="002D49D9" w:rsidP="00F805CD">
            <w:pPr>
              <w:pStyle w:val="10"/>
              <w:widowControl w:val="0"/>
              <w:spacing w:after="0"/>
              <w:jc w:val="center"/>
              <w:rPr>
                <w:rFonts w:eastAsia="Times New Roman"/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100" w:type="dxa"/>
            <w:shd w:val="clear" w:color="auto" w:fill="92D050"/>
            <w:vAlign w:val="center"/>
          </w:tcPr>
          <w:p w14:paraId="2FAF157D" w14:textId="569C9B7A" w:rsidR="00F805CD" w:rsidRPr="002D49D9" w:rsidRDefault="00F805CD" w:rsidP="002D49D9">
            <w:pPr>
              <w:pStyle w:val="10"/>
              <w:widowControl w:val="0"/>
              <w:spacing w:after="0"/>
              <w:jc w:val="both"/>
              <w:rPr>
                <w:rFonts w:eastAsia="Times New Roman"/>
                <w:b/>
                <w:bCs/>
              </w:rPr>
            </w:pPr>
            <w:r w:rsidRPr="002D49D9">
              <w:rPr>
                <w:rFonts w:eastAsia="Times New Roman"/>
                <w:b/>
                <w:bCs/>
              </w:rPr>
              <w:t>Двигатель и точные измерения</w:t>
            </w:r>
          </w:p>
        </w:tc>
        <w:tc>
          <w:tcPr>
            <w:tcW w:w="6207" w:type="dxa"/>
            <w:shd w:val="clear" w:color="auto" w:fill="auto"/>
            <w:vAlign w:val="center"/>
          </w:tcPr>
          <w:p w14:paraId="5105841E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Требования безопасности при подготовке рабочего места и проведении работ;</w:t>
            </w:r>
          </w:p>
          <w:p w14:paraId="5BAA42D8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 xml:space="preserve">            </w:t>
            </w: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структурных элементов двигателя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</w:p>
          <w:p w14:paraId="2DD35168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14:paraId="1EE6BCB4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6AD83666" w14:textId="14E20888" w:rsidR="00F805CD" w:rsidRDefault="00F805CD" w:rsidP="00F805CD">
            <w:pPr>
              <w:pStyle w:val="10"/>
              <w:widowControl w:val="0"/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F805CD" w14:paraId="06A30C8E" w14:textId="77777777" w:rsidTr="00F805CD">
        <w:tc>
          <w:tcPr>
            <w:tcW w:w="548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518D7A3E" w14:textId="77777777" w:rsidR="00F805CD" w:rsidRDefault="00F805CD" w:rsidP="00F805C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100" w:type="dxa"/>
            <w:shd w:val="clear" w:color="auto" w:fill="92D050"/>
            <w:vAlign w:val="center"/>
          </w:tcPr>
          <w:p w14:paraId="3B97886C" w14:textId="445BF476" w:rsidR="00F805CD" w:rsidRPr="002D49D9" w:rsidRDefault="00F805CD" w:rsidP="002D49D9">
            <w:pPr>
              <w:pStyle w:val="10"/>
              <w:widowControl w:val="0"/>
              <w:spacing w:after="0"/>
              <w:jc w:val="both"/>
              <w:rPr>
                <w:rFonts w:eastAsia="Times New Roman"/>
                <w:b/>
                <w:bCs/>
              </w:rPr>
            </w:pPr>
            <w:r w:rsidRPr="002D49D9">
              <w:rPr>
                <w:rFonts w:eastAsia="Times New Roman"/>
                <w:b/>
                <w:bCs/>
              </w:rPr>
              <w:t xml:space="preserve">Комплектование </w:t>
            </w:r>
            <w:r w:rsidR="00E3528A">
              <w:rPr>
                <w:rFonts w:eastAsia="Times New Roman"/>
                <w:b/>
                <w:bCs/>
              </w:rPr>
              <w:t>пахотного</w:t>
            </w:r>
            <w:r w:rsidRPr="002D49D9">
              <w:rPr>
                <w:rFonts w:eastAsia="Times New Roman"/>
                <w:b/>
                <w:bCs/>
              </w:rPr>
              <w:t xml:space="preserve"> агрегата</w:t>
            </w:r>
          </w:p>
        </w:tc>
        <w:tc>
          <w:tcPr>
            <w:tcW w:w="6207" w:type="dxa"/>
            <w:shd w:val="clear" w:color="auto" w:fill="auto"/>
            <w:vAlign w:val="center"/>
          </w:tcPr>
          <w:p w14:paraId="3F59604A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14:paraId="62CFD48B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</w:r>
            <w:proofErr w:type="spellStart"/>
            <w:r>
              <w:rPr>
                <w:rFonts w:eastAsia="Times New Roman"/>
              </w:rPr>
              <w:t>Дефектовка</w:t>
            </w:r>
            <w:proofErr w:type="spellEnd"/>
            <w:r>
              <w:rPr>
                <w:rFonts w:eastAsia="Times New Roman"/>
              </w:rPr>
              <w:t xml:space="preserve"> структурных элементов сельскохозяйственной машины;</w:t>
            </w:r>
          </w:p>
          <w:p w14:paraId="5A19B448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14:paraId="27261B8E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7BFBD18D" w14:textId="77777777" w:rsidR="00F805CD" w:rsidRDefault="00F805CD" w:rsidP="00F805C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</w:tbl>
    <w:p w14:paraId="382560A7" w14:textId="77777777" w:rsidR="00EB102A" w:rsidRDefault="00EB102A">
      <w:pPr>
        <w:pStyle w:val="10"/>
        <w:spacing w:after="0"/>
        <w:ind w:firstLine="709"/>
        <w:jc w:val="both"/>
        <w:rPr>
          <w:sz w:val="28"/>
          <w:szCs w:val="28"/>
        </w:rPr>
      </w:pPr>
    </w:p>
    <w:p w14:paraId="0CF9C1EF" w14:textId="77777777" w:rsidR="00EB102A" w:rsidRDefault="00BB4C3D">
      <w:pPr>
        <w:pStyle w:val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компетенции</w:t>
      </w:r>
    </w:p>
    <w:p w14:paraId="6491AA70" w14:textId="77777777" w:rsidR="00EB102A" w:rsidRDefault="00BB4C3D" w:rsidP="00182D05">
      <w:pPr>
        <w:pStyle w:val="10"/>
        <w:spacing w:after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баллов задания/модуля по всем критериям оценки составляет 100.</w:t>
      </w:r>
    </w:p>
    <w:p w14:paraId="434488DE" w14:textId="77777777" w:rsidR="00EB102A" w:rsidRDefault="00BB4C3D" w:rsidP="00182D0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каждого аспекта модуля осуществляется одним экспертом (независимый эксперт или представитель дилерского центра) на усмотрение организаторов площадки проведения соревнования.</w:t>
      </w:r>
    </w:p>
    <w:p w14:paraId="374381FE" w14:textId="77777777" w:rsidR="00EB102A" w:rsidRDefault="00BB4C3D" w:rsidP="00182D05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eastAsia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 w14:paraId="33DEC2D8" w14:textId="76AED928" w:rsidR="00EB102A" w:rsidRDefault="00BB4C3D" w:rsidP="00182D05">
      <w:pPr>
        <w:pStyle w:val="afc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Судейская оценка в компетенции не применяется.</w:t>
      </w:r>
    </w:p>
    <w:p w14:paraId="2CCDD2B0" w14:textId="77777777" w:rsidR="00182D05" w:rsidRDefault="00182D05" w:rsidP="00182D05">
      <w:pPr>
        <w:pStyle w:val="afc"/>
        <w:widowControl/>
        <w:spacing w:line="276" w:lineRule="auto"/>
        <w:ind w:firstLine="709"/>
        <w:contextualSpacing/>
        <w:rPr>
          <w:b/>
          <w:bCs/>
          <w:sz w:val="28"/>
          <w:szCs w:val="28"/>
          <w:lang w:val="ru-RU"/>
        </w:rPr>
      </w:pPr>
    </w:p>
    <w:p w14:paraId="03E59C95" w14:textId="6D8D587E" w:rsidR="00EB102A" w:rsidRDefault="00BB4C3D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14:paraId="6288D28E" w14:textId="77777777" w:rsidR="00182D05" w:rsidRDefault="00182D05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</w:p>
    <w:p w14:paraId="21FEEB9C" w14:textId="77777777" w:rsidR="00EB102A" w:rsidRDefault="00BB4C3D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6 часов</w:t>
      </w:r>
    </w:p>
    <w:p w14:paraId="4BA19457" w14:textId="77777777" w:rsidR="00EB102A" w:rsidRDefault="00BB4C3D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</w:t>
      </w:r>
      <w:r>
        <w:rPr>
          <w:rFonts w:eastAsia="Times New Roman"/>
          <w:color w:val="000000"/>
          <w:sz w:val="28"/>
          <w:szCs w:val="28"/>
          <w:u w:val="single"/>
        </w:rPr>
        <w:t xml:space="preserve"> 1 </w:t>
      </w:r>
      <w:r>
        <w:rPr>
          <w:rFonts w:eastAsia="Times New Roman"/>
          <w:color w:val="000000"/>
          <w:sz w:val="28"/>
          <w:szCs w:val="28"/>
        </w:rPr>
        <w:t>день.</w:t>
      </w:r>
    </w:p>
    <w:p w14:paraId="10C4B13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 зависимости от количества модулей, </w:t>
      </w:r>
      <w:proofErr w:type="gramStart"/>
      <w:r>
        <w:rPr>
          <w:sz w:val="28"/>
          <w:szCs w:val="28"/>
        </w:rPr>
        <w:t>КЗ</w:t>
      </w:r>
      <w:proofErr w:type="gramEnd"/>
      <w:r>
        <w:rPr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14:paraId="64CE4146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7AAF52B" w14:textId="77777777" w:rsidR="00EB102A" w:rsidRDefault="00EB102A">
      <w:pPr>
        <w:pStyle w:val="10"/>
        <w:spacing w:after="0"/>
        <w:ind w:firstLine="709"/>
        <w:jc w:val="both"/>
        <w:rPr>
          <w:sz w:val="28"/>
          <w:szCs w:val="28"/>
        </w:rPr>
      </w:pPr>
    </w:p>
    <w:p w14:paraId="548C4B2F" w14:textId="77777777" w:rsidR="00EB102A" w:rsidRDefault="00BB4C3D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</w:t>
      </w:r>
    </w:p>
    <w:p w14:paraId="252D3EBD" w14:textId="77777777" w:rsidR="00EB102A" w:rsidRDefault="00BB4C3D">
      <w:pPr>
        <w:pStyle w:val="1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трёх модулей, включает </w:t>
      </w:r>
      <w:proofErr w:type="gramStart"/>
      <w:r>
        <w:rPr>
          <w:rFonts w:eastAsia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часть (инвариант) – </w:t>
      </w:r>
      <w:r>
        <w:rPr>
          <w:rFonts w:eastAsia="Times New Roman"/>
          <w:sz w:val="28"/>
          <w:szCs w:val="28"/>
          <w:u w:val="single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модуля. Общее количество баллов конкурсного задания составляет 100.</w:t>
      </w:r>
    </w:p>
    <w:p w14:paraId="53CCAB61" w14:textId="77777777" w:rsidR="00EB102A" w:rsidRDefault="00BB4C3D">
      <w:pPr>
        <w:pStyle w:val="1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Количество модулей из инвариантной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DD79675" w14:textId="77777777" w:rsidR="00EB102A" w:rsidRDefault="00BB4C3D">
      <w:pPr>
        <w:pStyle w:val="1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Наполнение модулей формируется под запрос работодателя в части марок и видов сельскохозяйственных машин и другой техники, включая специализированные комбайны, которые могут быть представлены на площадке соревнования. При этом время на выполнение модулей и количество баллов в критериях оценки по аспектам не </w:t>
      </w:r>
      <w:proofErr w:type="gramStart"/>
      <w:r>
        <w:rPr>
          <w:rFonts w:eastAsia="Times New Roman"/>
          <w:sz w:val="28"/>
          <w:szCs w:val="28"/>
          <w:lang w:eastAsia="ru-RU"/>
        </w:rPr>
        <w:t>меняются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 составляет также 100 баллов.</w:t>
      </w:r>
    </w:p>
    <w:p w14:paraId="168D4C2E" w14:textId="77777777" w:rsidR="00EB102A" w:rsidRDefault="00BB4C3D">
      <w:pPr>
        <w:pStyle w:val="10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eastAsia="Times New Roman"/>
          <w:b/>
          <w:bCs/>
          <w:sz w:val="28"/>
          <w:szCs w:val="28"/>
          <w:lang w:eastAsia="ru-RU"/>
        </w:rPr>
        <w:t>(Приложение № 1)</w:t>
      </w:r>
    </w:p>
    <w:p w14:paraId="45B040C7" w14:textId="77777777" w:rsidR="00EB102A" w:rsidRDefault="00EB102A">
      <w:pPr>
        <w:pStyle w:val="10"/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14:paraId="15B1DCE3" w14:textId="2F2E2308" w:rsidR="00EB102A" w:rsidRDefault="00BB4C3D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11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11"/>
    </w:p>
    <w:p w14:paraId="6373B04D" w14:textId="77777777" w:rsidR="00EB102A" w:rsidRDefault="00EB102A">
      <w:pPr>
        <w:pStyle w:val="10"/>
        <w:spacing w:after="0" w:line="240" w:lineRule="auto"/>
        <w:rPr>
          <w:rFonts w:eastAsia="Microsoft YaHei"/>
          <w:b/>
          <w:bCs/>
          <w:color w:val="000000"/>
        </w:rPr>
      </w:pPr>
    </w:p>
    <w:p w14:paraId="683F70E2" w14:textId="02E4E8F6" w:rsidR="00EB102A" w:rsidRDefault="00BB4C3D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Модуль</w:t>
      </w:r>
      <w:proofErr w:type="gramStart"/>
      <w:r>
        <w:rPr>
          <w:b/>
          <w:bCs/>
          <w:sz w:val="28"/>
          <w:szCs w:val="28"/>
        </w:rPr>
        <w:t xml:space="preserve"> А</w:t>
      </w:r>
      <w:proofErr w:type="gramEnd"/>
      <w:r>
        <w:rPr>
          <w:b/>
          <w:bCs/>
          <w:sz w:val="28"/>
          <w:szCs w:val="28"/>
        </w:rPr>
        <w:t xml:space="preserve"> – </w:t>
      </w:r>
      <w:r w:rsidR="00921152">
        <w:rPr>
          <w:b/>
          <w:bCs/>
          <w:sz w:val="28"/>
          <w:szCs w:val="28"/>
        </w:rPr>
        <w:t>Электрооборудование</w:t>
      </w:r>
    </w:p>
    <w:p w14:paraId="64DA720E" w14:textId="77777777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 часа.</w:t>
      </w:r>
    </w:p>
    <w:p w14:paraId="1681A026" w14:textId="5CC1DC83" w:rsidR="00921152" w:rsidRDefault="00BB4C3D" w:rsidP="00921152">
      <w:pPr>
        <w:pStyle w:val="10"/>
        <w:numPr>
          <w:ilvl w:val="0"/>
          <w:numId w:val="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r w:rsidR="00921152">
        <w:rPr>
          <w:rFonts w:eastAsia="Times New Roman"/>
          <w:bCs/>
          <w:sz w:val="28"/>
          <w:szCs w:val="28"/>
        </w:rPr>
        <w:t>Конкурсант</w:t>
      </w:r>
      <w:r w:rsidR="0070379D">
        <w:rPr>
          <w:rFonts w:eastAsia="Times New Roman"/>
          <w:bCs/>
          <w:sz w:val="28"/>
          <w:szCs w:val="28"/>
        </w:rPr>
        <w:t>у</w:t>
      </w:r>
      <w:r w:rsidR="00921152">
        <w:rPr>
          <w:rFonts w:eastAsia="Times New Roman"/>
          <w:bCs/>
          <w:sz w:val="28"/>
          <w:szCs w:val="28"/>
        </w:rPr>
        <w:t xml:space="preserve"> на данном модуле </w:t>
      </w:r>
      <w:r w:rsidR="0070379D">
        <w:rPr>
          <w:rFonts w:eastAsia="Times New Roman"/>
          <w:bCs/>
          <w:sz w:val="28"/>
          <w:szCs w:val="28"/>
        </w:rPr>
        <w:t xml:space="preserve">необходимо провести </w:t>
      </w:r>
      <w:r w:rsidR="00921152">
        <w:rPr>
          <w:rFonts w:eastAsia="Times New Roman"/>
          <w:bCs/>
          <w:sz w:val="28"/>
          <w:szCs w:val="28"/>
        </w:rPr>
        <w:t>техническое</w:t>
      </w:r>
      <w:r w:rsidR="0070379D">
        <w:rPr>
          <w:rFonts w:eastAsia="Times New Roman"/>
          <w:bCs/>
          <w:sz w:val="28"/>
          <w:szCs w:val="28"/>
        </w:rPr>
        <w:t xml:space="preserve"> обслуживание трактора, выявить</w:t>
      </w:r>
      <w:r w:rsidR="00921152">
        <w:rPr>
          <w:rFonts w:eastAsia="Times New Roman"/>
          <w:bCs/>
          <w:sz w:val="28"/>
          <w:szCs w:val="28"/>
        </w:rPr>
        <w:t xml:space="preserve"> неисправности в системе </w:t>
      </w:r>
      <w:r w:rsidR="00F072B6">
        <w:rPr>
          <w:rFonts w:eastAsia="Times New Roman"/>
          <w:bCs/>
          <w:sz w:val="28"/>
          <w:szCs w:val="28"/>
        </w:rPr>
        <w:t>запуска</w:t>
      </w:r>
      <w:r w:rsidR="00F072B6" w:rsidRPr="00F072B6">
        <w:rPr>
          <w:rFonts w:eastAsia="Times New Roman"/>
          <w:bCs/>
          <w:sz w:val="28"/>
          <w:szCs w:val="28"/>
        </w:rPr>
        <w:t>,</w:t>
      </w:r>
      <w:r w:rsidR="00F072B6">
        <w:rPr>
          <w:rFonts w:eastAsia="Times New Roman"/>
          <w:bCs/>
          <w:sz w:val="28"/>
          <w:szCs w:val="28"/>
        </w:rPr>
        <w:t xml:space="preserve"> </w:t>
      </w:r>
      <w:r w:rsidR="00921152">
        <w:rPr>
          <w:rFonts w:eastAsia="Times New Roman"/>
          <w:bCs/>
          <w:sz w:val="28"/>
          <w:szCs w:val="28"/>
        </w:rPr>
        <w:t>электрообору</w:t>
      </w:r>
      <w:r w:rsidR="0070379D">
        <w:rPr>
          <w:rFonts w:eastAsia="Times New Roman"/>
          <w:bCs/>
          <w:sz w:val="28"/>
          <w:szCs w:val="28"/>
        </w:rPr>
        <w:t>дования</w:t>
      </w:r>
      <w:r w:rsidR="00F072B6">
        <w:rPr>
          <w:rFonts w:eastAsia="Times New Roman"/>
          <w:bCs/>
          <w:sz w:val="28"/>
          <w:szCs w:val="28"/>
        </w:rPr>
        <w:t xml:space="preserve">, световой и звуковой </w:t>
      </w:r>
      <w:r w:rsidR="0070379D">
        <w:rPr>
          <w:rFonts w:eastAsia="Times New Roman"/>
          <w:bCs/>
          <w:sz w:val="28"/>
          <w:szCs w:val="28"/>
        </w:rPr>
        <w:t xml:space="preserve"> сигнализации, провести</w:t>
      </w:r>
      <w:r w:rsidR="00921152">
        <w:rPr>
          <w:rFonts w:eastAsia="Times New Roman"/>
          <w:bCs/>
          <w:sz w:val="28"/>
          <w:szCs w:val="28"/>
        </w:rPr>
        <w:t xml:space="preserve"> ремонт и </w:t>
      </w:r>
      <w:r w:rsidR="0070379D">
        <w:rPr>
          <w:rFonts w:eastAsia="Times New Roman"/>
          <w:bCs/>
          <w:sz w:val="28"/>
          <w:szCs w:val="28"/>
        </w:rPr>
        <w:t xml:space="preserve">обслуживание </w:t>
      </w:r>
      <w:r w:rsidR="00921152">
        <w:rPr>
          <w:rFonts w:eastAsia="Times New Roman"/>
          <w:bCs/>
          <w:sz w:val="28"/>
          <w:szCs w:val="28"/>
        </w:rPr>
        <w:t>электропитания. Результаты работы (обнаруженные и устранённые неисправности, реком</w:t>
      </w:r>
      <w:r w:rsidR="0070379D">
        <w:rPr>
          <w:rFonts w:eastAsia="Times New Roman"/>
          <w:bCs/>
          <w:sz w:val="28"/>
          <w:szCs w:val="28"/>
        </w:rPr>
        <w:t>ендации) записать</w:t>
      </w:r>
      <w:r w:rsidR="00921152">
        <w:rPr>
          <w:rFonts w:eastAsia="Times New Roman"/>
          <w:bCs/>
          <w:sz w:val="28"/>
          <w:szCs w:val="28"/>
        </w:rPr>
        <w:t xml:space="preserve"> в дефектную ведомость.</w:t>
      </w:r>
    </w:p>
    <w:p w14:paraId="2B5668C4" w14:textId="05E98849" w:rsidR="00EB102A" w:rsidRDefault="00921152">
      <w:pPr>
        <w:pStyle w:val="10"/>
        <w:spacing w:after="0"/>
        <w:contextualSpacing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</w:p>
    <w:p w14:paraId="761F5906" w14:textId="77777777" w:rsidR="00182D05" w:rsidRDefault="00182D05" w:rsidP="00182D05">
      <w:pPr>
        <w:pStyle w:val="10"/>
        <w:spacing w:after="0"/>
        <w:ind w:left="720"/>
        <w:contextualSpacing/>
        <w:jc w:val="both"/>
        <w:rPr>
          <w:rFonts w:eastAsia="Times New Roman"/>
          <w:bCs/>
          <w:sz w:val="28"/>
          <w:szCs w:val="28"/>
        </w:rPr>
      </w:pPr>
    </w:p>
    <w:p w14:paraId="63E6B444" w14:textId="154A56AA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 Б</w:t>
      </w:r>
      <w:proofErr w:type="gram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«</w:t>
      </w:r>
      <w:r w:rsidR="00921152">
        <w:rPr>
          <w:b/>
          <w:bCs/>
          <w:sz w:val="28"/>
          <w:szCs w:val="28"/>
        </w:rPr>
        <w:t xml:space="preserve">Двигатель и точные измерения </w:t>
      </w:r>
      <w:r w:rsidR="00921152"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249E737D" w14:textId="77777777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 часа.</w:t>
      </w:r>
    </w:p>
    <w:p w14:paraId="7D22A88F" w14:textId="7DD52D32" w:rsidR="002D49D9" w:rsidRDefault="00BB4C3D" w:rsidP="002D49D9">
      <w:pPr>
        <w:pStyle w:val="10"/>
        <w:numPr>
          <w:ilvl w:val="0"/>
          <w:numId w:val="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 w:rsidRPr="002D49D9">
        <w:rPr>
          <w:b/>
          <w:bCs/>
          <w:sz w:val="28"/>
          <w:szCs w:val="28"/>
        </w:rPr>
        <w:t>Задания:</w:t>
      </w:r>
      <w:r w:rsidRPr="002D49D9">
        <w:rPr>
          <w:bCs/>
          <w:sz w:val="28"/>
          <w:szCs w:val="28"/>
        </w:rPr>
        <w:t xml:space="preserve"> </w:t>
      </w:r>
      <w:r w:rsidR="00460D74">
        <w:rPr>
          <w:rFonts w:eastAsia="Times New Roman"/>
          <w:bCs/>
          <w:sz w:val="28"/>
          <w:szCs w:val="28"/>
        </w:rPr>
        <w:t>Б</w:t>
      </w:r>
      <w:proofErr w:type="gramStart"/>
      <w:r w:rsidR="002D49D9">
        <w:rPr>
          <w:rFonts w:eastAsia="Times New Roman"/>
          <w:bCs/>
          <w:sz w:val="28"/>
          <w:szCs w:val="28"/>
        </w:rPr>
        <w:t>1</w:t>
      </w:r>
      <w:proofErr w:type="gramEnd"/>
      <w:r w:rsidR="002D49D9">
        <w:rPr>
          <w:rFonts w:eastAsia="Times New Roman"/>
          <w:bCs/>
          <w:sz w:val="28"/>
          <w:szCs w:val="28"/>
        </w:rPr>
        <w:t>- На данном этапе модуля конкурсанту необходимо выполнить необходимые метрологические измерения в тренажёре-симуляторе «Двигатель. Точные измерения». Результаты работы (обнаруженные и неисправности, результаты проведённых замеров) записать в дефектную ведомость.</w:t>
      </w:r>
    </w:p>
    <w:p w14:paraId="35A96D03" w14:textId="3DFC8158" w:rsidR="002D49D9" w:rsidRDefault="00460D74" w:rsidP="002D49D9">
      <w:pPr>
        <w:pStyle w:val="10"/>
        <w:numPr>
          <w:ilvl w:val="0"/>
          <w:numId w:val="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</w:t>
      </w:r>
      <w:proofErr w:type="gramStart"/>
      <w:r w:rsidR="002D49D9">
        <w:rPr>
          <w:rFonts w:eastAsia="Times New Roman"/>
          <w:bCs/>
          <w:sz w:val="28"/>
          <w:szCs w:val="28"/>
        </w:rPr>
        <w:t>2</w:t>
      </w:r>
      <w:proofErr w:type="gramEnd"/>
      <w:r w:rsidR="002D49D9">
        <w:rPr>
          <w:rFonts w:eastAsia="Times New Roman"/>
          <w:bCs/>
          <w:sz w:val="28"/>
          <w:szCs w:val="28"/>
        </w:rPr>
        <w:t>- Конкурсанту необходимо провести необходимые метрологические измерения компонентов двигателя, провести сборку в правильной последовательности, провести регулировки,. Выбрать правильные моменты затяжки. Результаты работы (обнаруженные и устранённые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 w14:paraId="2CB243CC" w14:textId="3FC7D7B1" w:rsidR="00EB102A" w:rsidRPr="002D49D9" w:rsidRDefault="00EB102A" w:rsidP="002D49D9">
      <w:pPr>
        <w:pStyle w:val="affd"/>
        <w:numPr>
          <w:ilvl w:val="0"/>
          <w:numId w:val="6"/>
        </w:numPr>
        <w:spacing w:before="280" w:after="0" w:afterAutospacing="0" w:line="276" w:lineRule="auto"/>
        <w:contextualSpacing/>
        <w:jc w:val="both"/>
        <w:rPr>
          <w:b/>
          <w:bCs/>
          <w:sz w:val="28"/>
          <w:szCs w:val="28"/>
        </w:rPr>
      </w:pPr>
    </w:p>
    <w:p w14:paraId="4DDFA9C6" w14:textId="3587F452" w:rsidR="00EB102A" w:rsidRDefault="00BB4C3D">
      <w:pPr>
        <w:pStyle w:val="1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</w:t>
      </w:r>
      <w:proofErr w:type="gramStart"/>
      <w:r>
        <w:rPr>
          <w:rFonts w:eastAsia="Times New Roman"/>
          <w:b/>
          <w:bCs/>
          <w:sz w:val="28"/>
          <w:szCs w:val="28"/>
          <w:lang w:eastAsia="ru-RU"/>
        </w:rPr>
        <w:t xml:space="preserve"> В</w:t>
      </w:r>
      <w:proofErr w:type="gramEnd"/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921152">
        <w:rPr>
          <w:rFonts w:eastAsia="Times New Roman"/>
          <w:bCs/>
          <w:color w:val="000000"/>
          <w:sz w:val="28"/>
          <w:szCs w:val="28"/>
          <w:lang w:eastAsia="ru-RU"/>
        </w:rPr>
        <w:t>«</w:t>
      </w:r>
      <w:r w:rsidRPr="00921152">
        <w:rPr>
          <w:rFonts w:eastAsia="Microsoft YaHei"/>
          <w:bCs/>
          <w:color w:val="000000"/>
          <w:sz w:val="28"/>
          <w:szCs w:val="28"/>
        </w:rPr>
        <w:t xml:space="preserve">Комплектование </w:t>
      </w:r>
      <w:r w:rsidR="00E3528A">
        <w:rPr>
          <w:rFonts w:eastAsia="Microsoft YaHei"/>
          <w:bCs/>
          <w:color w:val="000000"/>
          <w:sz w:val="28"/>
          <w:szCs w:val="28"/>
        </w:rPr>
        <w:t xml:space="preserve">пахотного </w:t>
      </w:r>
      <w:r w:rsidRPr="00921152">
        <w:rPr>
          <w:rFonts w:eastAsia="Microsoft YaHei"/>
          <w:bCs/>
          <w:color w:val="000000"/>
          <w:sz w:val="28"/>
          <w:szCs w:val="28"/>
        </w:rPr>
        <w:t>агрегата</w:t>
      </w:r>
      <w:r w:rsidRPr="00921152">
        <w:rPr>
          <w:rFonts w:eastAsia="Times New Roman"/>
          <w:bCs/>
          <w:color w:val="000000"/>
          <w:sz w:val="28"/>
          <w:szCs w:val="28"/>
          <w:lang w:eastAsia="ru-RU"/>
        </w:rPr>
        <w:t>»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880E168" w14:textId="77777777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 часа.</w:t>
      </w:r>
    </w:p>
    <w:p w14:paraId="23540968" w14:textId="6287A9A7" w:rsidR="00EB102A" w:rsidRDefault="00BB4C3D">
      <w:pPr>
        <w:pStyle w:val="affd"/>
        <w:numPr>
          <w:ilvl w:val="0"/>
          <w:numId w:val="7"/>
        </w:numPr>
        <w:spacing w:before="280" w:after="0" w:afterAutospacing="0" w:line="360" w:lineRule="auto"/>
        <w:jc w:val="both"/>
      </w:pP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Конкурсанту необходимо провести комплектование </w:t>
      </w:r>
      <w:r w:rsidR="00E16792">
        <w:rPr>
          <w:sz w:val="28"/>
          <w:szCs w:val="28"/>
        </w:rPr>
        <w:t xml:space="preserve">навесного </w:t>
      </w:r>
      <w:r>
        <w:rPr>
          <w:sz w:val="28"/>
          <w:szCs w:val="28"/>
        </w:rPr>
        <w:t xml:space="preserve">плуга, подготовить трактор для работы с </w:t>
      </w:r>
      <w:r w:rsidR="00E16792">
        <w:rPr>
          <w:sz w:val="28"/>
          <w:szCs w:val="28"/>
        </w:rPr>
        <w:t>навесным</w:t>
      </w:r>
      <w:r>
        <w:rPr>
          <w:sz w:val="28"/>
          <w:szCs w:val="28"/>
        </w:rPr>
        <w:t xml:space="preserve"> плугом, провести </w:t>
      </w:r>
      <w:proofErr w:type="spellStart"/>
      <w:r>
        <w:rPr>
          <w:sz w:val="28"/>
          <w:szCs w:val="28"/>
        </w:rPr>
        <w:t>агрегатирование</w:t>
      </w:r>
      <w:proofErr w:type="spellEnd"/>
      <w:r>
        <w:rPr>
          <w:sz w:val="28"/>
          <w:szCs w:val="28"/>
        </w:rPr>
        <w:t xml:space="preserve"> трактора с плугом, адаптировать плуг к трактору, отрегулировать пахотный агрегат на заданные условия работы. Результаты работы (обнаруженные и устранённые неисправности, результаты проведённых регулировок по трактору и по плугу, состояние механизмов по окончании работы) записать в дефектную ведомость.</w:t>
      </w:r>
    </w:p>
    <w:p w14:paraId="69F99E37" w14:textId="77777777" w:rsidR="00EB102A" w:rsidRDefault="00BB4C3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Start w:id="12" w:name="_Toc78885643"/>
      <w:bookmarkStart w:id="13" w:name="_Toc124422971"/>
      <w:bookmarkEnd w:id="12"/>
      <w:bookmarkEnd w:id="13"/>
      <w:r>
        <w:rPr>
          <w:rStyle w:val="ad"/>
          <w:rFonts w:ascii="Times New Roman" w:hAnsi="Times New Roman"/>
          <w:i/>
          <w:color w:val="000000"/>
        </w:rPr>
        <w:footnoteReference w:id="1"/>
      </w:r>
    </w:p>
    <w:p w14:paraId="2837901B" w14:textId="77777777" w:rsidR="00EB102A" w:rsidRDefault="00EB102A">
      <w:pPr>
        <w:pStyle w:val="10"/>
        <w:spacing w:after="0"/>
        <w:ind w:firstLine="720"/>
        <w:rPr>
          <w:rFonts w:eastAsia="Times New Roman"/>
          <w:sz w:val="28"/>
          <w:szCs w:val="28"/>
        </w:rPr>
      </w:pPr>
    </w:p>
    <w:p w14:paraId="76A01367" w14:textId="77777777" w:rsidR="00EB102A" w:rsidRDefault="00BB4C3D">
      <w:pPr>
        <w:pStyle w:val="10"/>
        <w:spacing w:after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Конкурсанты и эксперты без </w:t>
      </w:r>
      <w:proofErr w:type="gramStart"/>
      <w:r>
        <w:rPr>
          <w:rFonts w:eastAsia="Times New Roman"/>
          <w:sz w:val="28"/>
          <w:szCs w:val="28"/>
        </w:rPr>
        <w:t>СИЗ</w:t>
      </w:r>
      <w:proofErr w:type="gramEnd"/>
      <w:r>
        <w:rPr>
          <w:rFonts w:eastAsia="Times New Roman"/>
          <w:sz w:val="28"/>
          <w:szCs w:val="28"/>
        </w:rPr>
        <w:t xml:space="preserve"> (спец. одежда, обувь с жестким мыском, очки, перчатки, каскетка) на конкурсную площадку не допускаются. </w:t>
      </w:r>
    </w:p>
    <w:p w14:paraId="76154E13" w14:textId="77777777" w:rsidR="00EB102A" w:rsidRDefault="00BB4C3D">
      <w:pPr>
        <w:pStyle w:val="29"/>
        <w:shd w:val="clear" w:color="auto" w:fill="auto"/>
        <w:spacing w:line="276" w:lineRule="auto"/>
        <w:ind w:firstLine="709"/>
        <w:contextualSpacing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6"/>
          <w:rFonts w:ascii="Times New Roman" w:hAnsi="Times New Roman" w:cs="Times New Roman"/>
          <w:sz w:val="28"/>
          <w:szCs w:val="28"/>
        </w:rPr>
        <w:t>STOP</w:t>
      </w:r>
      <w:r>
        <w:rPr>
          <w:rStyle w:val="26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>
        <w:rPr>
          <w:rStyle w:val="26"/>
          <w:rFonts w:ascii="Times New Roman" w:hAnsi="Times New Roman" w:cs="Times New Roman"/>
          <w:sz w:val="28"/>
          <w:szCs w:val="28"/>
        </w:rPr>
        <w:t>STOP</w:t>
      </w:r>
      <w:r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14:paraId="2A613241" w14:textId="77777777" w:rsidR="00EB102A" w:rsidRPr="00D437B0" w:rsidRDefault="00BB4C3D">
      <w:pPr>
        <w:pStyle w:val="10"/>
        <w:spacing w:after="0"/>
        <w:ind w:firstLine="284"/>
        <w:jc w:val="both"/>
      </w:pPr>
      <w:r w:rsidRPr="00D437B0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Главный эксперт согласовывает </w:t>
      </w:r>
      <w:proofErr w:type="gramStart"/>
      <w:r w:rsidRPr="00D437B0">
        <w:rPr>
          <w:rStyle w:val="26"/>
          <w:rFonts w:ascii="Times New Roman" w:hAnsi="Times New Roman" w:cs="Times New Roman"/>
          <w:sz w:val="28"/>
          <w:szCs w:val="28"/>
          <w:lang w:val="ru-RU"/>
        </w:rPr>
        <w:t>КЗ</w:t>
      </w:r>
      <w:proofErr w:type="gramEnd"/>
      <w:r w:rsidRPr="00D437B0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с Менеджером компетенции 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14:paraId="6DD1AB1F" w14:textId="77777777" w:rsidR="00EB102A" w:rsidRDefault="00BB4C3D">
      <w:pPr>
        <w:pStyle w:val="10"/>
        <w:spacing w:after="0"/>
        <w:ind w:firstLine="284"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6"/>
          <w:rFonts w:cs="Times New Roman"/>
          <w:sz w:val="28"/>
          <w:szCs w:val="28"/>
          <w:lang w:val="ru-RU"/>
        </w:rPr>
        <w:t>Г</w:t>
      </w:r>
      <w:r>
        <w:rPr>
          <w:sz w:val="28"/>
          <w:szCs w:val="28"/>
        </w:rPr>
        <w:t>лавный эксперт распределяет Экспертов по модулям Конкурсного задания для выставления оценок. Так как в компетенции «Эксплуатация сельскохозяйственных машин» модули не связаны между собой Конкурсным заданием, представляя единое и законченное задание, оценка проводится только в измеряемом формате, поэтому каждый модуль оценивает один эксперт. Эксперт не оценивает участника из своей организации.</w:t>
      </w:r>
    </w:p>
    <w:p w14:paraId="1F9EB75B" w14:textId="77777777" w:rsidR="00EB102A" w:rsidRDefault="00EB102A">
      <w:pPr>
        <w:pStyle w:val="10"/>
        <w:spacing w:after="0"/>
        <w:jc w:val="both"/>
        <w:rPr>
          <w:sz w:val="28"/>
          <w:szCs w:val="28"/>
        </w:rPr>
      </w:pPr>
    </w:p>
    <w:p w14:paraId="26ECD189" w14:textId="77777777" w:rsidR="00EB102A" w:rsidRDefault="00BB4C3D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4" w:name="_Toc78885659"/>
      <w:bookmarkStart w:id="15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4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662F4670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Нулевой, так как инструмент предоставляется организаторами площадки.</w:t>
      </w:r>
    </w:p>
    <w:p w14:paraId="3EAE3671" w14:textId="77777777" w:rsidR="00EB102A" w:rsidRDefault="00BB4C3D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6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3C6B5B47" w14:textId="77777777" w:rsidR="00EB102A" w:rsidRDefault="00BB4C3D">
      <w:pPr>
        <w:pStyle w:val="10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7D997E8B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 w14:paraId="04988CD7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площадке проведения соревнования запрещено пользоваться любыми цифровыми носителями, не предоставленными организаторами соревнования.</w:t>
      </w:r>
    </w:p>
    <w:p w14:paraId="6B5FCEC6" w14:textId="77777777" w:rsidR="00EB102A" w:rsidRDefault="00EB102A">
      <w:pPr>
        <w:pStyle w:val="10"/>
        <w:spacing w:after="0"/>
        <w:jc w:val="both"/>
        <w:rPr>
          <w:rFonts w:eastAsia="Times New Roman"/>
          <w:sz w:val="28"/>
          <w:szCs w:val="28"/>
        </w:rPr>
      </w:pPr>
    </w:p>
    <w:p w14:paraId="558C6462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05F3F785" w14:textId="77777777" w:rsidR="00EB102A" w:rsidRDefault="00EB102A">
      <w:pPr>
        <w:pStyle w:val="10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7B6B5CB7" w14:textId="77777777" w:rsidR="00EB102A" w:rsidRDefault="00BB4C3D">
      <w:pPr>
        <w:pStyle w:val="-10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7"/>
    </w:p>
    <w:p w14:paraId="60D0C98C" w14:textId="77777777" w:rsidR="00EB102A" w:rsidRDefault="00BB4C3D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 w14:paraId="44D0DD72" w14:textId="77777777" w:rsidR="00EB102A" w:rsidRDefault="00BB4C3D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 w14:paraId="79B71F48" w14:textId="23ED5006" w:rsidR="00EB102A" w:rsidRDefault="00BB4C3D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Инструкция по охране труда по компетенции «Эксплуатация сельскохозяйственных машин».</w:t>
      </w:r>
    </w:p>
    <w:sectPr w:rsidR="00EB102A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40D01" w14:textId="77777777" w:rsidR="00BB4C3D" w:rsidRDefault="00BB4C3D">
      <w:r>
        <w:separator/>
      </w:r>
    </w:p>
  </w:endnote>
  <w:endnote w:type="continuationSeparator" w:id="0">
    <w:p w14:paraId="63C2E45F" w14:textId="77777777" w:rsidR="00BB4C3D" w:rsidRDefault="00BB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EB102A" w14:paraId="75E0087C" w14:textId="77777777">
      <w:trPr>
        <w:jc w:val="center"/>
      </w:trPr>
      <w:tc>
        <w:tcPr>
          <w:tcW w:w="5953" w:type="dxa"/>
          <w:shd w:val="clear" w:color="auto" w:fill="auto"/>
          <w:vAlign w:val="center"/>
        </w:tcPr>
        <w:p w14:paraId="35628EF5" w14:textId="77777777" w:rsidR="00EB102A" w:rsidRDefault="00EB102A">
          <w:pPr>
            <w:pStyle w:val="aff2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11320DA" w14:textId="3BD9C95D" w:rsidR="00EB102A" w:rsidRDefault="00BB4C3D">
          <w:pPr>
            <w:pStyle w:val="aff2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C1B26">
            <w:rPr>
              <w:noProof/>
            </w:rPr>
            <w:t>10</w:t>
          </w:r>
          <w:r>
            <w:fldChar w:fldCharType="end"/>
          </w:r>
        </w:p>
      </w:tc>
    </w:tr>
  </w:tbl>
  <w:p w14:paraId="2EB26D37" w14:textId="77777777" w:rsidR="00EB102A" w:rsidRDefault="00EB102A">
    <w:pPr>
      <w:pStyle w:val="a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909B" w14:textId="77777777" w:rsidR="00BB4C3D" w:rsidRDefault="00BB4C3D">
      <w:pPr>
        <w:rPr>
          <w:sz w:val="12"/>
        </w:rPr>
      </w:pPr>
      <w:r>
        <w:separator/>
      </w:r>
    </w:p>
  </w:footnote>
  <w:footnote w:type="continuationSeparator" w:id="0">
    <w:p w14:paraId="542A7C60" w14:textId="77777777" w:rsidR="00BB4C3D" w:rsidRDefault="00BB4C3D">
      <w:pPr>
        <w:rPr>
          <w:sz w:val="12"/>
        </w:rPr>
      </w:pPr>
      <w:r>
        <w:continuationSeparator/>
      </w:r>
    </w:p>
  </w:footnote>
  <w:footnote w:id="1">
    <w:p w14:paraId="19BF0C5A" w14:textId="77777777" w:rsidR="00EB102A" w:rsidRDefault="00BB4C3D">
      <w:pPr>
        <w:pStyle w:val="10"/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f8"/>
        </w:rPr>
        <w:footnoteRef/>
      </w:r>
      <w:r>
        <w:rPr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33C1B" w14:textId="77777777" w:rsidR="00EB102A" w:rsidRDefault="00EB102A">
    <w:pPr>
      <w:pStyle w:val="aff1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08C"/>
    <w:multiLevelType w:val="multilevel"/>
    <w:tmpl w:val="469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A9330CB"/>
    <w:multiLevelType w:val="multilevel"/>
    <w:tmpl w:val="238E724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667723"/>
    <w:multiLevelType w:val="multilevel"/>
    <w:tmpl w:val="A3CEA0F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6A077B"/>
    <w:multiLevelType w:val="multilevel"/>
    <w:tmpl w:val="2E4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60BE292A"/>
    <w:multiLevelType w:val="multilevel"/>
    <w:tmpl w:val="F2B6C91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61AF34BA"/>
    <w:multiLevelType w:val="multilevel"/>
    <w:tmpl w:val="E5D0E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89E3C50"/>
    <w:multiLevelType w:val="multilevel"/>
    <w:tmpl w:val="2F2C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CCA2A23"/>
    <w:multiLevelType w:val="multilevel"/>
    <w:tmpl w:val="7F4C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02A"/>
    <w:rsid w:val="00084C9B"/>
    <w:rsid w:val="00182D05"/>
    <w:rsid w:val="00252388"/>
    <w:rsid w:val="002D49D9"/>
    <w:rsid w:val="00460D74"/>
    <w:rsid w:val="004738BA"/>
    <w:rsid w:val="00512A74"/>
    <w:rsid w:val="006C1B26"/>
    <w:rsid w:val="006D60C4"/>
    <w:rsid w:val="0070379D"/>
    <w:rsid w:val="008964DD"/>
    <w:rsid w:val="00921152"/>
    <w:rsid w:val="00BB4C3D"/>
    <w:rsid w:val="00C132F6"/>
    <w:rsid w:val="00D437B0"/>
    <w:rsid w:val="00D44814"/>
    <w:rsid w:val="00D60E65"/>
    <w:rsid w:val="00E16792"/>
    <w:rsid w:val="00E3528A"/>
    <w:rsid w:val="00EB102A"/>
    <w:rsid w:val="00F072B6"/>
    <w:rsid w:val="00F66315"/>
    <w:rsid w:val="00F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E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970F49"/>
  </w:style>
  <w:style w:type="character" w:customStyle="1" w:styleId="a6">
    <w:name w:val="Нижний колонтитул Знак"/>
    <w:basedOn w:val="a2"/>
    <w:uiPriority w:val="99"/>
    <w:qFormat/>
    <w:rsid w:val="00970F49"/>
  </w:style>
  <w:style w:type="character" w:customStyle="1" w:styleId="a7">
    <w:name w:val="Без интервала Знак"/>
    <w:basedOn w:val="a2"/>
    <w:uiPriority w:val="1"/>
    <w:qFormat/>
    <w:rsid w:val="00B45AA4"/>
    <w:rPr>
      <w:rFonts w:eastAsiaTheme="minorEastAsia"/>
      <w:lang w:eastAsia="ru-RU"/>
    </w:rPr>
  </w:style>
  <w:style w:type="character" w:styleId="a8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9">
    <w:name w:val="Текст выноски Знак"/>
    <w:basedOn w:val="a2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Основной текст с отступом 2 Знак1"/>
    <w:basedOn w:val="a2"/>
    <w:link w:val="2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a">
    <w:name w:val="page number"/>
    <w:qFormat/>
    <w:rsid w:val="00DE39D8"/>
    <w:rPr>
      <w:rFonts w:ascii="Arial" w:hAnsi="Arial"/>
      <w:sz w:val="16"/>
    </w:rPr>
  </w:style>
  <w:style w:type="character" w:customStyle="1" w:styleId="ab">
    <w:name w:val="Основной текст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2">
    <w:name w:val="Основной текст с отступом 2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c">
    <w:name w:val="Текст сноски Знак"/>
    <w:basedOn w:val="a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e">
    <w:name w:val="Посещённая гиперссылка"/>
    <w:rsid w:val="00DE39D8"/>
    <w:rPr>
      <w:color w:val="800080"/>
      <w:u w:val="single"/>
    </w:rPr>
  </w:style>
  <w:style w:type="character" w:customStyle="1" w:styleId="af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24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0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2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3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5">
    <w:name w:val="Текст примечания Знак"/>
    <w:basedOn w:val="a2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10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25">
    <w:name w:val="Основной текст (2)_"/>
    <w:qFormat/>
    <w:rsid w:val="00D210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6">
    <w:name w:val="Основной текст (2)"/>
    <w:qFormat/>
    <w:rsid w:val="00D2104E"/>
    <w:rPr>
      <w:rFonts w:ascii="Segoe UI" w:eastAsia="Segoe UI" w:hAnsi="Segoe UI" w:cs="Segoe UI"/>
      <w:color w:val="000000"/>
      <w:spacing w:val="0"/>
      <w:w w:val="100"/>
      <w:sz w:val="19"/>
      <w:szCs w:val="19"/>
      <w:shd w:val="clear" w:color="auto" w:fill="FFFFFF"/>
      <w:lang w:val="en-US" w:eastAsia="en-US" w:bidi="en-US"/>
    </w:rPr>
  </w:style>
  <w:style w:type="character" w:customStyle="1" w:styleId="af7">
    <w:name w:val="Ссылка указателя"/>
    <w:qFormat/>
  </w:style>
  <w:style w:type="character" w:customStyle="1" w:styleId="af8">
    <w:name w:val="Символ сноски"/>
    <w:qFormat/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afa">
    <w:name w:val="Символ концевой сноски"/>
    <w:qFormat/>
  </w:style>
  <w:style w:type="character" w:customStyle="1" w:styleId="31">
    <w:name w:val="Неразрешенное упоминание3"/>
    <w:qFormat/>
    <w:rPr>
      <w:color w:val="605E5C"/>
      <w:shd w:val="clear" w:color="auto" w:fill="E1DFDD"/>
    </w:rPr>
  </w:style>
  <w:style w:type="paragraph" w:styleId="afb">
    <w:name w:val="Title"/>
    <w:basedOn w:val="10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1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">
    <w:name w:val="index heading"/>
    <w:basedOn w:val="10"/>
    <w:qFormat/>
    <w:pPr>
      <w:suppressLineNumbers/>
    </w:pPr>
    <w:rPr>
      <w:rFonts w:cs="Lucida Sans"/>
    </w:rPr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0">
    <w:name w:val="Колонтитул"/>
    <w:basedOn w:val="10"/>
    <w:qFormat/>
  </w:style>
  <w:style w:type="paragraph" w:styleId="aff1">
    <w:name w:val="head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foot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4">
    <w:name w:val="Balloon Text"/>
    <w:basedOn w:val="10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0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7">
    <w:name w:val="Body Text 2"/>
    <w:basedOn w:val="10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5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5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3"/>
      </w:numPr>
      <w:tabs>
        <w:tab w:val="clear" w:pos="720"/>
      </w:tabs>
      <w:spacing w:after="0" w:line="360" w:lineRule="auto"/>
      <w:ind w:left="630" w:hanging="630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6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7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10"/>
    <w:next w:val="10"/>
    <w:link w:val="29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2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">
    <w:name w:val="!заголовок-2"/>
    <w:basedOn w:val="2"/>
    <w:qFormat/>
    <w:rsid w:val="00DE39D8"/>
    <w:rPr>
      <w:lang w:val="ru-RU"/>
    </w:rPr>
  </w:style>
  <w:style w:type="paragraph" w:customStyle="1" w:styleId="aff8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9">
    <w:name w:val="!Синий заголовок текста"/>
    <w:basedOn w:val="aff6"/>
    <w:qFormat/>
    <w:rsid w:val="00DE39D8"/>
  </w:style>
  <w:style w:type="paragraph" w:customStyle="1" w:styleId="a0">
    <w:name w:val="!Список с точками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b">
    <w:name w:val="annotation text"/>
    <w:basedOn w:val="10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c">
    <w:name w:val="annotation subject"/>
    <w:basedOn w:val="affb"/>
    <w:next w:val="affb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c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d">
    <w:name w:val="Normal (Web)"/>
    <w:basedOn w:val="10"/>
    <w:uiPriority w:val="99"/>
    <w:unhideWhenUsed/>
    <w:qFormat/>
    <w:rsid w:val="00124E57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qFormat/>
    <w:rsid w:val="00D04FB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Оглавление 2 Знак"/>
    <w:basedOn w:val="10"/>
    <w:link w:val="28"/>
    <w:qFormat/>
    <w:rsid w:val="00D2104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e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Hyperlink"/>
    <w:basedOn w:val="a2"/>
    <w:uiPriority w:val="99"/>
    <w:unhideWhenUsed/>
    <w:rsid w:val="00D437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4166-D615-49F5-9D8B-39F514DB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15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Пользователь Windows</cp:lastModifiedBy>
  <cp:revision>27</cp:revision>
  <cp:lastPrinted>2024-05-17T15:34:00Z</cp:lastPrinted>
  <dcterms:created xsi:type="dcterms:W3CDTF">2023-04-05T08:06:00Z</dcterms:created>
  <dcterms:modified xsi:type="dcterms:W3CDTF">2025-03-28T11:56:00Z</dcterms:modified>
  <dc:language>ru-RU</dc:language>
</cp:coreProperties>
</file>