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86BC" w14:textId="77777777" w:rsidR="006C687D" w:rsidRDefault="006C687D" w:rsidP="00156C77">
      <w:pPr>
        <w:spacing w:after="0"/>
        <w:contextualSpacing/>
      </w:pPr>
    </w:p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156C77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156C77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156C77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156C77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156C77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156C77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156C77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A4AFAB" w:rsidR="00832EBB" w:rsidRDefault="000F0FC3" w:rsidP="00156C77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647AD">
            <w:rPr>
              <w:rFonts w:ascii="Times New Roman" w:eastAsia="Arial Unicode MS" w:hAnsi="Times New Roman" w:cs="Times New Roman"/>
              <w:sz w:val="40"/>
              <w:szCs w:val="40"/>
            </w:rPr>
            <w:t>Автоматизация бизнес-процессов организаций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8F3E001" w14:textId="50794AED" w:rsidR="003A04FE" w:rsidRDefault="003A04FE" w:rsidP="00156C77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</w:p>
        <w:p w14:paraId="723989CC" w14:textId="3B2B6CF4" w:rsidR="00D83E4E" w:rsidRPr="00D83E4E" w:rsidRDefault="00C85BC9" w:rsidP="00156C77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0B7EC2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C577D0" w:rsidP="00156C77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156C77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E237B94" w14:textId="5A818DB8" w:rsidR="009955F8" w:rsidRPr="00A204BB" w:rsidRDefault="00D37DEA" w:rsidP="00156C7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156C77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156C7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156C7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5B98F70" w14:textId="4727963F" w:rsidR="00C64556" w:rsidRDefault="0029547E" w:rsidP="00156C77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2829326" w:history="1">
        <w:r w:rsidR="00C64556" w:rsidRPr="00363BC2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_Toc182829326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2</w:t>
        </w:r>
        <w:r w:rsidR="00C64556">
          <w:rPr>
            <w:noProof/>
            <w:webHidden/>
          </w:rPr>
          <w:fldChar w:fldCharType="end"/>
        </w:r>
      </w:hyperlink>
    </w:p>
    <w:p w14:paraId="3AC06A08" w14:textId="3F8718CD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27" w:history="1">
        <w:r w:rsidR="00C64556" w:rsidRPr="00363BC2">
          <w:rPr>
            <w:rStyle w:val="ae"/>
            <w:noProof/>
          </w:rPr>
          <w:t>1.1. ОБЩИЕ СВЕДЕНИЯ О ТРЕБОВАНИЯХ КОМПЕТЕНЦИИ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_Toc182829327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2</w:t>
        </w:r>
        <w:r w:rsidR="00C64556">
          <w:rPr>
            <w:noProof/>
            <w:webHidden/>
          </w:rPr>
          <w:fldChar w:fldCharType="end"/>
        </w:r>
      </w:hyperlink>
    </w:p>
    <w:p w14:paraId="02B088CB" w14:textId="5793F366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28" w:history="1">
        <w:r w:rsidR="00C64556" w:rsidRPr="00363BC2">
          <w:rPr>
            <w:rStyle w:val="ae"/>
            <w:noProof/>
          </w:rPr>
          <w:t>1.2. ПЕРЕЧЕНЬ ПРОФЕССИОНАЛЬНЫХ ЗАДАЧ СПЕЦИАЛИСТА ПО КОМПЕТЕНЦИИ «АВТОМАТИЗАЦИЯ БИЗНЕС-ПРОЦЕССОВ ОРГАНИЗАЦИЙ»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_Toc182829328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2</w:t>
        </w:r>
        <w:r w:rsidR="00C64556">
          <w:rPr>
            <w:noProof/>
            <w:webHidden/>
          </w:rPr>
          <w:fldChar w:fldCharType="end"/>
        </w:r>
      </w:hyperlink>
    </w:p>
    <w:p w14:paraId="497C814D" w14:textId="53C6941D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29" w:history="1">
        <w:r w:rsidR="00C64556" w:rsidRPr="00363BC2">
          <w:rPr>
            <w:rStyle w:val="ae"/>
            <w:noProof/>
          </w:rPr>
          <w:t>1.3. ТРЕБОВАНИЯ К СХЕМЕ ОЦЕНКИ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_Toc182829329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4</w:t>
        </w:r>
        <w:r w:rsidR="00C64556">
          <w:rPr>
            <w:noProof/>
            <w:webHidden/>
          </w:rPr>
          <w:fldChar w:fldCharType="end"/>
        </w:r>
      </w:hyperlink>
    </w:p>
    <w:p w14:paraId="48795199" w14:textId="64CF4249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30" w:history="1">
        <w:r w:rsidR="00C64556" w:rsidRPr="00363BC2">
          <w:rPr>
            <w:rStyle w:val="ae"/>
            <w:noProof/>
          </w:rPr>
          <w:t>1.4. СПЕЦИФИКАЦИЯ ОЦЕНКИ КОМПЕТЕНЦИИ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_Toc182829330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4</w:t>
        </w:r>
        <w:r w:rsidR="00C64556">
          <w:rPr>
            <w:noProof/>
            <w:webHidden/>
          </w:rPr>
          <w:fldChar w:fldCharType="end"/>
        </w:r>
      </w:hyperlink>
    </w:p>
    <w:p w14:paraId="713C3744" w14:textId="5F7CB44B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31" w:history="1">
        <w:r w:rsidR="00C64556" w:rsidRPr="00363BC2">
          <w:rPr>
            <w:rStyle w:val="ae"/>
            <w:noProof/>
          </w:rPr>
          <w:t>1.5. КОНКУРСНОЕ ЗАДАНИЕ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_Toc182829331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5</w:t>
        </w:r>
        <w:r w:rsidR="00C64556">
          <w:rPr>
            <w:noProof/>
            <w:webHidden/>
          </w:rPr>
          <w:fldChar w:fldCharType="end"/>
        </w:r>
      </w:hyperlink>
    </w:p>
    <w:p w14:paraId="2E211FFE" w14:textId="2DDA157D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32" w:history="1">
        <w:r w:rsidR="00C64556" w:rsidRPr="00363BC2">
          <w:rPr>
            <w:rStyle w:val="ae"/>
            <w:noProof/>
          </w:rPr>
          <w:t>1.5.1. Разработка/выбор конкурсного задания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_Toc182829332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5</w:t>
        </w:r>
        <w:r w:rsidR="00C64556">
          <w:rPr>
            <w:noProof/>
            <w:webHidden/>
          </w:rPr>
          <w:fldChar w:fldCharType="end"/>
        </w:r>
      </w:hyperlink>
    </w:p>
    <w:p w14:paraId="47D52984" w14:textId="210F2FB4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33" w:history="1">
        <w:r w:rsidR="00C64556" w:rsidRPr="00363BC2">
          <w:rPr>
            <w:rStyle w:val="ae"/>
            <w:noProof/>
          </w:rPr>
          <w:t>1.5.2. Структура модулей конкурсного задания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_Toc182829333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6</w:t>
        </w:r>
        <w:r w:rsidR="00C64556">
          <w:rPr>
            <w:noProof/>
            <w:webHidden/>
          </w:rPr>
          <w:fldChar w:fldCharType="end"/>
        </w:r>
      </w:hyperlink>
    </w:p>
    <w:p w14:paraId="57A6896A" w14:textId="76E4D81C" w:rsidR="00C64556" w:rsidRDefault="00C577D0" w:rsidP="00156C77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82829334" w:history="1">
        <w:r w:rsidR="00C64556" w:rsidRPr="00363BC2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_Toc182829334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9</w:t>
        </w:r>
        <w:r w:rsidR="00C64556">
          <w:rPr>
            <w:noProof/>
            <w:webHidden/>
          </w:rPr>
          <w:fldChar w:fldCharType="end"/>
        </w:r>
      </w:hyperlink>
    </w:p>
    <w:p w14:paraId="2AF286E5" w14:textId="42765CAC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35" w:history="1">
        <w:r w:rsidR="00C64556" w:rsidRPr="00363BC2">
          <w:rPr>
            <w:rStyle w:val="ae"/>
            <w:noProof/>
          </w:rPr>
          <w:t>2.1. Материалы и оборудование, разрешенные на площадке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_Toc182829335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10</w:t>
        </w:r>
        <w:r w:rsidR="00C64556">
          <w:rPr>
            <w:noProof/>
            <w:webHidden/>
          </w:rPr>
          <w:fldChar w:fldCharType="end"/>
        </w:r>
      </w:hyperlink>
    </w:p>
    <w:p w14:paraId="352DBB6F" w14:textId="73524498" w:rsidR="00C64556" w:rsidRDefault="00C577D0" w:rsidP="00156C77">
      <w:pPr>
        <w:pStyle w:val="25"/>
        <w:contextualSpacing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829336" w:history="1">
        <w:r w:rsidR="00C64556" w:rsidRPr="00363BC2">
          <w:rPr>
            <w:rStyle w:val="ae"/>
            <w:noProof/>
          </w:rPr>
          <w:t>2.2. Материалы и оборудование, запрещенные на площадке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_Toc182829336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10</w:t>
        </w:r>
        <w:r w:rsidR="00C64556">
          <w:rPr>
            <w:noProof/>
            <w:webHidden/>
          </w:rPr>
          <w:fldChar w:fldCharType="end"/>
        </w:r>
      </w:hyperlink>
    </w:p>
    <w:p w14:paraId="367C6CAA" w14:textId="18EA756D" w:rsidR="00C64556" w:rsidRDefault="00C577D0" w:rsidP="00156C77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82829337" w:history="1">
        <w:r w:rsidR="00C64556" w:rsidRPr="00363BC2">
          <w:rPr>
            <w:rStyle w:val="ae"/>
            <w:rFonts w:ascii="Times New Roman" w:hAnsi="Times New Roman"/>
            <w:noProof/>
          </w:rPr>
          <w:t>3. Приложения</w:t>
        </w:r>
        <w:r w:rsidR="00C64556">
          <w:rPr>
            <w:noProof/>
            <w:webHidden/>
          </w:rPr>
          <w:tab/>
        </w:r>
        <w:r w:rsidR="00C64556">
          <w:rPr>
            <w:noProof/>
            <w:webHidden/>
          </w:rPr>
          <w:fldChar w:fldCharType="begin"/>
        </w:r>
        <w:r w:rsidR="00C64556">
          <w:rPr>
            <w:noProof/>
            <w:webHidden/>
          </w:rPr>
          <w:instrText xml:space="preserve"> PAGEREF _Toc182829337 \h </w:instrText>
        </w:r>
        <w:r w:rsidR="00C64556">
          <w:rPr>
            <w:noProof/>
            <w:webHidden/>
          </w:rPr>
        </w:r>
        <w:r w:rsidR="00C64556">
          <w:rPr>
            <w:noProof/>
            <w:webHidden/>
          </w:rPr>
          <w:fldChar w:fldCharType="separate"/>
        </w:r>
        <w:r w:rsidR="00C64556">
          <w:rPr>
            <w:noProof/>
            <w:webHidden/>
          </w:rPr>
          <w:t>11</w:t>
        </w:r>
        <w:r w:rsidR="00C64556">
          <w:rPr>
            <w:noProof/>
            <w:webHidden/>
          </w:rPr>
          <w:fldChar w:fldCharType="end"/>
        </w:r>
      </w:hyperlink>
    </w:p>
    <w:p w14:paraId="36AA3717" w14:textId="5E617957" w:rsidR="00AA2B8A" w:rsidRPr="00A204BB" w:rsidRDefault="0029547E" w:rsidP="00156C7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156C77">
      <w:pPr>
        <w:pStyle w:val="-2"/>
        <w:spacing w:before="0" w:after="0"/>
        <w:contextualSpacing/>
        <w:rPr>
          <w:lang w:eastAsia="ru-RU"/>
        </w:rPr>
      </w:pPr>
    </w:p>
    <w:p w14:paraId="7A1C5B84" w14:textId="2415B633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156C7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AF0EDC" w14:textId="77777777" w:rsidR="001F2505" w:rsidRPr="001F2505" w:rsidRDefault="001F2505" w:rsidP="00156C77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4"/>
          <w:szCs w:val="20"/>
          <w:lang w:val="ru-RU" w:eastAsia="ru-RU"/>
        </w:rPr>
      </w:pPr>
      <w:r w:rsidRPr="001F2505">
        <w:rPr>
          <w:rFonts w:ascii="Times New Roman" w:hAnsi="Times New Roman"/>
          <w:b/>
          <w:sz w:val="24"/>
          <w:szCs w:val="20"/>
          <w:lang w:val="ru-RU" w:eastAsia="ru-RU"/>
        </w:rPr>
        <w:t>ИСПОЛЬЗУЕМЫЕ СОКРАЩЕНИЯ</w:t>
      </w:r>
    </w:p>
    <w:p w14:paraId="2BD9FBD8" w14:textId="77777777" w:rsidR="001F2505" w:rsidRPr="001F2505" w:rsidRDefault="001F2505" w:rsidP="00156C7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</w:pP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>1.</w:t>
      </w: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ab/>
        <w:t>ФГОС – Федеральный государственный образовательный стандарт</w:t>
      </w:r>
    </w:p>
    <w:p w14:paraId="649F52DA" w14:textId="77777777" w:rsidR="001F2505" w:rsidRPr="001F2505" w:rsidRDefault="001F2505" w:rsidP="00156C7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</w:pP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lastRenderedPageBreak/>
        <w:t>2.</w:t>
      </w: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ab/>
        <w:t>ПС – Профессиональный стандарт</w:t>
      </w:r>
    </w:p>
    <w:p w14:paraId="733ABC8F" w14:textId="77777777" w:rsidR="001F2505" w:rsidRPr="001F2505" w:rsidRDefault="001F2505" w:rsidP="00156C7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</w:pP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>3.</w:t>
      </w: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ab/>
        <w:t>КЗ – Конкурсное задание</w:t>
      </w:r>
    </w:p>
    <w:p w14:paraId="6A158ABF" w14:textId="5D50D4BD" w:rsidR="009B18A2" w:rsidRPr="001F2505" w:rsidRDefault="001F2505" w:rsidP="00156C7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</w:pP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 xml:space="preserve">4. </w:t>
      </w:r>
      <w:r w:rsidRPr="001F2505">
        <w:rPr>
          <w:rFonts w:ascii="Times New Roman" w:hAnsi="Times New Roman"/>
          <w:bCs/>
          <w:i/>
          <w:iCs/>
          <w:sz w:val="24"/>
          <w:szCs w:val="20"/>
          <w:lang w:val="ru-RU" w:eastAsia="ru-RU"/>
        </w:rPr>
        <w:t>ИЛ – Инфраструктурный лист</w:t>
      </w:r>
    </w:p>
    <w:p w14:paraId="31D987FF" w14:textId="4AA5BA4F" w:rsidR="00AA2B8A" w:rsidRDefault="00AA2B8A" w:rsidP="00156C7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E1193C" w14:textId="77777777" w:rsidR="001F2505" w:rsidRDefault="001F2505" w:rsidP="00156C7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1F2505" w:rsidSect="00A4187F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6266C26B" w14:textId="2F9878DE" w:rsidR="00DE39D8" w:rsidRPr="00A204BB" w:rsidRDefault="00D37DEA" w:rsidP="00156C7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8282932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156C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" w:name="_Toc18282932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7AF82DB3" w14:textId="77777777" w:rsidR="00156C77" w:rsidRPr="00156C77" w:rsidRDefault="00156C77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77">
        <w:rPr>
          <w:rFonts w:ascii="Times New Roman" w:hAnsi="Times New Roman" w:cs="Times New Roman"/>
          <w:sz w:val="28"/>
          <w:szCs w:val="28"/>
        </w:rPr>
        <w:t>Требования компетенции «Автоматизация бизнес-процессов организаций»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1DFE2A0F" w14:textId="77777777" w:rsidR="00156C77" w:rsidRPr="00156C77" w:rsidRDefault="00156C77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77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уровня выполнения работы по соответствующей специальности.</w:t>
      </w:r>
    </w:p>
    <w:p w14:paraId="3AA04902" w14:textId="77777777" w:rsidR="00156C77" w:rsidRPr="00156C77" w:rsidRDefault="00156C77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7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321D971D" w14:textId="77777777" w:rsidR="00156C77" w:rsidRPr="00156C77" w:rsidRDefault="00156C77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77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15D13EC7" w14:textId="343AEEA8" w:rsidR="00156C77" w:rsidRPr="00A204BB" w:rsidRDefault="00156C77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7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4A0F614D" w:rsidR="000244DA" w:rsidRPr="00D83E4E" w:rsidRDefault="00270E01" w:rsidP="00156C77">
      <w:pPr>
        <w:pStyle w:val="-2"/>
        <w:spacing w:before="0" w:after="0"/>
        <w:ind w:firstLine="709"/>
        <w:contextualSpacing/>
        <w:rPr>
          <w:rFonts w:ascii="Times New Roman" w:hAnsi="Times New Roman"/>
          <w:sz w:val="24"/>
        </w:rPr>
      </w:pPr>
      <w:bookmarkStart w:id="2" w:name="_Toc78885652"/>
      <w:bookmarkStart w:id="3" w:name="_Toc182829328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2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647AD">
        <w:rPr>
          <w:rFonts w:ascii="Times New Roman" w:hAnsi="Times New Roman"/>
          <w:sz w:val="24"/>
        </w:rPr>
        <w:t>АВТОМАТИЗАЦИЯ БИЗНЕС</w:t>
      </w:r>
      <w:r w:rsidR="008B5522">
        <w:rPr>
          <w:rFonts w:ascii="Times New Roman" w:hAnsi="Times New Roman"/>
          <w:sz w:val="24"/>
        </w:rPr>
        <w:t>-</w:t>
      </w:r>
      <w:r w:rsidR="00F647AD">
        <w:rPr>
          <w:rFonts w:ascii="Times New Roman" w:hAnsi="Times New Roman"/>
          <w:sz w:val="24"/>
        </w:rPr>
        <w:t>ПРОЦЕССОВ ОРГАНИЗАЦИЙ</w:t>
      </w:r>
      <w:r w:rsidRPr="00D83E4E">
        <w:rPr>
          <w:rFonts w:ascii="Times New Roman" w:hAnsi="Times New Roman"/>
          <w:sz w:val="24"/>
        </w:rPr>
        <w:t>»</w:t>
      </w:r>
      <w:bookmarkEnd w:id="3"/>
    </w:p>
    <w:p w14:paraId="1D7BF307" w14:textId="153882B2" w:rsidR="00C56A9B" w:rsidRDefault="00C56A9B" w:rsidP="00156C7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156C7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A97C3B9" w:rsidR="00640E46" w:rsidRDefault="00640E46" w:rsidP="00156C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10"/>
        <w:gridCol w:w="8"/>
        <w:gridCol w:w="7327"/>
        <w:gridCol w:w="54"/>
        <w:gridCol w:w="43"/>
        <w:gridCol w:w="43"/>
        <w:gridCol w:w="1415"/>
        <w:gridCol w:w="50"/>
      </w:tblGrid>
      <w:tr w:rsidR="00F647AD" w:rsidRPr="003732A7" w14:paraId="44629FA0" w14:textId="77777777" w:rsidTr="00EF6387">
        <w:trPr>
          <w:gridAfter w:val="1"/>
          <w:wAfter w:w="26" w:type="pct"/>
        </w:trPr>
        <w:tc>
          <w:tcPr>
            <w:tcW w:w="377" w:type="pct"/>
            <w:shd w:val="clear" w:color="auto" w:fill="92D050"/>
            <w:vAlign w:val="center"/>
          </w:tcPr>
          <w:p w14:paraId="341532A5" w14:textId="77777777" w:rsidR="00F647AD" w:rsidRPr="000244DA" w:rsidRDefault="00F647AD" w:rsidP="00156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2" w:type="pct"/>
            <w:gridSpan w:val="4"/>
            <w:shd w:val="clear" w:color="auto" w:fill="92D050"/>
            <w:vAlign w:val="center"/>
          </w:tcPr>
          <w:p w14:paraId="2C44C008" w14:textId="77777777" w:rsidR="00F647AD" w:rsidRPr="000244DA" w:rsidRDefault="00F647AD" w:rsidP="00156C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75" w:type="pct"/>
            <w:gridSpan w:val="3"/>
            <w:shd w:val="clear" w:color="auto" w:fill="92D050"/>
            <w:vAlign w:val="center"/>
          </w:tcPr>
          <w:p w14:paraId="6487AF72" w14:textId="77777777" w:rsidR="00F647AD" w:rsidRPr="000244DA" w:rsidRDefault="00F647AD" w:rsidP="00156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0244DA" w14:paraId="3F2C7367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42FC1C5E" w:rsidR="00F647AD" w:rsidRPr="000244DA" w:rsidRDefault="003A04FE" w:rsidP="00156C7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pct"/>
            <w:gridSpan w:val="2"/>
            <w:shd w:val="clear" w:color="auto" w:fill="auto"/>
            <w:vAlign w:val="center"/>
          </w:tcPr>
          <w:p w14:paraId="44FFBC60" w14:textId="77777777" w:rsidR="00F647AD" w:rsidRPr="007D0054" w:rsidRDefault="00F647AD" w:rsidP="00156C77">
            <w:pPr>
              <w:spacing w:after="0"/>
              <w:contextualSpacing/>
            </w:pPr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14:paraId="21EA9395" w14:textId="2A0172F9" w:rsidR="00F647AD" w:rsidRPr="000244DA" w:rsidRDefault="00E53A2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23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36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7AD" w:rsidRPr="000244DA" w14:paraId="17587CCA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pct"/>
            <w:gridSpan w:val="6"/>
            <w:shd w:val="clear" w:color="auto" w:fill="auto"/>
            <w:vAlign w:val="center"/>
          </w:tcPr>
          <w:p w14:paraId="5B9F4C93" w14:textId="77777777" w:rsidR="00F647AD" w:rsidRDefault="00F647AD" w:rsidP="001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49899C" w14:textId="77777777" w:rsidR="00F647AD" w:rsidRPr="00067DB5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6530CFDB" w14:textId="77777777" w:rsidR="00F647AD" w:rsidRPr="00067DB5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CA2E884" w14:textId="77777777" w:rsidR="00F647AD" w:rsidRPr="00067DB5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0BECF45" w14:textId="77777777" w:rsidR="00F647AD" w:rsidRPr="00067DB5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225034" w14:textId="77777777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B8EF6" w14:textId="77777777" w:rsidR="00F647AD" w:rsidRPr="008B1A03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0244DA" w14:paraId="64B26639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pct"/>
            <w:gridSpan w:val="6"/>
            <w:shd w:val="clear" w:color="auto" w:fill="auto"/>
            <w:vAlign w:val="center"/>
          </w:tcPr>
          <w:p w14:paraId="0762B4CE" w14:textId="77777777" w:rsidR="00F647AD" w:rsidRPr="008B1A03" w:rsidRDefault="00F647AD" w:rsidP="001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0BEEA2C" w14:textId="77777777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672A81AF" w14:textId="77777777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64BDFF66" w14:textId="77777777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67FBCA50" w14:textId="77777777" w:rsidR="00F647AD" w:rsidRPr="008B1A03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418D4C3C" w14:textId="77777777" w:rsidR="00F647AD" w:rsidRPr="007D0054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F647AD" w:rsidRPr="000244DA" w14:paraId="4D4E983B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73B3EEDB" w:rsidR="00F647AD" w:rsidRPr="00156C77" w:rsidRDefault="00575C9E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39" w:type="pct"/>
            <w:gridSpan w:val="4"/>
            <w:shd w:val="clear" w:color="auto" w:fill="auto"/>
            <w:vAlign w:val="center"/>
          </w:tcPr>
          <w:p w14:paraId="5FBA7768" w14:textId="132C54A5" w:rsidR="00F647AD" w:rsidRPr="00EF6387" w:rsidRDefault="00EF6387" w:rsidP="00156C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ИИ в бизнес-приложение </w:t>
            </w:r>
            <w:r w:rsidR="00F647AD" w:rsidRPr="00CC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F83C5F9" w14:textId="0C5238B7" w:rsidR="00F647AD" w:rsidRPr="00EF6387" w:rsidRDefault="00E53A2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3A27"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  <w:tr w:rsidR="00F647AD" w:rsidRPr="007D0054" w14:paraId="0D3DCA89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pct"/>
            <w:gridSpan w:val="6"/>
            <w:shd w:val="clear" w:color="auto" w:fill="auto"/>
            <w:vAlign w:val="center"/>
          </w:tcPr>
          <w:p w14:paraId="49E722B7" w14:textId="5BEEAD41" w:rsidR="00F647AD" w:rsidRPr="00CC7F3D" w:rsidRDefault="00F647AD" w:rsidP="001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знать:</w:t>
            </w:r>
          </w:p>
          <w:p w14:paraId="11626937" w14:textId="73107FB4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сновные принципы работы генеративных моделей и возможности их применения в автоматизации бизнес-процессов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76B2DEA" w14:textId="2C111F17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азовые подходы формирования запросов (промптов) для получения эффективного результата от генеративных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5CD0FB3" w14:textId="578D29F7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ринципы интеграции внешних ИИ-решений в архитектуру приложений, включая вопросы API-взаимодействия и безопасности передачи данных.</w:t>
            </w:r>
          </w:p>
          <w:p w14:paraId="7F80DA25" w14:textId="634962DB" w:rsidR="00F647AD" w:rsidRPr="00CC7F3D" w:rsidRDefault="00F647AD" w:rsidP="00156C77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AD" w:rsidRPr="007D0054" w14:paraId="26A39605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pct"/>
            <w:gridSpan w:val="6"/>
            <w:shd w:val="clear" w:color="auto" w:fill="auto"/>
            <w:vAlign w:val="center"/>
          </w:tcPr>
          <w:p w14:paraId="1EBE497E" w14:textId="77777777" w:rsidR="00F647AD" w:rsidRPr="00CC7F3D" w:rsidRDefault="00F647AD" w:rsidP="00156C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3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9AC7D7B" w14:textId="24579C0C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и корректировать промпты. Уметь составлять запросы для генеративных сетей и, при необходимости, изменять их для получения нужного результата;</w:t>
            </w:r>
          </w:p>
          <w:p w14:paraId="2956A0E4" w14:textId="33122D77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отправлять запросы через API. Использовать стандартные протоколы обмена (например, JSON) для передачи данных между приложением и ИИ-сервисами;</w:t>
            </w:r>
          </w:p>
          <w:p w14:paraId="7B67100F" w14:textId="184C07A1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 ответы от ИИ. Анализировать полученные данные и применять их в бизнес-логике приложения;</w:t>
            </w:r>
          </w:p>
          <w:p w14:paraId="3BE0095C" w14:textId="3F383D81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решать прикладные задачи с помощью генеративных сетей. Использовать возможности ИИ для автоматизации и оптимизации процессов;</w:t>
            </w:r>
          </w:p>
          <w:p w14:paraId="05D0430E" w14:textId="66EBF0EC" w:rsidR="00CC7F3D" w:rsidRPr="00CC7F3D" w:rsidRDefault="00CC7F3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F3D">
              <w:rPr>
                <w:rFonts w:ascii="Times New Roman" w:hAnsi="Times New Roman"/>
                <w:color w:val="000000"/>
                <w:sz w:val="24"/>
                <w:szCs w:val="24"/>
              </w:rPr>
              <w:t>отлаживать и тестировать интеграцию. Проводить диагностику, устранять ошибки и проверять корректность работы ИИ-компонентов.</w:t>
            </w:r>
          </w:p>
          <w:p w14:paraId="1E00FAD6" w14:textId="18ACD678" w:rsidR="00F647AD" w:rsidRPr="00EF6387" w:rsidRDefault="00F647AD" w:rsidP="00156C77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6387" w:rsidRPr="000244DA" w14:paraId="5628D184" w14:textId="77777777" w:rsidTr="00EF6387">
        <w:tc>
          <w:tcPr>
            <w:tcW w:w="386" w:type="pct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D3D6CA0" w14:textId="32F786BF" w:rsidR="00EF6387" w:rsidRPr="000244DA" w:rsidRDefault="00EF638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7" w:type="pct"/>
            <w:gridSpan w:val="4"/>
            <w:shd w:val="clear" w:color="auto" w:fill="auto"/>
            <w:vAlign w:val="center"/>
          </w:tcPr>
          <w:p w14:paraId="787D0073" w14:textId="77777777" w:rsidR="00EF6387" w:rsidRPr="007D0054" w:rsidRDefault="00EF6387" w:rsidP="00156C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E87432C" w14:textId="77777777" w:rsidR="00EF6387" w:rsidRPr="000244DA" w:rsidRDefault="00EF638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</w:tr>
      <w:tr w:rsidR="00EF6387" w:rsidRPr="00903BE4" w14:paraId="46FF0A14" w14:textId="77777777" w:rsidTr="00EF6387">
        <w:tc>
          <w:tcPr>
            <w:tcW w:w="386" w:type="pct"/>
            <w:gridSpan w:val="3"/>
            <w:vMerge/>
            <w:shd w:val="clear" w:color="auto" w:fill="BFBFBF" w:themeFill="background1" w:themeFillShade="BF"/>
            <w:vAlign w:val="center"/>
          </w:tcPr>
          <w:p w14:paraId="76FA8965" w14:textId="77777777" w:rsidR="00EF6387" w:rsidRPr="000244DA" w:rsidRDefault="00EF638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6"/>
            <w:shd w:val="clear" w:color="auto" w:fill="auto"/>
            <w:vAlign w:val="center"/>
          </w:tcPr>
          <w:p w14:paraId="0475DCBC" w14:textId="77777777" w:rsidR="00EF6387" w:rsidRPr="00903BE4" w:rsidRDefault="00EF6387" w:rsidP="001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8A1C149" w14:textId="77777777" w:rsidR="00EF6387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3080CEB5" w14:textId="77777777" w:rsidR="00EF6387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5886D0A4" w14:textId="77777777" w:rsidR="00EF6387" w:rsidRPr="00903BE4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EF6387" w:rsidRPr="002E404B" w14:paraId="42EB040F" w14:textId="77777777" w:rsidTr="00EF6387">
        <w:tc>
          <w:tcPr>
            <w:tcW w:w="386" w:type="pct"/>
            <w:gridSpan w:val="3"/>
            <w:vMerge/>
            <w:shd w:val="clear" w:color="auto" w:fill="BFBFBF" w:themeFill="background1" w:themeFillShade="BF"/>
            <w:vAlign w:val="center"/>
          </w:tcPr>
          <w:p w14:paraId="41328DB0" w14:textId="77777777" w:rsidR="00EF6387" w:rsidRPr="000244DA" w:rsidRDefault="00EF638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6"/>
            <w:shd w:val="clear" w:color="auto" w:fill="auto"/>
            <w:vAlign w:val="center"/>
          </w:tcPr>
          <w:p w14:paraId="4B726C68" w14:textId="77777777" w:rsidR="00EF6387" w:rsidRPr="007D0054" w:rsidRDefault="00EF6387" w:rsidP="00156C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B5B8F4" w14:textId="77777777" w:rsidR="00EF6387" w:rsidRPr="002E404B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79856D69" w14:textId="77777777" w:rsidR="00EF6387" w:rsidRPr="002E404B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EC35041" w14:textId="77777777" w:rsidR="00EF6387" w:rsidRPr="002E404B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75EA91DF" w14:textId="77777777" w:rsidR="00EF6387" w:rsidRPr="002E404B" w:rsidRDefault="00EF6387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5D06B1E1" w:rsidR="00F647AD" w:rsidRPr="000244DA" w:rsidRDefault="00EF6387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9" w:type="pct"/>
            <w:gridSpan w:val="4"/>
            <w:shd w:val="clear" w:color="auto" w:fill="auto"/>
            <w:vAlign w:val="center"/>
          </w:tcPr>
          <w:p w14:paraId="794C0197" w14:textId="77777777" w:rsidR="00F647AD" w:rsidRPr="007D0054" w:rsidRDefault="00F647AD" w:rsidP="00156C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3E5EC86" w14:textId="330A9A91" w:rsidR="00F647AD" w:rsidRPr="000244DA" w:rsidRDefault="00DF7A7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6,70</w:t>
            </w:r>
          </w:p>
        </w:tc>
      </w:tr>
      <w:tr w:rsidR="00F647AD" w:rsidRPr="007D0054" w14:paraId="6ADB98B0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pct"/>
            <w:gridSpan w:val="6"/>
            <w:shd w:val="clear" w:color="auto" w:fill="auto"/>
            <w:vAlign w:val="center"/>
          </w:tcPr>
          <w:p w14:paraId="4D0BE435" w14:textId="77777777" w:rsidR="00F647AD" w:rsidRDefault="00F647AD" w:rsidP="001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1B8F7DD8" w14:textId="77777777" w:rsidR="00F647AD" w:rsidRPr="003A3053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диалог.  способы коммуникации</w:t>
            </w:r>
          </w:p>
        </w:tc>
      </w:tr>
      <w:tr w:rsidR="00F647AD" w:rsidRPr="007D0054" w14:paraId="0CAF7E92" w14:textId="77777777" w:rsidTr="00EF6387">
        <w:trPr>
          <w:gridAfter w:val="1"/>
          <w:wAfter w:w="26" w:type="pct"/>
        </w:trPr>
        <w:tc>
          <w:tcPr>
            <w:tcW w:w="382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156C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pct"/>
            <w:gridSpan w:val="6"/>
            <w:shd w:val="clear" w:color="auto" w:fill="auto"/>
            <w:vAlign w:val="center"/>
          </w:tcPr>
          <w:p w14:paraId="3DACF58D" w14:textId="77777777" w:rsidR="00F647AD" w:rsidRPr="007D0054" w:rsidRDefault="00F647AD" w:rsidP="00156C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156C7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156C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156C77">
      <w:pPr>
        <w:pStyle w:val="-2"/>
        <w:spacing w:before="0" w:after="0"/>
        <w:ind w:firstLine="709"/>
        <w:contextualSpacing/>
        <w:rPr>
          <w:rFonts w:ascii="Times New Roman" w:hAnsi="Times New Roman"/>
          <w:sz w:val="24"/>
        </w:rPr>
      </w:pPr>
      <w:bookmarkStart w:id="4" w:name="_Toc78885655"/>
      <w:bookmarkStart w:id="5" w:name="_Toc182829329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4"/>
      <w:bookmarkEnd w:id="5"/>
    </w:p>
    <w:p w14:paraId="3F465272" w14:textId="65C12749" w:rsidR="00DE39D8" w:rsidRDefault="00AE6AB7" w:rsidP="00156C77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156C77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156C77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701"/>
        <w:gridCol w:w="1842"/>
        <w:gridCol w:w="1560"/>
      </w:tblGrid>
      <w:tr w:rsidR="002119E2" w:rsidRPr="004401EA" w14:paraId="771A8939" w14:textId="77777777" w:rsidTr="002119E2">
        <w:tc>
          <w:tcPr>
            <w:tcW w:w="7933" w:type="dxa"/>
            <w:gridSpan w:val="5"/>
            <w:shd w:val="clear" w:color="auto" w:fill="92D050"/>
            <w:vAlign w:val="center"/>
          </w:tcPr>
          <w:p w14:paraId="559C15D4" w14:textId="1C716224" w:rsidR="002119E2" w:rsidRPr="004401EA" w:rsidRDefault="002119E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Критерий / Модуль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1EA9E748" w14:textId="12800DBF" w:rsidR="002119E2" w:rsidRPr="004401EA" w:rsidRDefault="002119E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за раздел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</w:tr>
      <w:tr w:rsidR="003A04FE" w:rsidRPr="004401EA" w14:paraId="6E587A9B" w14:textId="77777777" w:rsidTr="002119E2">
        <w:tc>
          <w:tcPr>
            <w:tcW w:w="7933" w:type="dxa"/>
            <w:gridSpan w:val="5"/>
            <w:shd w:val="clear" w:color="auto" w:fill="92D050"/>
            <w:vAlign w:val="center"/>
          </w:tcPr>
          <w:p w14:paraId="709D93E5" w14:textId="77777777" w:rsidR="003A04FE" w:rsidRPr="003400FB" w:rsidRDefault="003A04FE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14:paraId="683FB039" w14:textId="77777777" w:rsidR="003A04FE" w:rsidRPr="004401EA" w:rsidRDefault="003A04FE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</w:p>
        </w:tc>
      </w:tr>
      <w:tr w:rsidR="00EF6387" w:rsidRPr="004401EA" w14:paraId="197AF805" w14:textId="77777777" w:rsidTr="00EF6387">
        <w:tc>
          <w:tcPr>
            <w:tcW w:w="988" w:type="dxa"/>
            <w:vMerge w:val="restart"/>
            <w:shd w:val="clear" w:color="auto" w:fill="92D050"/>
            <w:vAlign w:val="center"/>
          </w:tcPr>
          <w:p w14:paraId="500F4844" w14:textId="77777777" w:rsidR="00EF6387" w:rsidRPr="003400FB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Разделы </w:t>
            </w:r>
          </w:p>
          <w:p w14:paraId="3BA4FED7" w14:textId="0E8AD74D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D1485C" w14:textId="6F6B1C3E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50"/>
          </w:tcPr>
          <w:p w14:paraId="4ED1CB7C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61783A9F" w14:textId="605D612E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Разработка бизнес-приложения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50"/>
          </w:tcPr>
          <w:p w14:paraId="5C6DD926" w14:textId="77777777" w:rsidR="00EF6387" w:rsidRPr="001F7272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1F7272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7D307C83" w14:textId="4F063F50" w:rsidR="00EF6387" w:rsidRPr="00EF6387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highlight w:val="yellow"/>
                <w:lang w:val="ru-RU"/>
              </w:rPr>
            </w:pPr>
            <w:r w:rsidRPr="001F7272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ИИ в бизнес-приложение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B050"/>
          </w:tcPr>
          <w:p w14:paraId="3B855B09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379409DA" w14:textId="6C1C16BF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Представление системы автоматизации бизнес-процессов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87314B" w14:textId="5FFE3DC1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EF6387" w:rsidRPr="004401EA" w14:paraId="3F485669" w14:textId="77777777" w:rsidTr="00EF6387">
        <w:tc>
          <w:tcPr>
            <w:tcW w:w="988" w:type="dxa"/>
            <w:vMerge/>
            <w:shd w:val="clear" w:color="auto" w:fill="92D050"/>
            <w:vAlign w:val="center"/>
          </w:tcPr>
          <w:p w14:paraId="2309B597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70956DCB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Использование промышленных сред разработки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A20314" w14:textId="1607A04B" w:rsidR="00EF6387" w:rsidRPr="004401EA" w:rsidRDefault="00E53A2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72,40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D354" w14:textId="7ED62AC1" w:rsidR="00EF6387" w:rsidRPr="00EF6387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A492C84" w14:textId="77777777" w:rsidR="00EF6387" w:rsidRPr="002119E2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F8F7D4" w14:textId="5268322C" w:rsidR="00EF6387" w:rsidRPr="004401EA" w:rsidRDefault="00E53A2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72,40</w:t>
            </w:r>
          </w:p>
        </w:tc>
      </w:tr>
      <w:tr w:rsidR="00EF6387" w:rsidRPr="004401EA" w14:paraId="509288B0" w14:textId="77777777" w:rsidTr="001F7272">
        <w:tc>
          <w:tcPr>
            <w:tcW w:w="988" w:type="dxa"/>
            <w:vMerge/>
            <w:shd w:val="clear" w:color="auto" w:fill="92D050"/>
            <w:vAlign w:val="center"/>
          </w:tcPr>
          <w:p w14:paraId="5527BE2E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5494AB8D" w14:textId="4E12F4F5" w:rsidR="00EF6387" w:rsidRPr="00EF6387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highlight w:val="yellow"/>
                <w:lang w:val="ru-RU"/>
              </w:rPr>
            </w:pPr>
            <w:r w:rsidRPr="001F7272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ИИ в бизнес-приложение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614AA" w14:textId="44796C31" w:rsidR="00EF6387" w:rsidRPr="00EF6387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D3B2CC" w14:textId="6E426972" w:rsidR="00EF6387" w:rsidRPr="001F7272" w:rsidRDefault="001F727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F7272">
              <w:rPr>
                <w:rFonts w:ascii="Times New Roman" w:hAnsi="Times New Roman"/>
                <w:szCs w:val="28"/>
                <w:lang w:val="ru-RU"/>
              </w:rPr>
              <w:t>17,1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D7348B2" w14:textId="77777777" w:rsidR="00EF6387" w:rsidRPr="00EF6387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C3048E" w14:textId="3B60E979" w:rsidR="00EF6387" w:rsidRPr="00EF6387" w:rsidRDefault="001F727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highlight w:val="yellow"/>
                <w:lang w:val="ru-RU"/>
              </w:rPr>
            </w:pPr>
            <w:r w:rsidRPr="001F7272">
              <w:rPr>
                <w:rFonts w:ascii="Times New Roman" w:hAnsi="Times New Roman"/>
                <w:b/>
                <w:szCs w:val="28"/>
                <w:lang w:val="ru-RU"/>
              </w:rPr>
              <w:t>17,1</w:t>
            </w:r>
          </w:p>
        </w:tc>
      </w:tr>
      <w:tr w:rsidR="00EF6387" w:rsidRPr="004401EA" w14:paraId="1B1A36DC" w14:textId="77777777" w:rsidTr="00EF6387">
        <w:tc>
          <w:tcPr>
            <w:tcW w:w="988" w:type="dxa"/>
            <w:vMerge/>
            <w:shd w:val="clear" w:color="auto" w:fill="92D050"/>
            <w:vAlign w:val="center"/>
          </w:tcPr>
          <w:p w14:paraId="20929E42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01F10C43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843" w:type="dxa"/>
            <w:vAlign w:val="center"/>
          </w:tcPr>
          <w:p w14:paraId="177022F6" w14:textId="2A637316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2,</w:t>
            </w:r>
            <w:r w:rsidR="001F7272">
              <w:rPr>
                <w:rFonts w:ascii="Times New Roman" w:hAnsi="Times New Roman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F9E8D3" w14:textId="315CFA28" w:rsidR="00EF6387" w:rsidRPr="001F7272" w:rsidRDefault="001F727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F7272">
              <w:rPr>
                <w:rFonts w:ascii="Times New Roman" w:hAnsi="Times New Roman"/>
                <w:szCs w:val="28"/>
                <w:lang w:val="ru-RU"/>
              </w:rPr>
              <w:t>0,7</w:t>
            </w:r>
          </w:p>
        </w:tc>
        <w:tc>
          <w:tcPr>
            <w:tcW w:w="1842" w:type="dxa"/>
            <w:vAlign w:val="center"/>
          </w:tcPr>
          <w:p w14:paraId="57621B2F" w14:textId="3F863483" w:rsidR="00EF6387" w:rsidRPr="002119E2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1,00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676853" w14:textId="3CFAAE42" w:rsidR="00EF6387" w:rsidRPr="00921425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3,80</w:t>
            </w:r>
          </w:p>
        </w:tc>
      </w:tr>
      <w:tr w:rsidR="00EF6387" w:rsidRPr="004401EA" w14:paraId="7B5C41EA" w14:textId="77777777" w:rsidTr="00EF6387">
        <w:tc>
          <w:tcPr>
            <w:tcW w:w="988" w:type="dxa"/>
            <w:vMerge/>
            <w:shd w:val="clear" w:color="auto" w:fill="92D050"/>
            <w:vAlign w:val="center"/>
          </w:tcPr>
          <w:p w14:paraId="57B74F64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3D089337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046AD1" w14:textId="069578F0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2927D" w14:textId="77777777" w:rsidR="00EF6387" w:rsidRPr="00EF6387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CA2C11" w14:textId="10A26F26" w:rsidR="00EF6387" w:rsidRPr="002119E2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A12F" w14:textId="35FE72CA" w:rsidR="00EF6387" w:rsidRPr="00921425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6,70</w:t>
            </w:r>
          </w:p>
        </w:tc>
      </w:tr>
      <w:tr w:rsidR="00EF6387" w:rsidRPr="004401EA" w14:paraId="2E3D3D12" w14:textId="77777777" w:rsidTr="00847F6E">
        <w:tc>
          <w:tcPr>
            <w:tcW w:w="2547" w:type="dxa"/>
            <w:gridSpan w:val="2"/>
            <w:shd w:val="clear" w:color="auto" w:fill="92D050"/>
            <w:vAlign w:val="center"/>
          </w:tcPr>
          <w:p w14:paraId="1D59B6E7" w14:textId="77777777" w:rsidR="00EF6387" w:rsidRPr="004401EA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CA905D" w14:textId="792A908B" w:rsidR="00EF6387" w:rsidRPr="004401EA" w:rsidRDefault="001F727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74</w:t>
            </w:r>
            <w:r w:rsidR="00EF6387">
              <w:rPr>
                <w:rFonts w:ascii="Times New Roman" w:hAnsi="Times New Roman"/>
                <w:b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  <w:r w:rsidR="00EF6387"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10E76" w14:textId="34406E77" w:rsidR="00EF6387" w:rsidRPr="00EF6387" w:rsidRDefault="001F7272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highlight w:val="yellow"/>
                <w:lang w:val="ru-RU"/>
              </w:rPr>
            </w:pPr>
            <w:r w:rsidRPr="001F7272">
              <w:rPr>
                <w:rFonts w:ascii="Times New Roman" w:hAnsi="Times New Roman"/>
                <w:b/>
                <w:szCs w:val="28"/>
                <w:lang w:val="ru-RU"/>
              </w:rPr>
              <w:t>17,80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07E4D9B" w14:textId="51E2F9AA" w:rsidR="00EF6387" w:rsidRPr="00B5615E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7,70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FC4057" w14:textId="65094A8F" w:rsidR="00EF6387" w:rsidRPr="003400FB" w:rsidRDefault="00EF6387" w:rsidP="00156C77">
            <w:pPr>
              <w:pStyle w:val="af1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3400FB">
              <w:rPr>
                <w:rFonts w:ascii="Times New Roman" w:hAnsi="Times New Roman"/>
                <w:b/>
                <w:szCs w:val="28"/>
                <w:lang w:val="en-US"/>
              </w:rPr>
              <w:t>100</w:t>
            </w:r>
          </w:p>
        </w:tc>
      </w:tr>
    </w:tbl>
    <w:p w14:paraId="023A63FC" w14:textId="2B4FCB75" w:rsidR="007274B8" w:rsidRDefault="007274B8" w:rsidP="00156C77">
      <w:pPr>
        <w:pStyle w:val="af1"/>
        <w:widowControl/>
        <w:contextualSpacing/>
        <w:rPr>
          <w:rFonts w:ascii="Times New Roman" w:hAnsi="Times New Roman"/>
          <w:szCs w:val="24"/>
          <w:lang w:val="ru-RU"/>
        </w:rPr>
      </w:pPr>
    </w:p>
    <w:p w14:paraId="2F3D1C40" w14:textId="77777777" w:rsidR="00E73D59" w:rsidRPr="00F8340A" w:rsidRDefault="00E73D59" w:rsidP="00156C77">
      <w:pPr>
        <w:pStyle w:val="af1"/>
        <w:widowControl/>
        <w:contextualSpacing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156C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6" w:name="_Toc18282933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6"/>
    </w:p>
    <w:p w14:paraId="5FE6E20C" w14:textId="49DB35A9" w:rsidR="00613219" w:rsidRDefault="00DE39D8" w:rsidP="00156C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156C7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156C7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156C7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156C7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156C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E5F69E1" w:rsidR="00437D28" w:rsidRPr="003400FB" w:rsidRDefault="00EF6387" w:rsidP="00156C77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EF6387">
              <w:rPr>
                <w:b/>
                <w:sz w:val="24"/>
                <w:szCs w:val="24"/>
              </w:rPr>
              <w:t>Разработка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6AB6EED6" w14:textId="77777777" w:rsidR="00437D28" w:rsidRDefault="003400FB" w:rsidP="00156C77">
            <w:pPr>
              <w:shd w:val="clear" w:color="auto" w:fill="FFFFFF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60B4BE2" w14:textId="09FC44AE" w:rsidR="003400FB" w:rsidRPr="009D04EE" w:rsidRDefault="003400FB" w:rsidP="00156C7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Работоспособность проверяемся в </w:t>
            </w:r>
            <w:r w:rsidR="00A21387">
              <w:rPr>
                <w:rFonts w:eastAsiaTheme="minorHAnsi"/>
                <w:sz w:val="28"/>
                <w:szCs w:val="28"/>
                <w:lang w:eastAsia="en-US"/>
              </w:rPr>
              <w:t xml:space="preserve">режиме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пользовател</w:t>
            </w:r>
            <w:r w:rsidR="00A21387">
              <w:rPr>
                <w:rFonts w:eastAsiaTheme="minorHAnsi"/>
                <w:sz w:val="28"/>
                <w:szCs w:val="28"/>
                <w:lang w:eastAsia="en-US"/>
              </w:rPr>
              <w:t>я и разработчика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156C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1020B3C" w:rsidR="00437D28" w:rsidRPr="00F52B3C" w:rsidRDefault="00EF6387" w:rsidP="00156C77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F52B3C">
              <w:rPr>
                <w:b/>
                <w:sz w:val="24"/>
                <w:szCs w:val="24"/>
              </w:rPr>
              <w:t>Интеграция ИИ в бизнес-приложение</w:t>
            </w:r>
          </w:p>
        </w:tc>
        <w:tc>
          <w:tcPr>
            <w:tcW w:w="3149" w:type="pct"/>
            <w:shd w:val="clear" w:color="auto" w:fill="auto"/>
          </w:tcPr>
          <w:p w14:paraId="22620A5E" w14:textId="77777777" w:rsidR="00EF6387" w:rsidRPr="00F52B3C" w:rsidRDefault="00EF6387" w:rsidP="00156C77">
            <w:pPr>
              <w:shd w:val="clear" w:color="auto" w:fill="FFFFFF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52B3C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03F2F467" w14:textId="26346B07" w:rsidR="00437D28" w:rsidRPr="00F52B3C" w:rsidRDefault="00EF6387" w:rsidP="00156C7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52B3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Работоспособность проверяемся в режиме пользователя и разработчика</w:t>
            </w:r>
          </w:p>
        </w:tc>
      </w:tr>
      <w:tr w:rsidR="00B54AD2" w:rsidRPr="009D04EE" w14:paraId="4D80DB89" w14:textId="77777777" w:rsidTr="00D17132">
        <w:tc>
          <w:tcPr>
            <w:tcW w:w="282" w:type="pct"/>
            <w:shd w:val="clear" w:color="auto" w:fill="00B050"/>
          </w:tcPr>
          <w:p w14:paraId="109D627F" w14:textId="029EDE61" w:rsidR="00B54AD2" w:rsidRPr="00437D28" w:rsidRDefault="00EF6387" w:rsidP="00156C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0D8534B" w14:textId="29BE1A88" w:rsidR="00B54AD2" w:rsidRPr="003400FB" w:rsidRDefault="00B54AD2" w:rsidP="00156C77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Представление системы автоматизации бизнес-процессов</w:t>
            </w:r>
          </w:p>
        </w:tc>
        <w:tc>
          <w:tcPr>
            <w:tcW w:w="3149" w:type="pct"/>
            <w:shd w:val="clear" w:color="auto" w:fill="auto"/>
          </w:tcPr>
          <w:p w14:paraId="06001DB8" w14:textId="1C984C1E" w:rsidR="00B54AD2" w:rsidRDefault="00B54AD2" w:rsidP="00156C7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 xml:space="preserve">формы и содержания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соответствие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>запросу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заказчика </w:t>
            </w:r>
          </w:p>
        </w:tc>
      </w:tr>
    </w:tbl>
    <w:p w14:paraId="49D462FF" w14:textId="393EDB37" w:rsidR="0037535C" w:rsidRDefault="0037535C" w:rsidP="00156C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156C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Toc182829331"/>
      <w:r w:rsidRPr="00D83E4E">
        <w:rPr>
          <w:rFonts w:ascii="Times New Roman" w:hAnsi="Times New Roman"/>
          <w:sz w:val="24"/>
        </w:rPr>
        <w:t>1.5. КОНКУРСНОЕ ЗАДАНИЕ</w:t>
      </w:r>
      <w:bookmarkEnd w:id="7"/>
    </w:p>
    <w:p w14:paraId="4432449D" w14:textId="5E8DCED2" w:rsidR="00156C77" w:rsidRPr="00156C77" w:rsidRDefault="00156C77" w:rsidP="00156C77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bookmarkStart w:id="8" w:name="_Toc182829332"/>
      <w:r w:rsidRPr="00156C77">
        <w:rPr>
          <w:rFonts w:ascii="Times New Roman" w:eastAsiaTheme="minorHAnsi" w:hAnsi="Times New Roman"/>
          <w:b w:val="0"/>
          <w:szCs w:val="28"/>
        </w:rPr>
        <w:t>Общая продолжительность Конкурсного задания: 1</w:t>
      </w:r>
      <w:r w:rsidR="00D21BB9" w:rsidRPr="00775B75">
        <w:rPr>
          <w:rFonts w:ascii="Times New Roman" w:eastAsiaTheme="minorHAnsi" w:hAnsi="Times New Roman"/>
          <w:b w:val="0"/>
          <w:szCs w:val="28"/>
        </w:rPr>
        <w:t>0</w:t>
      </w:r>
      <w:r w:rsidRPr="00156C77">
        <w:rPr>
          <w:rFonts w:ascii="Times New Roman" w:eastAsiaTheme="minorHAnsi" w:hAnsi="Times New Roman"/>
          <w:b w:val="0"/>
          <w:szCs w:val="28"/>
        </w:rPr>
        <w:t xml:space="preserve"> ч.</w:t>
      </w:r>
    </w:p>
    <w:p w14:paraId="577F26EE" w14:textId="77777777" w:rsidR="00156C77" w:rsidRPr="00156C77" w:rsidRDefault="00156C77" w:rsidP="00156C77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156C77">
        <w:rPr>
          <w:rFonts w:ascii="Times New Roman" w:eastAsiaTheme="minorHAnsi" w:hAnsi="Times New Roman"/>
          <w:b w:val="0"/>
          <w:szCs w:val="28"/>
        </w:rPr>
        <w:t>Количество конкурсных дней: 3 дня.</w:t>
      </w:r>
    </w:p>
    <w:p w14:paraId="440567E1" w14:textId="77777777" w:rsidR="00156C77" w:rsidRPr="00156C77" w:rsidRDefault="00156C77" w:rsidP="00156C77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156C77">
        <w:rPr>
          <w:rFonts w:ascii="Times New Roman" w:eastAsiaTheme="minorHAnsi" w:hAnsi="Times New Roman"/>
          <w:b w:val="0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F003DEE" w14:textId="4754C534" w:rsidR="00156C77" w:rsidRDefault="00156C77" w:rsidP="00156C77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156C77">
        <w:rPr>
          <w:rFonts w:ascii="Times New Roman" w:eastAsiaTheme="minorHAnsi" w:hAnsi="Times New Roman"/>
          <w:b w:val="0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A1E2B8B" w14:textId="074A3172" w:rsidR="00156C77" w:rsidRDefault="00775B75" w:rsidP="00156C77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775B75">
        <w:rPr>
          <w:rFonts w:ascii="Times New Roman" w:eastAsiaTheme="minorHAnsi" w:hAnsi="Times New Roman"/>
          <w:b w:val="0"/>
          <w:szCs w:val="28"/>
        </w:rPr>
        <w:t>Конкурсное задание разработано экспертным сообществом в соответствии с запросом федеральных ИТ-компаний.</w:t>
      </w:r>
    </w:p>
    <w:p w14:paraId="7D94DA2A" w14:textId="77777777" w:rsidR="00775B75" w:rsidRDefault="00775B75" w:rsidP="00156C77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</w:p>
    <w:p w14:paraId="7D303044" w14:textId="516085F7" w:rsidR="005A1625" w:rsidRPr="00A4187F" w:rsidRDefault="005A1625" w:rsidP="00156C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8"/>
      <w:r w:rsidR="00791D70" w:rsidRPr="00A4187F">
        <w:rPr>
          <w:rFonts w:ascii="Times New Roman" w:hAnsi="Times New Roman"/>
        </w:rPr>
        <w:t xml:space="preserve"> </w:t>
      </w:r>
    </w:p>
    <w:p w14:paraId="0DD8F1FE" w14:textId="5278CBD7" w:rsidR="00D21BB9" w:rsidRDefault="00775B75" w:rsidP="00775B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Конкурсное задание состоит из </w:t>
      </w:r>
      <w:r w:rsidRPr="00775B75">
        <w:rPr>
          <w:rFonts w:ascii="Times New Roman" w:eastAsia="Times New Roman" w:hAnsi="Times New Roman"/>
          <w:sz w:val="28"/>
          <w:szCs w:val="28"/>
          <w:lang w:eastAsia="ru-RU"/>
        </w:rPr>
        <w:t>3-[</w:t>
      </w:r>
      <w:r w:rsidRPr="00775B75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Pr="00775B7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модуля</w:t>
      </w:r>
      <w:r w:rsidRPr="00775B75">
        <w:rPr>
          <w:rFonts w:ascii="Times New Roman" w:eastAsia="Times New Roman" w:hAnsi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6C39FAB" w14:textId="77777777" w:rsidR="00775B75" w:rsidRDefault="00775B75" w:rsidP="00D21BB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18B25" w14:textId="18614B06" w:rsidR="00730AE0" w:rsidRDefault="00730AE0" w:rsidP="00156C7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9" w:name="_Toc182829333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9"/>
    </w:p>
    <w:p w14:paraId="6787F1AE" w14:textId="77777777" w:rsidR="00775B75" w:rsidRPr="00A4187F" w:rsidRDefault="00775B75" w:rsidP="00775B75">
      <w:pPr>
        <w:pStyle w:val="-2"/>
        <w:spacing w:before="0" w:after="0"/>
        <w:contextualSpacing/>
        <w:rPr>
          <w:rFonts w:ascii="Times New Roman" w:hAnsi="Times New Roman"/>
        </w:rPr>
      </w:pPr>
    </w:p>
    <w:p w14:paraId="6EFE0285" w14:textId="7B9D8DC6" w:rsidR="005D674D" w:rsidRPr="00706EFF" w:rsidRDefault="00730AE0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552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C69" w:rsidRPr="00B1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AB3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бизнес-приложения</w:t>
      </w:r>
      <w:r w:rsidR="005D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3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r w:rsidR="005D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</w:t>
      </w:r>
      <w:r w:rsidR="00C3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</w:p>
    <w:p w14:paraId="29B79F6C" w14:textId="12F1F7D5" w:rsidR="00730AE0" w:rsidRPr="00C97E44" w:rsidRDefault="005D674D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</w:t>
      </w:r>
      <w:r w:rsidRPr="004D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B66C7" w:rsidRPr="007B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B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B15056" w:rsidRPr="007B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14:paraId="7353CB30" w14:textId="77777777" w:rsidR="00AB333B" w:rsidRDefault="00730AE0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44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B333B" w:rsidRPr="004D7738">
        <w:rPr>
          <w:rFonts w:ascii="Times New Roman" w:eastAsia="Times New Roman" w:hAnsi="Times New Roman" w:cs="Times New Roman"/>
          <w:bCs/>
          <w:i/>
          <w:sz w:val="28"/>
          <w:szCs w:val="28"/>
        </w:rPr>
        <w:t>В этом проекте вам предстоит объединить функциональность, удобство и технологическую инновацию в одном решении.</w:t>
      </w:r>
    </w:p>
    <w:p w14:paraId="06114318" w14:textId="29C25ABB" w:rsidR="004D7738" w:rsidRPr="004D7738" w:rsidRDefault="004D7738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7738">
        <w:rPr>
          <w:rFonts w:ascii="Times New Roman" w:eastAsia="Times New Roman" w:hAnsi="Times New Roman" w:cs="Times New Roman"/>
          <w:bCs/>
          <w:i/>
          <w:sz w:val="28"/>
          <w:szCs w:val="28"/>
        </w:rPr>
        <w:t>Вам предстоит разработать систему для автоматизации ключевых процессов работы приютов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животных </w:t>
      </w:r>
      <w:r w:rsidRPr="004D77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— создать решение, которое обеспечит удобное управление данными о приютах, сотрудниках, клиентах и животных. </w:t>
      </w:r>
      <w:r w:rsidRPr="004D773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Эта система должна учитывать все этапы жизненного цикла животных в приютах, начиная с их регистрации и заканчивая передачей новым владельцам.</w:t>
      </w:r>
    </w:p>
    <w:p w14:paraId="57D42349" w14:textId="6BF574C5" w:rsidR="004D7738" w:rsidRDefault="004D7738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7738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должна позволять управлять приютами, включая учёт данных сотрудников, управление клиентами и формирование печатной документации. Особое внимание нужно уделить интерфейсу для взаимодействия с карточками животных, где будут отображаться данные о характеристиках, фотографиях и текущем статусе питомцев. Также необходимо реализовать инструменты для визуализации характеристик животных, таких как дружелюбность, активность и обучаемость, с использованием простой и наглядной шкалы.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226"/>
        <w:gridCol w:w="3403"/>
      </w:tblGrid>
      <w:tr w:rsidR="00DB530E" w:rsidRPr="00710DFE" w14:paraId="40F1E6D1" w14:textId="77777777" w:rsidTr="00A2459F">
        <w:trPr>
          <w:trHeight w:val="300"/>
        </w:trPr>
        <w:tc>
          <w:tcPr>
            <w:tcW w:w="3397" w:type="pct"/>
            <w:noWrap/>
          </w:tcPr>
          <w:p w14:paraId="427C41DE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A21A44">
              <w:rPr>
                <w:b/>
                <w:bCs/>
                <w:color w:val="000000"/>
                <w:sz w:val="28"/>
                <w:szCs w:val="28"/>
              </w:rPr>
              <w:t>Функциональные требования</w:t>
            </w:r>
          </w:p>
        </w:tc>
        <w:tc>
          <w:tcPr>
            <w:tcW w:w="1603" w:type="pct"/>
            <w:noWrap/>
          </w:tcPr>
          <w:p w14:paraId="33F7B545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21A44">
              <w:rPr>
                <w:b/>
                <w:bCs/>
                <w:color w:val="000000"/>
                <w:sz w:val="28"/>
                <w:szCs w:val="28"/>
              </w:rPr>
              <w:t>Значимость для заказчика</w:t>
            </w:r>
          </w:p>
        </w:tc>
      </w:tr>
      <w:tr w:rsidR="00DB530E" w:rsidRPr="00710DFE" w14:paraId="79FDD71E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1B30B619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Управление приютами</w:t>
            </w:r>
          </w:p>
        </w:tc>
        <w:tc>
          <w:tcPr>
            <w:tcW w:w="1603" w:type="pct"/>
            <w:noWrap/>
            <w:hideMark/>
          </w:tcPr>
          <w:p w14:paraId="36C68C36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0DFE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DB530E" w:rsidRPr="00710DFE" w14:paraId="7D8BF0E9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1A32A27F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Управление сотрудниками и должностями</w:t>
            </w:r>
          </w:p>
        </w:tc>
        <w:tc>
          <w:tcPr>
            <w:tcW w:w="1603" w:type="pct"/>
            <w:noWrap/>
            <w:hideMark/>
          </w:tcPr>
          <w:p w14:paraId="23909AB6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0DFE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DB530E" w:rsidRPr="00710DFE" w14:paraId="526CB3E9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7CA60EB5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Учёт клиентов</w:t>
            </w:r>
          </w:p>
        </w:tc>
        <w:tc>
          <w:tcPr>
            <w:tcW w:w="1603" w:type="pct"/>
            <w:noWrap/>
            <w:hideMark/>
          </w:tcPr>
          <w:p w14:paraId="098F1D89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0DFE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DB530E" w:rsidRPr="00710DFE" w14:paraId="508EFCA0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2F3ED2C1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Управление животными</w:t>
            </w:r>
          </w:p>
        </w:tc>
        <w:tc>
          <w:tcPr>
            <w:tcW w:w="1603" w:type="pct"/>
            <w:noWrap/>
            <w:hideMark/>
          </w:tcPr>
          <w:p w14:paraId="1827F92D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0DFE">
              <w:rPr>
                <w:color w:val="000000"/>
                <w:sz w:val="28"/>
                <w:szCs w:val="28"/>
              </w:rPr>
              <w:t>4,9</w:t>
            </w:r>
          </w:p>
        </w:tc>
      </w:tr>
      <w:tr w:rsidR="00DB530E" w:rsidRPr="00710DFE" w14:paraId="70F4C0B9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187E78B1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Импорт данных</w:t>
            </w:r>
          </w:p>
        </w:tc>
        <w:tc>
          <w:tcPr>
            <w:tcW w:w="1603" w:type="pct"/>
            <w:noWrap/>
            <w:hideMark/>
          </w:tcPr>
          <w:p w14:paraId="46E8EDBA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6</w:t>
            </w:r>
          </w:p>
        </w:tc>
      </w:tr>
      <w:tr w:rsidR="00DB530E" w:rsidRPr="00710DFE" w14:paraId="1D8E2F9E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78927656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Управление статусами и данными приютов</w:t>
            </w:r>
          </w:p>
        </w:tc>
        <w:tc>
          <w:tcPr>
            <w:tcW w:w="1603" w:type="pct"/>
            <w:noWrap/>
            <w:hideMark/>
          </w:tcPr>
          <w:p w14:paraId="25D2A845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9,8</w:t>
            </w:r>
          </w:p>
        </w:tc>
      </w:tr>
      <w:tr w:rsidR="00DB530E" w:rsidRPr="00710DFE" w14:paraId="34AABF10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72C57DFD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Управление поступлением и размещением животных</w:t>
            </w:r>
          </w:p>
        </w:tc>
        <w:tc>
          <w:tcPr>
            <w:tcW w:w="1603" w:type="pct"/>
            <w:noWrap/>
            <w:hideMark/>
          </w:tcPr>
          <w:p w14:paraId="1D7F3897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11,3</w:t>
            </w:r>
          </w:p>
        </w:tc>
      </w:tr>
      <w:tr w:rsidR="00DB530E" w:rsidRPr="00710DFE" w14:paraId="72BA53F3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1570AA39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Медицинское обслуживание животных</w:t>
            </w:r>
          </w:p>
        </w:tc>
        <w:tc>
          <w:tcPr>
            <w:tcW w:w="1603" w:type="pct"/>
            <w:noWrap/>
            <w:hideMark/>
          </w:tcPr>
          <w:p w14:paraId="1E3F0548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5,7</w:t>
            </w:r>
          </w:p>
        </w:tc>
      </w:tr>
      <w:tr w:rsidR="00DB530E" w:rsidRPr="00710DFE" w14:paraId="72F2731A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71338557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Фотографии животных</w:t>
            </w:r>
          </w:p>
        </w:tc>
        <w:tc>
          <w:tcPr>
            <w:tcW w:w="1603" w:type="pct"/>
            <w:noWrap/>
            <w:hideMark/>
          </w:tcPr>
          <w:p w14:paraId="608F4261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4,7</w:t>
            </w:r>
          </w:p>
        </w:tc>
      </w:tr>
      <w:tr w:rsidR="00DB530E" w:rsidRPr="00710DFE" w14:paraId="5EC0C89A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5A36B3EA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Характеристики животных</w:t>
            </w:r>
          </w:p>
        </w:tc>
        <w:tc>
          <w:tcPr>
            <w:tcW w:w="1603" w:type="pct"/>
            <w:noWrap/>
            <w:hideMark/>
          </w:tcPr>
          <w:p w14:paraId="7FA1016E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3,7</w:t>
            </w:r>
          </w:p>
        </w:tc>
      </w:tr>
      <w:tr w:rsidR="00DB530E" w:rsidRPr="00710DFE" w14:paraId="52E3E064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24DCAEAA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Поиск и отображение животных</w:t>
            </w:r>
          </w:p>
        </w:tc>
        <w:tc>
          <w:tcPr>
            <w:tcW w:w="1603" w:type="pct"/>
            <w:noWrap/>
            <w:hideMark/>
          </w:tcPr>
          <w:p w14:paraId="412566C1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DB530E" w:rsidRPr="00710DFE" w14:paraId="37CF0107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0B2433D9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Передача животных из приюта</w:t>
            </w:r>
          </w:p>
        </w:tc>
        <w:tc>
          <w:tcPr>
            <w:tcW w:w="1603" w:type="pct"/>
            <w:noWrap/>
            <w:hideMark/>
          </w:tcPr>
          <w:p w14:paraId="06E5C54E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DB530E" w:rsidRPr="00710DFE" w14:paraId="3D8194B7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1B672C28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Печатная форма договора</w:t>
            </w:r>
          </w:p>
        </w:tc>
        <w:tc>
          <w:tcPr>
            <w:tcW w:w="1603" w:type="pct"/>
            <w:noWrap/>
            <w:hideMark/>
          </w:tcPr>
          <w:p w14:paraId="6015C05D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4,1</w:t>
            </w:r>
          </w:p>
        </w:tc>
      </w:tr>
      <w:tr w:rsidR="00DB530E" w:rsidRPr="00710DFE" w14:paraId="143849BD" w14:textId="77777777" w:rsidTr="00A2459F">
        <w:trPr>
          <w:trHeight w:val="300"/>
        </w:trPr>
        <w:tc>
          <w:tcPr>
            <w:tcW w:w="3397" w:type="pct"/>
            <w:noWrap/>
            <w:hideMark/>
          </w:tcPr>
          <w:p w14:paraId="2F32FDA8" w14:textId="77777777" w:rsidR="00DB530E" w:rsidRPr="00710DFE" w:rsidRDefault="00DB530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Отчёты о приютах и животных</w:t>
            </w:r>
          </w:p>
        </w:tc>
        <w:tc>
          <w:tcPr>
            <w:tcW w:w="1603" w:type="pct"/>
            <w:noWrap/>
            <w:hideMark/>
          </w:tcPr>
          <w:p w14:paraId="5239F351" w14:textId="77777777" w:rsidR="00DB530E" w:rsidRPr="00710DFE" w:rsidRDefault="00DB530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5,6</w:t>
            </w:r>
          </w:p>
        </w:tc>
      </w:tr>
    </w:tbl>
    <w:p w14:paraId="2FD611F9" w14:textId="77777777" w:rsidR="00DB530E" w:rsidRPr="004D7738" w:rsidRDefault="00DB530E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3CCD3E9" w14:textId="23999CAB" w:rsidR="00AB333B" w:rsidRPr="00706EFF" w:rsidRDefault="00AB333B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Б: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5092" w:rsidRPr="00AA5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ИИ в бизнес-приложение</w:t>
      </w:r>
    </w:p>
    <w:p w14:paraId="13EA997E" w14:textId="2A0427A1" w:rsidR="00AB333B" w:rsidRPr="00C97E44" w:rsidRDefault="00AB333B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</w:t>
      </w:r>
      <w:r w:rsidRPr="004D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B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часа</w:t>
      </w:r>
    </w:p>
    <w:p w14:paraId="5C9DD0D2" w14:textId="69EF9A43" w:rsidR="007B66C7" w:rsidRPr="004D7738" w:rsidRDefault="00AB333B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>Нужно и</w:t>
      </w:r>
      <w:r w:rsidR="007B66C7" w:rsidRP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нтегрировать </w:t>
      </w:r>
      <w:r w:rsid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сервис </w:t>
      </w:r>
      <w:r w:rsidR="007B66C7" w:rsidRP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GPT в систему для автоматизации создания описаний объектов и анализа текстовых запросов пользователей. Решение должно обеспечивать генерацию </w:t>
      </w:r>
      <w:r w:rsid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>текстовой</w:t>
      </w:r>
      <w:r w:rsidR="007B66C7" w:rsidRP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информации на основе имеющихся </w:t>
      </w:r>
      <w:r w:rsidR="007B66C7" w:rsidRP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данных и выполнять обработку запросов</w:t>
      </w:r>
      <w:r w:rsid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естественном языке</w:t>
      </w:r>
      <w:r w:rsidR="007B66C7" w:rsidRPr="007B66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поиска объектов по заданным критериям.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026"/>
        <w:gridCol w:w="3603"/>
      </w:tblGrid>
      <w:tr w:rsidR="00710DFE" w:rsidRPr="00710DFE" w14:paraId="16D57A86" w14:textId="77777777" w:rsidTr="00A2459F">
        <w:trPr>
          <w:trHeight w:val="300"/>
        </w:trPr>
        <w:tc>
          <w:tcPr>
            <w:tcW w:w="3549" w:type="pct"/>
            <w:noWrap/>
          </w:tcPr>
          <w:p w14:paraId="167DE288" w14:textId="20DF30DE" w:rsidR="00710DFE" w:rsidRPr="00710DFE" w:rsidRDefault="00710DF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A21A44">
              <w:rPr>
                <w:b/>
                <w:bCs/>
                <w:color w:val="000000"/>
                <w:sz w:val="28"/>
                <w:szCs w:val="28"/>
              </w:rPr>
              <w:t>Функциональные требования</w:t>
            </w:r>
          </w:p>
        </w:tc>
        <w:tc>
          <w:tcPr>
            <w:tcW w:w="1451" w:type="pct"/>
            <w:noWrap/>
          </w:tcPr>
          <w:p w14:paraId="76683566" w14:textId="7E6C65D4" w:rsidR="00710DFE" w:rsidRPr="00710DFE" w:rsidRDefault="00710DF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21A44">
              <w:rPr>
                <w:b/>
                <w:bCs/>
                <w:color w:val="000000"/>
                <w:sz w:val="28"/>
                <w:szCs w:val="28"/>
              </w:rPr>
              <w:t>Значимость для заказчика</w:t>
            </w:r>
          </w:p>
        </w:tc>
      </w:tr>
      <w:tr w:rsidR="00710DFE" w:rsidRPr="00710DFE" w14:paraId="4B069C79" w14:textId="77777777" w:rsidTr="00A2459F">
        <w:trPr>
          <w:trHeight w:val="300"/>
        </w:trPr>
        <w:tc>
          <w:tcPr>
            <w:tcW w:w="3549" w:type="pct"/>
            <w:noWrap/>
            <w:hideMark/>
          </w:tcPr>
          <w:p w14:paraId="292233AC" w14:textId="77777777" w:rsidR="00710DFE" w:rsidRPr="00710DFE" w:rsidRDefault="00710DF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Генерации описаний с помощью GPT</w:t>
            </w:r>
          </w:p>
        </w:tc>
        <w:tc>
          <w:tcPr>
            <w:tcW w:w="1451" w:type="pct"/>
            <w:noWrap/>
            <w:hideMark/>
          </w:tcPr>
          <w:p w14:paraId="20251E42" w14:textId="77777777" w:rsidR="00710DFE" w:rsidRPr="00710DFE" w:rsidRDefault="00710DF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710DFE" w:rsidRPr="00710DFE" w14:paraId="0B5602D1" w14:textId="77777777" w:rsidTr="00A2459F">
        <w:trPr>
          <w:trHeight w:val="300"/>
        </w:trPr>
        <w:tc>
          <w:tcPr>
            <w:tcW w:w="3549" w:type="pct"/>
            <w:noWrap/>
            <w:hideMark/>
          </w:tcPr>
          <w:p w14:paraId="57ADA745" w14:textId="77777777" w:rsidR="00710DFE" w:rsidRPr="00710DFE" w:rsidRDefault="00710DFE" w:rsidP="00156C77">
            <w:pPr>
              <w:contextualSpacing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Подбор животных с помощью GPT</w:t>
            </w:r>
          </w:p>
        </w:tc>
        <w:tc>
          <w:tcPr>
            <w:tcW w:w="1451" w:type="pct"/>
            <w:noWrap/>
            <w:hideMark/>
          </w:tcPr>
          <w:p w14:paraId="3BF6EFB0" w14:textId="77777777" w:rsidR="00710DFE" w:rsidRPr="00710DFE" w:rsidRDefault="00710DFE" w:rsidP="00156C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10DFE">
              <w:rPr>
                <w:color w:val="000000"/>
                <w:sz w:val="28"/>
                <w:szCs w:val="28"/>
              </w:rPr>
              <w:t>9,4</w:t>
            </w:r>
          </w:p>
        </w:tc>
      </w:tr>
    </w:tbl>
    <w:p w14:paraId="4525F35B" w14:textId="77777777" w:rsidR="00606665" w:rsidRDefault="00606665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DB71AF2" w14:textId="541D8D51" w:rsidR="00AC3047" w:rsidRPr="00C97E44" w:rsidRDefault="00AC3047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B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522" w:rsidRP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системы автоматизации бизнес-процессов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91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</w:p>
    <w:p w14:paraId="5491912D" w14:textId="31D7EF31" w:rsidR="00AC3047" w:rsidRPr="00775B75" w:rsidRDefault="00AC3047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75B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модуля – </w:t>
      </w:r>
      <w:r w:rsidR="00CE5522" w:rsidRPr="00775B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  <w:r w:rsidRPr="00775B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</w:t>
      </w:r>
      <w:r w:rsidR="00CE5522" w:rsidRPr="00775B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</w:p>
    <w:p w14:paraId="73A5C178" w14:textId="77777777" w:rsidR="00775B75" w:rsidRDefault="00AC3047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268EEBC" w14:textId="0E8A8890" w:rsidR="00AC3047" w:rsidRDefault="00CE5522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Необходимо подготовить презентацию и представить бизнес-приложение </w:t>
      </w:r>
      <w:r w:rsid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руководству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70345F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ответить на вопросы.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3"/>
      </w:tblGrid>
      <w:tr w:rsidR="00C10903" w:rsidRPr="00C10903" w14:paraId="747E81FA" w14:textId="77777777" w:rsidTr="003960FE">
        <w:trPr>
          <w:trHeight w:val="567"/>
        </w:trPr>
        <w:tc>
          <w:tcPr>
            <w:tcW w:w="7366" w:type="dxa"/>
            <w:shd w:val="clear" w:color="auto" w:fill="auto"/>
            <w:hideMark/>
          </w:tcPr>
          <w:p w14:paraId="074F1647" w14:textId="77777777" w:rsidR="000E1780" w:rsidRPr="00A21A44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Функциональные требования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001659C5" w14:textId="55E73EE7" w:rsidR="000E1780" w:rsidRPr="00A21A44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Значимость </w:t>
            </w:r>
            <w:r w:rsidR="00C10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br/>
            </w:r>
            <w:r w:rsidRPr="00A2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заказчика</w:t>
            </w:r>
          </w:p>
        </w:tc>
      </w:tr>
      <w:tr w:rsidR="00A9615A" w:rsidRPr="000E1780" w14:paraId="582230B8" w14:textId="77777777" w:rsidTr="003960FE">
        <w:trPr>
          <w:trHeight w:val="567"/>
        </w:trPr>
        <w:tc>
          <w:tcPr>
            <w:tcW w:w="7366" w:type="dxa"/>
            <w:shd w:val="clear" w:color="auto" w:fill="auto"/>
            <w:hideMark/>
          </w:tcPr>
          <w:p w14:paraId="0D73C359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презентации сотрудникам соответствует требованию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2D19F6EA" w14:textId="77777777" w:rsidR="000E1780" w:rsidRPr="000E1780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615A" w:rsidRPr="000E1780" w14:paraId="68A04E8C" w14:textId="77777777" w:rsidTr="003960FE">
        <w:trPr>
          <w:trHeight w:val="567"/>
        </w:trPr>
        <w:tc>
          <w:tcPr>
            <w:tcW w:w="7366" w:type="dxa"/>
            <w:shd w:val="clear" w:color="auto" w:fill="auto"/>
            <w:noWrap/>
            <w:hideMark/>
          </w:tcPr>
          <w:p w14:paraId="32B3E826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выступлении представлены все функциональные возможности системы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3ADDC376" w14:textId="113EA65A" w:rsidR="000E1780" w:rsidRPr="0011357D" w:rsidRDefault="00283D75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A9615A" w:rsidRPr="000E1780" w14:paraId="16FFC3B4" w14:textId="77777777" w:rsidTr="003960FE">
        <w:trPr>
          <w:trHeight w:val="567"/>
        </w:trPr>
        <w:tc>
          <w:tcPr>
            <w:tcW w:w="7366" w:type="dxa"/>
            <w:shd w:val="clear" w:color="auto" w:fill="auto"/>
            <w:hideMark/>
          </w:tcPr>
          <w:p w14:paraId="68F2320A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устанавливает цель выступления и объясняет, почему эта тема важна для слушателей.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2E769A07" w14:textId="2B8075EE" w:rsidR="000E1780" w:rsidRPr="00283D75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9615A" w:rsidRPr="000E1780" w14:paraId="0CB88DA1" w14:textId="77777777" w:rsidTr="003960FE">
        <w:trPr>
          <w:trHeight w:val="567"/>
        </w:trPr>
        <w:tc>
          <w:tcPr>
            <w:tcW w:w="7366" w:type="dxa"/>
            <w:shd w:val="clear" w:color="auto" w:fill="auto"/>
            <w:hideMark/>
          </w:tcPr>
          <w:p w14:paraId="6D039CF7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Четкость и выразительность речи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3EA9A1FF" w14:textId="7A38FDE1" w:rsidR="000E1780" w:rsidRPr="00283D75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9615A" w:rsidRPr="000E1780" w14:paraId="1E75EF64" w14:textId="77777777" w:rsidTr="003960FE">
        <w:trPr>
          <w:trHeight w:val="567"/>
        </w:trPr>
        <w:tc>
          <w:tcPr>
            <w:tcW w:w="7366" w:type="dxa"/>
            <w:shd w:val="clear" w:color="auto" w:fill="auto"/>
            <w:noWrap/>
            <w:hideMark/>
          </w:tcPr>
          <w:p w14:paraId="1F1E12BC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Логичность и структурированность выступления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5FC18771" w14:textId="77709972" w:rsidR="000E1780" w:rsidRPr="00283D75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9615A" w:rsidRPr="000E1780" w14:paraId="0B577979" w14:textId="77777777" w:rsidTr="003960FE">
        <w:trPr>
          <w:trHeight w:val="567"/>
        </w:trPr>
        <w:tc>
          <w:tcPr>
            <w:tcW w:w="7366" w:type="dxa"/>
            <w:shd w:val="clear" w:color="auto" w:fill="auto"/>
            <w:noWrap/>
            <w:hideMark/>
          </w:tcPr>
          <w:p w14:paraId="2D6D940A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 с аудиторией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5FD50CC3" w14:textId="35BB9C3B" w:rsidR="000E1780" w:rsidRPr="00283D75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9615A" w:rsidRPr="000E1780" w14:paraId="19B17233" w14:textId="77777777" w:rsidTr="003960FE">
        <w:trPr>
          <w:trHeight w:val="567"/>
        </w:trPr>
        <w:tc>
          <w:tcPr>
            <w:tcW w:w="7366" w:type="dxa"/>
            <w:shd w:val="clear" w:color="auto" w:fill="auto"/>
            <w:noWrap/>
            <w:hideMark/>
          </w:tcPr>
          <w:p w14:paraId="35DBC843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материалом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4B9E79BF" w14:textId="796559F9" w:rsidR="000E1780" w:rsidRPr="00283D75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9615A" w:rsidRPr="000E1780" w14:paraId="355C4D7B" w14:textId="77777777" w:rsidTr="003960FE">
        <w:trPr>
          <w:trHeight w:val="567"/>
        </w:trPr>
        <w:tc>
          <w:tcPr>
            <w:tcW w:w="7366" w:type="dxa"/>
            <w:shd w:val="clear" w:color="auto" w:fill="auto"/>
            <w:noWrap/>
            <w:hideMark/>
          </w:tcPr>
          <w:p w14:paraId="4776D1E3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завершается выводом, который резюмирует ключевые мысли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345ED69E" w14:textId="40399DCB" w:rsidR="000E1780" w:rsidRPr="00283D75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8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9615A" w:rsidRPr="000E1780" w14:paraId="4F23B418" w14:textId="77777777" w:rsidTr="003960FE">
        <w:trPr>
          <w:trHeight w:val="567"/>
        </w:trPr>
        <w:tc>
          <w:tcPr>
            <w:tcW w:w="7366" w:type="dxa"/>
            <w:shd w:val="clear" w:color="auto" w:fill="auto"/>
            <w:hideMark/>
          </w:tcPr>
          <w:p w14:paraId="3115389B" w14:textId="77777777" w:rsidR="000E1780" w:rsidRPr="000E1780" w:rsidRDefault="000E1780" w:rsidP="00156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вопросы экспертов даны четкие ответы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14:paraId="162972BF" w14:textId="0B993D56" w:rsidR="000E1780" w:rsidRPr="0011357D" w:rsidRDefault="000E1780" w:rsidP="00156C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,0</w:t>
            </w:r>
          </w:p>
        </w:tc>
      </w:tr>
    </w:tbl>
    <w:p w14:paraId="51E44C3D" w14:textId="77777777" w:rsidR="000E1780" w:rsidRPr="000E1780" w:rsidRDefault="000E1780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4835FFE" w14:textId="77777777" w:rsidR="00730AE0" w:rsidRPr="00C97E44" w:rsidRDefault="00730AE0" w:rsidP="0015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156C7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82829334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0"/>
      <w:bookmarkEnd w:id="11"/>
    </w:p>
    <w:p w14:paraId="16D9EAA7" w14:textId="33A22FEF" w:rsidR="00CE5522" w:rsidRDefault="00CE552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="0019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79124D" w14:textId="7F3C3CFE" w:rsidR="00440342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проведения жеребьевки </w:t>
      </w:r>
      <w:r w:rsidR="0080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не более двух часов на проверку и подготовку своего рабочего места. </w:t>
      </w:r>
    </w:p>
    <w:p w14:paraId="5C7ACAE8" w14:textId="12A2F437" w:rsidR="003C61C2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имеют доступ к информационной системе 1С:ИТС</w:t>
      </w:r>
      <w:r w:rsidR="00CE5522" w:rsidRP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рабочих местах. </w:t>
      </w:r>
      <w:r w:rsidR="003C61C2" w:rsidRPr="003C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80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 w:rsidR="003C61C2" w:rsidRPr="003C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доступ к сервису GPT для интеграции своего решения с сервисом. Доступ к </w:t>
      </w:r>
      <w:r w:rsidR="0047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сервису </w:t>
      </w:r>
      <w:r w:rsidR="003C61C2" w:rsidRPr="003C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GPT предоставляется </w:t>
      </w:r>
      <w:r w:rsidR="00D9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3C61C2" w:rsidRPr="003C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C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61C2" w:rsidRPr="003C6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ессии</w:t>
      </w:r>
      <w:r w:rsidR="00C4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3C61C2" w:rsidRPr="003C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67F94" w14:textId="74F2B48E" w:rsidR="00CE5522" w:rsidRDefault="00CE552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экспертного сообщества возможен разный уровень доступа к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ресурсам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22FE8" w14:textId="3EE0E5BB" w:rsidR="00CE5522" w:rsidRPr="001B2231" w:rsidRDefault="00CE5522" w:rsidP="00156C77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доступ к определенным ресурсам;</w:t>
      </w:r>
    </w:p>
    <w:p w14:paraId="76EC3FC8" w14:textId="36E54CAB" w:rsidR="00440342" w:rsidRDefault="00CE5522" w:rsidP="00156C77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исключение из общего доступа ряда ресурсов.</w:t>
      </w:r>
    </w:p>
    <w:p w14:paraId="4DEDE36D" w14:textId="2F669479" w:rsidR="00440342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и предоставлены на проверку через сетевой диск общедоступного сервера. Добавление времени на сохранение не допускается. </w:t>
      </w:r>
    </w:p>
    <w:p w14:paraId="3A3AA457" w14:textId="77777777" w:rsidR="00440342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01746B71" w14:textId="4ADAF454" w:rsidR="001B2231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156C77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BF6BFA" w14:textId="7F33330A" w:rsidR="00440342" w:rsidRPr="001B2231" w:rsidRDefault="001B2231" w:rsidP="00156C77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</w:t>
      </w:r>
      <w:r w:rsidR="00440342"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9E55E0" w14:textId="35C55C03" w:rsidR="00440342" w:rsidRPr="00D35308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5D51362F" w14:textId="77777777" w:rsidR="00440342" w:rsidRPr="00D35308" w:rsidRDefault="00440342" w:rsidP="00156C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156C77">
      <w:pPr>
        <w:pStyle w:val="2"/>
        <w:spacing w:before="0" w:after="0"/>
        <w:contextualSpacing/>
        <w:rPr>
          <w:rFonts w:ascii="Times New Roman" w:hAnsi="Times New Roman"/>
          <w:b w:val="0"/>
          <w:lang w:val="ru-RU"/>
        </w:rPr>
      </w:pPr>
      <w:bookmarkStart w:id="13" w:name="_Toc182829335"/>
      <w:bookmarkStart w:id="14" w:name="_Toc127814319"/>
      <w:r w:rsidRPr="00440342">
        <w:rPr>
          <w:rFonts w:ascii="Times New Roman" w:hAnsi="Times New Roman"/>
          <w:lang w:val="ru-RU"/>
        </w:rPr>
        <w:t>2.1. Материалы и оборудование, разрешенные на площадке</w:t>
      </w:r>
      <w:bookmarkEnd w:id="13"/>
    </w:p>
    <w:p w14:paraId="6B196333" w14:textId="3C0EA21F" w:rsidR="00440342" w:rsidRDefault="00803ACB" w:rsidP="00156C7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="00440342"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слушать музыку.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="00440342"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27E2792E" w:rsidR="00440342" w:rsidRDefault="00803ACB" w:rsidP="00156C7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принести с собой свои клавиатуры,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6EDCF22F" w:rsidR="00440342" w:rsidRDefault="00440342" w:rsidP="00156C7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разрешается делать фото их </w:t>
      </w:r>
      <w:r w:rsidR="0080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156C7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77777777" w:rsidR="00440342" w:rsidRPr="001517F3" w:rsidRDefault="00440342" w:rsidP="00156C7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2AE130" w14:textId="77777777" w:rsidR="00440342" w:rsidRPr="00440342" w:rsidRDefault="00440342" w:rsidP="00156C77">
      <w:pPr>
        <w:pStyle w:val="2"/>
        <w:spacing w:before="0" w:after="0"/>
        <w:contextualSpacing/>
        <w:rPr>
          <w:rFonts w:ascii="Times New Roman" w:hAnsi="Times New Roman"/>
          <w:b w:val="0"/>
          <w:lang w:val="ru-RU"/>
        </w:rPr>
      </w:pPr>
      <w:bookmarkStart w:id="15" w:name="_Toc182829336"/>
      <w:r w:rsidRPr="00440342">
        <w:rPr>
          <w:rFonts w:ascii="Times New Roman" w:hAnsi="Times New Roman"/>
          <w:lang w:val="ru-RU"/>
        </w:rPr>
        <w:t>2.2. Материалы и оборудование, запрещенные на площадке</w:t>
      </w:r>
      <w:bookmarkEnd w:id="14"/>
      <w:bookmarkEnd w:id="15"/>
    </w:p>
    <w:p w14:paraId="46EAC230" w14:textId="16474E64" w:rsidR="00440342" w:rsidRPr="00440342" w:rsidRDefault="00440342" w:rsidP="00156C7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791B5D53" w14:textId="49DB18EA" w:rsidR="00440342" w:rsidRPr="00440342" w:rsidRDefault="00440342" w:rsidP="00156C7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полнительное программное обеспечение</w:t>
      </w:r>
    </w:p>
    <w:p w14:paraId="480DB29C" w14:textId="3AC45A28" w:rsidR="00440342" w:rsidRPr="00440342" w:rsidRDefault="00440342" w:rsidP="00156C7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156C7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156C7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96394" w14:textId="7D8A0144" w:rsidR="00B37579" w:rsidRPr="00D83E4E" w:rsidRDefault="00A11569" w:rsidP="00156C77">
      <w:pPr>
        <w:pStyle w:val="-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bookmarkStart w:id="16" w:name="_Toc182829337"/>
      <w:bookmarkEnd w:id="1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156C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156C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3A182B" w:rsidR="00FC6098" w:rsidRDefault="00B37579" w:rsidP="00156C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03ACB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sectPr w:rsidR="00FC6098" w:rsidSect="00A4187F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C609" w14:textId="77777777" w:rsidR="00C577D0" w:rsidRDefault="00C577D0" w:rsidP="00970F49">
      <w:pPr>
        <w:spacing w:after="0" w:line="240" w:lineRule="auto"/>
      </w:pPr>
      <w:r>
        <w:separator/>
      </w:r>
    </w:p>
  </w:endnote>
  <w:endnote w:type="continuationSeparator" w:id="0">
    <w:p w14:paraId="3F1EBB4D" w14:textId="77777777" w:rsidR="00C577D0" w:rsidRDefault="00C577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D29F" w14:textId="77777777" w:rsidR="00C577D0" w:rsidRDefault="00C577D0" w:rsidP="00970F49">
      <w:pPr>
        <w:spacing w:after="0" w:line="240" w:lineRule="auto"/>
      </w:pPr>
      <w:r>
        <w:separator/>
      </w:r>
    </w:p>
  </w:footnote>
  <w:footnote w:type="continuationSeparator" w:id="0">
    <w:p w14:paraId="0C50B235" w14:textId="77777777" w:rsidR="00C577D0" w:rsidRDefault="00C577D0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  <w:num w:numId="24">
    <w:abstractNumId w:val="13"/>
  </w:num>
  <w:num w:numId="25">
    <w:abstractNumId w:val="28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3E1C"/>
    <w:rsid w:val="0001659A"/>
    <w:rsid w:val="00021CCE"/>
    <w:rsid w:val="000244DA"/>
    <w:rsid w:val="00024F7D"/>
    <w:rsid w:val="00041A78"/>
    <w:rsid w:val="0004245F"/>
    <w:rsid w:val="00054C98"/>
    <w:rsid w:val="00056CDE"/>
    <w:rsid w:val="00067386"/>
    <w:rsid w:val="000732FF"/>
    <w:rsid w:val="00081D65"/>
    <w:rsid w:val="000A1F96"/>
    <w:rsid w:val="000A226F"/>
    <w:rsid w:val="000A4510"/>
    <w:rsid w:val="000B1E59"/>
    <w:rsid w:val="000B3397"/>
    <w:rsid w:val="000B55A2"/>
    <w:rsid w:val="000B7EC2"/>
    <w:rsid w:val="000C180B"/>
    <w:rsid w:val="000C53E3"/>
    <w:rsid w:val="000D1E19"/>
    <w:rsid w:val="000D258B"/>
    <w:rsid w:val="000D43CC"/>
    <w:rsid w:val="000D4C46"/>
    <w:rsid w:val="000D74AA"/>
    <w:rsid w:val="000E1780"/>
    <w:rsid w:val="000F0FC3"/>
    <w:rsid w:val="00100FE1"/>
    <w:rsid w:val="001024BE"/>
    <w:rsid w:val="001031F9"/>
    <w:rsid w:val="00106738"/>
    <w:rsid w:val="0011357D"/>
    <w:rsid w:val="00114D79"/>
    <w:rsid w:val="00127743"/>
    <w:rsid w:val="00137545"/>
    <w:rsid w:val="00144EF0"/>
    <w:rsid w:val="0015561E"/>
    <w:rsid w:val="00156C77"/>
    <w:rsid w:val="001627D5"/>
    <w:rsid w:val="0017612A"/>
    <w:rsid w:val="00184BBF"/>
    <w:rsid w:val="00194920"/>
    <w:rsid w:val="001B2231"/>
    <w:rsid w:val="001B359B"/>
    <w:rsid w:val="001B4B65"/>
    <w:rsid w:val="001C1282"/>
    <w:rsid w:val="001C63E7"/>
    <w:rsid w:val="001D2F40"/>
    <w:rsid w:val="001E1DF9"/>
    <w:rsid w:val="001F2505"/>
    <w:rsid w:val="001F7272"/>
    <w:rsid w:val="002027AF"/>
    <w:rsid w:val="002119E2"/>
    <w:rsid w:val="00220E70"/>
    <w:rsid w:val="002228E8"/>
    <w:rsid w:val="00237273"/>
    <w:rsid w:val="00237603"/>
    <w:rsid w:val="00243503"/>
    <w:rsid w:val="002453BC"/>
    <w:rsid w:val="00247E8C"/>
    <w:rsid w:val="002548AA"/>
    <w:rsid w:val="00255E95"/>
    <w:rsid w:val="00270E01"/>
    <w:rsid w:val="002776A1"/>
    <w:rsid w:val="00283D75"/>
    <w:rsid w:val="002867BA"/>
    <w:rsid w:val="0029547E"/>
    <w:rsid w:val="002B1426"/>
    <w:rsid w:val="002B3DBB"/>
    <w:rsid w:val="002C1F93"/>
    <w:rsid w:val="002F2906"/>
    <w:rsid w:val="003242E1"/>
    <w:rsid w:val="00332318"/>
    <w:rsid w:val="00333911"/>
    <w:rsid w:val="00334165"/>
    <w:rsid w:val="00334A7A"/>
    <w:rsid w:val="003400FB"/>
    <w:rsid w:val="003531E7"/>
    <w:rsid w:val="003601A4"/>
    <w:rsid w:val="0037243F"/>
    <w:rsid w:val="0037535C"/>
    <w:rsid w:val="00392201"/>
    <w:rsid w:val="003934F8"/>
    <w:rsid w:val="00395248"/>
    <w:rsid w:val="003960FE"/>
    <w:rsid w:val="00397A1B"/>
    <w:rsid w:val="003A04FE"/>
    <w:rsid w:val="003A0F8B"/>
    <w:rsid w:val="003A21C8"/>
    <w:rsid w:val="003C1D7A"/>
    <w:rsid w:val="003C4233"/>
    <w:rsid w:val="003C5F97"/>
    <w:rsid w:val="003C61C2"/>
    <w:rsid w:val="003D1E51"/>
    <w:rsid w:val="003E0833"/>
    <w:rsid w:val="003F5B16"/>
    <w:rsid w:val="00405AB1"/>
    <w:rsid w:val="004254FE"/>
    <w:rsid w:val="004256FD"/>
    <w:rsid w:val="00436FFC"/>
    <w:rsid w:val="00437D28"/>
    <w:rsid w:val="00440342"/>
    <w:rsid w:val="0044354A"/>
    <w:rsid w:val="00454353"/>
    <w:rsid w:val="00461AC6"/>
    <w:rsid w:val="00466DE6"/>
    <w:rsid w:val="0047429B"/>
    <w:rsid w:val="00477E7F"/>
    <w:rsid w:val="0048561A"/>
    <w:rsid w:val="004904C5"/>
    <w:rsid w:val="004917C4"/>
    <w:rsid w:val="004A07A5"/>
    <w:rsid w:val="004A582B"/>
    <w:rsid w:val="004B692B"/>
    <w:rsid w:val="004C3CAF"/>
    <w:rsid w:val="004C703E"/>
    <w:rsid w:val="004D096E"/>
    <w:rsid w:val="004D4A29"/>
    <w:rsid w:val="004D7738"/>
    <w:rsid w:val="004E43A9"/>
    <w:rsid w:val="004E785E"/>
    <w:rsid w:val="004E7905"/>
    <w:rsid w:val="005055FF"/>
    <w:rsid w:val="00510059"/>
    <w:rsid w:val="0055244D"/>
    <w:rsid w:val="00554CBB"/>
    <w:rsid w:val="005560AC"/>
    <w:rsid w:val="00557CC0"/>
    <w:rsid w:val="0056194A"/>
    <w:rsid w:val="00565B7C"/>
    <w:rsid w:val="00575C9E"/>
    <w:rsid w:val="00581A2C"/>
    <w:rsid w:val="00591BF7"/>
    <w:rsid w:val="005A1625"/>
    <w:rsid w:val="005A203B"/>
    <w:rsid w:val="005A7BF7"/>
    <w:rsid w:val="005B05D5"/>
    <w:rsid w:val="005B0DEC"/>
    <w:rsid w:val="005B66FC"/>
    <w:rsid w:val="005C6A23"/>
    <w:rsid w:val="005C7932"/>
    <w:rsid w:val="005D674D"/>
    <w:rsid w:val="005E30DC"/>
    <w:rsid w:val="005F647A"/>
    <w:rsid w:val="00605DD7"/>
    <w:rsid w:val="0060658F"/>
    <w:rsid w:val="00606665"/>
    <w:rsid w:val="00606FE6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B563B"/>
    <w:rsid w:val="006C687D"/>
    <w:rsid w:val="006C6D6D"/>
    <w:rsid w:val="006C7A3B"/>
    <w:rsid w:val="006C7CE4"/>
    <w:rsid w:val="006E4C7D"/>
    <w:rsid w:val="006F4464"/>
    <w:rsid w:val="0070345F"/>
    <w:rsid w:val="00706EFF"/>
    <w:rsid w:val="00710DFE"/>
    <w:rsid w:val="00714CA4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35DC"/>
    <w:rsid w:val="00775B75"/>
    <w:rsid w:val="0078311A"/>
    <w:rsid w:val="00791D70"/>
    <w:rsid w:val="00794C51"/>
    <w:rsid w:val="007A61C5"/>
    <w:rsid w:val="007A6888"/>
    <w:rsid w:val="007A7A77"/>
    <w:rsid w:val="007B0DCC"/>
    <w:rsid w:val="007B1C76"/>
    <w:rsid w:val="007B2222"/>
    <w:rsid w:val="007B3FD5"/>
    <w:rsid w:val="007B66C7"/>
    <w:rsid w:val="007D3601"/>
    <w:rsid w:val="007D6C20"/>
    <w:rsid w:val="007E25AA"/>
    <w:rsid w:val="007E2ADD"/>
    <w:rsid w:val="007E73B4"/>
    <w:rsid w:val="007F68A7"/>
    <w:rsid w:val="00803ACB"/>
    <w:rsid w:val="00812516"/>
    <w:rsid w:val="00827040"/>
    <w:rsid w:val="00831E2E"/>
    <w:rsid w:val="00832EBB"/>
    <w:rsid w:val="00834734"/>
    <w:rsid w:val="00835BF6"/>
    <w:rsid w:val="008761F3"/>
    <w:rsid w:val="008766EA"/>
    <w:rsid w:val="00876767"/>
    <w:rsid w:val="00881DD2"/>
    <w:rsid w:val="00882B54"/>
    <w:rsid w:val="00885789"/>
    <w:rsid w:val="008912AE"/>
    <w:rsid w:val="0089741D"/>
    <w:rsid w:val="008B0F23"/>
    <w:rsid w:val="008B5522"/>
    <w:rsid w:val="008B560B"/>
    <w:rsid w:val="008C41F7"/>
    <w:rsid w:val="008D0F0D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23661"/>
    <w:rsid w:val="009276E7"/>
    <w:rsid w:val="00937A9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FE2"/>
    <w:rsid w:val="009955F8"/>
    <w:rsid w:val="009A1CBC"/>
    <w:rsid w:val="009A36AD"/>
    <w:rsid w:val="009B18A2"/>
    <w:rsid w:val="009D04EE"/>
    <w:rsid w:val="009D06C6"/>
    <w:rsid w:val="009D08A3"/>
    <w:rsid w:val="009E37D3"/>
    <w:rsid w:val="009E52E7"/>
    <w:rsid w:val="009F223C"/>
    <w:rsid w:val="009F57C0"/>
    <w:rsid w:val="00A014B4"/>
    <w:rsid w:val="00A02838"/>
    <w:rsid w:val="00A0510D"/>
    <w:rsid w:val="00A1145D"/>
    <w:rsid w:val="00A11569"/>
    <w:rsid w:val="00A204BB"/>
    <w:rsid w:val="00A20A67"/>
    <w:rsid w:val="00A21387"/>
    <w:rsid w:val="00A21A44"/>
    <w:rsid w:val="00A21EA0"/>
    <w:rsid w:val="00A2459F"/>
    <w:rsid w:val="00A27EE4"/>
    <w:rsid w:val="00A36EE2"/>
    <w:rsid w:val="00A4187F"/>
    <w:rsid w:val="00A50684"/>
    <w:rsid w:val="00A57976"/>
    <w:rsid w:val="00A636B8"/>
    <w:rsid w:val="00A70D99"/>
    <w:rsid w:val="00A72E00"/>
    <w:rsid w:val="00A8496D"/>
    <w:rsid w:val="00A85D42"/>
    <w:rsid w:val="00A87627"/>
    <w:rsid w:val="00A91D4B"/>
    <w:rsid w:val="00A9615A"/>
    <w:rsid w:val="00A962D4"/>
    <w:rsid w:val="00A9790B"/>
    <w:rsid w:val="00AA28BE"/>
    <w:rsid w:val="00AA2B8A"/>
    <w:rsid w:val="00AA4329"/>
    <w:rsid w:val="00AA5092"/>
    <w:rsid w:val="00AB333B"/>
    <w:rsid w:val="00AB5523"/>
    <w:rsid w:val="00AC3047"/>
    <w:rsid w:val="00AD2200"/>
    <w:rsid w:val="00AE6AB7"/>
    <w:rsid w:val="00AE7A32"/>
    <w:rsid w:val="00AF1CE5"/>
    <w:rsid w:val="00B15056"/>
    <w:rsid w:val="00B162B5"/>
    <w:rsid w:val="00B17C69"/>
    <w:rsid w:val="00B236AD"/>
    <w:rsid w:val="00B30A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80F68"/>
    <w:rsid w:val="00B82AC0"/>
    <w:rsid w:val="00B86A6F"/>
    <w:rsid w:val="00BA2CF0"/>
    <w:rsid w:val="00BC3813"/>
    <w:rsid w:val="00BC7808"/>
    <w:rsid w:val="00BE099A"/>
    <w:rsid w:val="00BF2564"/>
    <w:rsid w:val="00BF7F56"/>
    <w:rsid w:val="00C06EBC"/>
    <w:rsid w:val="00C0723F"/>
    <w:rsid w:val="00C10903"/>
    <w:rsid w:val="00C12706"/>
    <w:rsid w:val="00C17B01"/>
    <w:rsid w:val="00C200B7"/>
    <w:rsid w:val="00C21E3A"/>
    <w:rsid w:val="00C26C83"/>
    <w:rsid w:val="00C31CA1"/>
    <w:rsid w:val="00C34209"/>
    <w:rsid w:val="00C37C6E"/>
    <w:rsid w:val="00C42362"/>
    <w:rsid w:val="00C52383"/>
    <w:rsid w:val="00C56A9B"/>
    <w:rsid w:val="00C577D0"/>
    <w:rsid w:val="00C61E39"/>
    <w:rsid w:val="00C64556"/>
    <w:rsid w:val="00C703E9"/>
    <w:rsid w:val="00C740CF"/>
    <w:rsid w:val="00C74E02"/>
    <w:rsid w:val="00C807E9"/>
    <w:rsid w:val="00C8277D"/>
    <w:rsid w:val="00C85BC9"/>
    <w:rsid w:val="00C95538"/>
    <w:rsid w:val="00C96567"/>
    <w:rsid w:val="00C97E44"/>
    <w:rsid w:val="00CA2000"/>
    <w:rsid w:val="00CA6CCD"/>
    <w:rsid w:val="00CB17E7"/>
    <w:rsid w:val="00CC1D39"/>
    <w:rsid w:val="00CC50B7"/>
    <w:rsid w:val="00CC7F3D"/>
    <w:rsid w:val="00CD66EF"/>
    <w:rsid w:val="00CE2498"/>
    <w:rsid w:val="00CE30FE"/>
    <w:rsid w:val="00CE36B8"/>
    <w:rsid w:val="00CE5522"/>
    <w:rsid w:val="00CF0DA9"/>
    <w:rsid w:val="00D02C00"/>
    <w:rsid w:val="00D12ABD"/>
    <w:rsid w:val="00D155D2"/>
    <w:rsid w:val="00D16F4B"/>
    <w:rsid w:val="00D17132"/>
    <w:rsid w:val="00D2075B"/>
    <w:rsid w:val="00D21BB9"/>
    <w:rsid w:val="00D229F1"/>
    <w:rsid w:val="00D37103"/>
    <w:rsid w:val="00D37CEC"/>
    <w:rsid w:val="00D37DEA"/>
    <w:rsid w:val="00D405D4"/>
    <w:rsid w:val="00D41269"/>
    <w:rsid w:val="00D45007"/>
    <w:rsid w:val="00D617CC"/>
    <w:rsid w:val="00D63E9B"/>
    <w:rsid w:val="00D770C1"/>
    <w:rsid w:val="00D82186"/>
    <w:rsid w:val="00D83E4E"/>
    <w:rsid w:val="00D87A1E"/>
    <w:rsid w:val="00D96206"/>
    <w:rsid w:val="00DA0F10"/>
    <w:rsid w:val="00DA3935"/>
    <w:rsid w:val="00DB084C"/>
    <w:rsid w:val="00DB530E"/>
    <w:rsid w:val="00DE39D8"/>
    <w:rsid w:val="00DE5614"/>
    <w:rsid w:val="00DF3ED0"/>
    <w:rsid w:val="00DF7A7D"/>
    <w:rsid w:val="00E0407E"/>
    <w:rsid w:val="00E04FDF"/>
    <w:rsid w:val="00E071A6"/>
    <w:rsid w:val="00E15F2A"/>
    <w:rsid w:val="00E20E7F"/>
    <w:rsid w:val="00E279E8"/>
    <w:rsid w:val="00E441D3"/>
    <w:rsid w:val="00E53A27"/>
    <w:rsid w:val="00E579D6"/>
    <w:rsid w:val="00E73D59"/>
    <w:rsid w:val="00E75567"/>
    <w:rsid w:val="00E857D6"/>
    <w:rsid w:val="00E90397"/>
    <w:rsid w:val="00EA0163"/>
    <w:rsid w:val="00EA0C3A"/>
    <w:rsid w:val="00EA30C6"/>
    <w:rsid w:val="00EB2779"/>
    <w:rsid w:val="00EC21A7"/>
    <w:rsid w:val="00ED18F9"/>
    <w:rsid w:val="00ED53C9"/>
    <w:rsid w:val="00EE7DA3"/>
    <w:rsid w:val="00EF6387"/>
    <w:rsid w:val="00F1662D"/>
    <w:rsid w:val="00F3099C"/>
    <w:rsid w:val="00F35F4F"/>
    <w:rsid w:val="00F41025"/>
    <w:rsid w:val="00F50AC5"/>
    <w:rsid w:val="00F52B3C"/>
    <w:rsid w:val="00F6025D"/>
    <w:rsid w:val="00F647AD"/>
    <w:rsid w:val="00F672B2"/>
    <w:rsid w:val="00F8340A"/>
    <w:rsid w:val="00F83D10"/>
    <w:rsid w:val="00F87403"/>
    <w:rsid w:val="00F9078C"/>
    <w:rsid w:val="00F96457"/>
    <w:rsid w:val="00FB022D"/>
    <w:rsid w:val="00FB1F17"/>
    <w:rsid w:val="00FB3492"/>
    <w:rsid w:val="00FC415A"/>
    <w:rsid w:val="00FC6098"/>
    <w:rsid w:val="00FD20DE"/>
    <w:rsid w:val="00FE6CFA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F638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aff8">
    <w:name w:val="Grid Table Light"/>
    <w:basedOn w:val="a3"/>
    <w:uiPriority w:val="40"/>
    <w:rsid w:val="00710D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2025-03-03T06:48:00Z</dcterms:created>
  <dcterms:modified xsi:type="dcterms:W3CDTF">2025-03-31T07:35:00Z</dcterms:modified>
</cp:coreProperties>
</file>