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libri" w:hAnsi="Calibri"/>
          <w:position w:val="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80.05pt;height:108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</w:t>
      </w:r>
      <w:r>
        <w:rPr>
          <w:rFonts w:eastAsia="Times New Roman" w:cs="Times New Roman"/>
          <w:color w:val="000000"/>
          <w:sz w:val="48"/>
          <w:szCs w:val="48"/>
        </w:rPr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компетенции</w:t>
      </w:r>
      <w:r>
        <w:rPr>
          <w:rFonts w:eastAsia="Times New Roman" w:cs="Times New Roman"/>
          <w:color w:val="000000"/>
          <w:sz w:val="40"/>
          <w:szCs w:val="40"/>
        </w:rPr>
        <w:t xml:space="preserve"> «</w:t>
      </w:r>
      <w:r>
        <w:rPr>
          <w:rFonts w:eastAsia="Times New Roman" w:cs="Times New Roman"/>
          <w:color w:val="000000"/>
          <w:sz w:val="40"/>
          <w:szCs w:val="40"/>
          <w:u w:val="single"/>
        </w:rPr>
        <w:t xml:space="preserve">Бортовой проводник</w:t>
      </w:r>
      <w:r>
        <w:rPr>
          <w:rFonts w:eastAsia="Times New Roman" w:cs="Times New Roman"/>
          <w:color w:val="000000"/>
          <w:sz w:val="40"/>
          <w:szCs w:val="40"/>
        </w:rPr>
        <w:t xml:space="preserve">»</w:t>
      </w: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36"/>
          <w:szCs w:val="36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36"/>
          <w:szCs w:val="36"/>
        </w:rPr>
      </w:r>
      <w:r>
        <w:rPr>
          <w:rFonts w:eastAsia="Times New Roman" w:cs="Times New Roman"/>
          <w:color w:val="000000"/>
          <w:sz w:val="36"/>
          <w:szCs w:val="36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36"/>
          <w:szCs w:val="36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36"/>
          <w:szCs w:val="36"/>
          <w:u w:val="single"/>
        </w:rPr>
        <w:t xml:space="preserve">Сахалинская область</w:t>
      </w:r>
      <w:r>
        <w:rPr>
          <w:rFonts w:eastAsia="Times New Roman" w:cs="Times New Roman"/>
          <w:color w:val="000000"/>
          <w:sz w:val="36"/>
          <w:szCs w:val="36"/>
          <w:u w:val="single"/>
        </w:rPr>
      </w:r>
      <w:r>
        <w:rPr>
          <w:rFonts w:eastAsia="Times New Roman" w:cs="Times New Roman"/>
          <w:color w:val="000000"/>
          <w:sz w:val="36"/>
          <w:szCs w:val="36"/>
          <w:u w:val="single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22"/>
          <w:szCs w:val="2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2"/>
          <w:szCs w:val="22"/>
        </w:rPr>
        <w:t xml:space="preserve">регион проведения</w:t>
      </w:r>
      <w:r>
        <w:rPr>
          <w:rFonts w:eastAsia="Times New Roman" w:cs="Times New Roman"/>
          <w:color w:val="000000"/>
          <w:sz w:val="22"/>
          <w:szCs w:val="22"/>
        </w:rPr>
      </w:r>
      <w:r>
        <w:rPr>
          <w:rFonts w:eastAsia="Times New Roman" w:cs="Times New Roman"/>
          <w:color w:val="000000"/>
          <w:sz w:val="22"/>
          <w:szCs w:val="22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  <w:t xml:space="preserve">202</w:t>
      </w:r>
      <w:r>
        <w:rPr>
          <w:rFonts w:eastAsia="Times New Roman" w:cs="Times New Roman"/>
          <w:color w:val="000000"/>
        </w:rPr>
        <w:t xml:space="preserve">5</w:t>
      </w:r>
      <w:r>
        <w:rPr>
          <w:rFonts w:eastAsia="Times New Roman" w:cs="Times New Roman"/>
          <w:color w:val="000000"/>
        </w:rPr>
        <w:t xml:space="preserve"> г.</w:t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48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Содержание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sdt>
      <w:sdtPr>
        <w15:appearance w15:val="boundingBox"/>
        <w:id w:val="-1803526934"/>
        <w:docPartObj>
          <w:docPartGallery w:val="Table of Contents"/>
          <w:docPartUnique w:val="true"/>
        </w:docPartObj>
        <w:rPr/>
      </w:sdtPr>
      <w:sdtContent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tooltip="#_heading=h.30j0zll" w:anchor="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1. Область применения</w:t>
            </w:r>
          </w:hyperlink>
          <w:r/>
          <w:hyperlink w:tooltip="#_heading=h.30j0zll" w:anchor="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fob9te" w:anchor="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2. Нормативные ссылки</w:t>
            </w:r>
          </w:hyperlink>
          <w:r/>
          <w:hyperlink w:tooltip="#_heading=h.1fob9te" w:anchor="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2et92p0" w:anchor="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3. Общие требования охраны труда</w:t>
            </w:r>
          </w:hyperlink>
          <w:r/>
          <w:hyperlink w:tooltip="#_heading=h.2et92p0" w:anchor="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tyjcwt" w:anchor="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4. Требования охраны труда перед началом работы</w:t>
            </w:r>
          </w:hyperlink>
          <w:r/>
          <w:hyperlink w:tooltip="#_heading=h.tyjcwt" w:anchor="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5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3dy6vkm" w:anchor="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5. Требования охраны труда во время работы</w:t>
            </w:r>
          </w:hyperlink>
          <w:r/>
          <w:hyperlink w:tooltip="#_heading=h.3dy6vkm" w:anchor="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6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t3h5sf" w:anchor="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6. Требования охраны труда в аварийных ситуациях</w:t>
            </w:r>
          </w:hyperlink>
          <w:r/>
          <w:hyperlink w:tooltip="#_heading=h.1t3h5sf" w:anchor="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7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4d34og8" w:anchor="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7. Требования охраны труда по окончании работы</w:t>
            </w:r>
          </w:hyperlink>
          <w:r/>
          <w:hyperlink w:tooltip="#_heading=h.4d34og8" w:anchor="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8</w:t>
            </w:r>
          </w:hyperlink>
          <w:r>
            <w:fldChar w:fldCharType="end"/>
          </w:r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</w:sdtContent>
    </w:sdt>
    <w:p>
      <w:pPr>
        <w:spacing w:line="36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br w:type="page" w:clear="all"/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" w:name="_heading=h.30j0zll"/>
      <w:r/>
      <w:bookmarkEnd w:id="1"/>
      <w:r>
        <w:rPr>
          <w:rFonts w:eastAsia="Times New Roman" w:cs="Times New Roman"/>
          <w:b/>
          <w:color w:val="000000"/>
          <w:sz w:val="28"/>
          <w:szCs w:val="28"/>
        </w:rPr>
        <w:t xml:space="preserve">1. Область применения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eastAsia="Times New Roman" w:cs="Times New Roman"/>
          <w:color w:val="000000"/>
          <w:sz w:val="28"/>
          <w:szCs w:val="28"/>
          <w:u w:val="none"/>
        </w:rPr>
        <w:t xml:space="preserve">Итогового </w:t>
      </w:r>
      <w:r>
        <w:rPr>
          <w:rFonts w:eastAsia="Times New Roman" w:cs="Times New Roman"/>
          <w:color w:val="000000"/>
          <w:sz w:val="28"/>
          <w:szCs w:val="28"/>
          <w:u w:val="none"/>
        </w:rPr>
        <w:t xml:space="preserve">(межрегионального)</w:t>
      </w:r>
      <w:r>
        <w:rPr>
          <w:rFonts w:eastAsia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</w:t>
      </w:r>
      <w:r>
        <w:rPr>
          <w:rFonts w:eastAsia="Times New Roman" w:cs="Times New Roman"/>
          <w:color w:val="000000"/>
          <w:sz w:val="28"/>
          <w:szCs w:val="28"/>
        </w:rPr>
        <w:t xml:space="preserve">5</w:t>
      </w:r>
      <w:r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  <w:u w:val="none"/>
        </w:rPr>
        <w:t xml:space="preserve">Итогового </w:t>
      </w:r>
      <w:r>
        <w:rPr>
          <w:rFonts w:eastAsia="Times New Roman" w:cs="Times New Roman"/>
          <w:color w:val="000000"/>
          <w:sz w:val="28"/>
          <w:szCs w:val="28"/>
          <w:u w:val="none"/>
        </w:rPr>
        <w:t xml:space="preserve">(межрегионального)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</w:t>
      </w:r>
      <w:r>
        <w:rPr>
          <w:rFonts w:eastAsia="Times New Roman" w:cs="Times New Roman"/>
          <w:color w:val="000000"/>
          <w:sz w:val="28"/>
          <w:szCs w:val="28"/>
        </w:rPr>
        <w:t xml:space="preserve">5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</w:t>
      </w:r>
      <w:r>
        <w:rPr>
          <w:rFonts w:eastAsia="Times New Roman" w:cs="Times New Roman"/>
          <w:color w:val="000000"/>
          <w:sz w:val="28"/>
          <w:szCs w:val="28"/>
          <w:u w:val="single"/>
        </w:rPr>
        <w:t xml:space="preserve">Бортовой проводник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" w:name="_heading=h.1fob9te"/>
      <w:r/>
      <w:bookmarkEnd w:id="2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2. Нормативные ссылки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 Правила разработаны на основании следующих документов и источников: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2.1.1 Трудовой кодекс Российской Федерации от 30.12.2001 № 197-ФЗ.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2.1.2.</w:t>
      </w:r>
      <w: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ФГОС 43.02.06 Сервис на транспорте (по видам транспорта), Приказ Министерства Просвещения Российской Федерации от 26.08.2022 № 777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2.1.3.</w:t>
      </w:r>
      <w: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</w:t>
      </w:r>
      <w:r>
        <w:rPr>
          <w:rFonts w:eastAsia="Times New Roman" w:cs="Times New Roman"/>
          <w:color w:val="000000"/>
          <w:sz w:val="28"/>
          <w:szCs w:val="28"/>
        </w:rPr>
        <w:t xml:space="preserve">4.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Постановле</w:t>
      </w:r>
      <w:r>
        <w:rPr>
          <w:rFonts w:eastAsia="Times New Roman" w:cs="Times New Roman"/>
          <w:color w:val="000000"/>
          <w:sz w:val="28"/>
          <w:szCs w:val="28"/>
        </w:rPr>
        <w:t xml:space="preserve">ниями Главного государственного санитарного врача Российской Федерации от 28 января 2021 года №2 «Об утверждении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</w:t>
      </w:r>
      <w:r>
        <w:rPr>
          <w:rFonts w:eastAsia="Times New Roman" w:cs="Times New Roman"/>
          <w:color w:val="000000"/>
          <w:sz w:val="28"/>
          <w:szCs w:val="28"/>
        </w:rPr>
        <w:t xml:space="preserve">5.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Приказ Минтруда России от 29 октября 2021 года № 772н «Об утверждении требований к порядку разработки и содержанию правил и инструкций по охране труда».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spacing w:line="24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" w:name="_heading=h.2et92p0"/>
      <w:r/>
      <w:bookmarkEnd w:id="3"/>
      <w:r>
        <w:rPr>
          <w:rFonts w:eastAsia="Times New Roman" w:cs="Times New Roman"/>
          <w:b/>
          <w:color w:val="000000"/>
          <w:sz w:val="28"/>
          <w:szCs w:val="28"/>
        </w:rPr>
        <w:t xml:space="preserve">3. Общие требования охраны труда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>
        <w:rPr>
          <w:rFonts w:eastAsia="Times New Roman" w:cs="Times New Roman"/>
          <w:color w:val="000000"/>
          <w:sz w:val="28"/>
          <w:szCs w:val="28"/>
          <w:u w:val="single"/>
        </w:rPr>
        <w:t xml:space="preserve">Бортовой проводник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</w:t>
      </w:r>
      <w:r>
        <w:rPr>
          <w:rFonts w:eastAsia="Times New Roman" w:cs="Times New Roman"/>
          <w:color w:val="000000"/>
          <w:sz w:val="28"/>
          <w:szCs w:val="28"/>
        </w:rPr>
        <w:t xml:space="preserve">требований охраны труда, имеющие справку об обучении (или работе) в образовательной организации (или на производстве) по профессии </w:t>
      </w:r>
      <w:bookmarkStart w:id="4" w:name="_GoBack"/>
      <w:r/>
      <w:bookmarkEnd w:id="4"/>
      <w:r>
        <w:rPr>
          <w:rFonts w:eastAsia="Times New Roman" w:cs="Times New Roman"/>
          <w:color w:val="000000"/>
          <w:sz w:val="28"/>
          <w:szCs w:val="28"/>
        </w:rPr>
        <w:t xml:space="preserve">«</w:t>
      </w:r>
      <w:r>
        <w:rPr>
          <w:rFonts w:eastAsia="Times New Roman" w:cs="Times New Roman"/>
          <w:color w:val="000000"/>
          <w:sz w:val="28"/>
          <w:szCs w:val="28"/>
        </w:rPr>
        <w:t xml:space="preserve">Бортовой проводник</w:t>
      </w:r>
      <w:r>
        <w:rPr>
          <w:rFonts w:eastAsia="Times New Roman" w:cs="Times New Roman"/>
          <w:color w:val="000000"/>
          <w:sz w:val="28"/>
          <w:szCs w:val="28"/>
        </w:rPr>
        <w:t xml:space="preserve">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необходимые навыки по эксплуатации инструмента, приспособлений 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3.3.4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здоровья, в том числе о проявлении признаков острого профессионального заболевания (отравления).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поражение электрическим током;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загазованность воздуха рабочей зоны, наличие в воздухе рабочей зоны вредных аэрозолей;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ультрафиолетовое и инфракрасное излучение;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яркость света при осуществлении процесса сварки;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повышенные уровни шума и вибрации на рабочих местах;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физические и нервно-психические перегрузки;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падающие предметы (элементы оборудования) и инструмент.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3.4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3.8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травмирования или недомогания</w:t>
      </w:r>
      <w:r>
        <w:rPr>
          <w:rFonts w:eastAsia="Times New Roman" w:cs="Times New Roman"/>
          <w:color w:val="000000"/>
          <w:sz w:val="28"/>
          <w:szCs w:val="28"/>
        </w:rPr>
        <w:t xml:space="preserve">,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3.9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>
        <w:rPr>
          <w:rFonts w:eastAsia="Times New Roman" w:cs="Times New Roman"/>
          <w:color w:val="000000"/>
          <w:sz w:val="28"/>
          <w:szCs w:val="28"/>
        </w:rPr>
        <w:t xml:space="preserve"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" w:name="_heading=h.tyjcwt"/>
      <w:r/>
      <w:bookmarkEnd w:id="5"/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4. Требования охраны труда перед началом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right="229" w:firstLine="709"/>
        <w:jc w:val="both"/>
        <w:spacing w:before="2" w:line="350" w:lineRule="auto"/>
        <w:widowControl w:val="off"/>
        <w:tabs>
          <w:tab w:val="left" w:pos="1856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охране труда, с планами эвакуации при возникновении пожара;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firstLine="709"/>
        <w:jc w:val="both"/>
        <w:spacing w:before="13" w:line="240" w:lineRule="auto"/>
        <w:widowControl w:val="off"/>
        <w:tabs>
          <w:tab w:val="left" w:pos="1857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местами расположения санитарно-бытовых помещений;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right="227" w:firstLine="709"/>
        <w:jc w:val="both"/>
        <w:spacing w:before="138" w:line="35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медицинскими кабинетами, питьевой воды, ознакомиться с рабочим местом в соответствии с описанием компетенции;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right="223" w:firstLine="709"/>
        <w:jc w:val="both"/>
        <w:spacing w:before="12"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</w:t>
      </w:r>
      <w:r>
        <w:rPr>
          <w:rFonts w:eastAsia="Times New Roman" w:cs="Times New Roman"/>
          <w:color w:val="000000"/>
          <w:sz w:val="28"/>
          <w:szCs w:val="28"/>
        </w:rPr>
        <w:t xml:space="preserve"> рабочего места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right="223" w:firstLine="709"/>
        <w:jc w:val="both"/>
        <w:spacing w:before="12"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о</w:t>
      </w:r>
      <w:r>
        <w:rPr>
          <w:rFonts w:eastAsia="Times New Roman" w:cs="Times New Roman"/>
          <w:color w:val="000000"/>
          <w:sz w:val="28"/>
          <w:szCs w:val="28"/>
        </w:rPr>
        <w:t xml:space="preserve">знакомиться с </w:t>
      </w:r>
      <w:r>
        <w:rPr>
          <w:rFonts w:eastAsia="Times New Roman" w:cs="Times New Roman"/>
          <w:color w:val="000000"/>
          <w:sz w:val="28"/>
          <w:szCs w:val="28"/>
        </w:rPr>
        <w:t xml:space="preserve">расходными материалами</w:t>
      </w:r>
      <w:r>
        <w:rPr>
          <w:rFonts w:eastAsia="Times New Roman" w:cs="Times New Roman"/>
          <w:color w:val="000000"/>
          <w:sz w:val="28"/>
          <w:szCs w:val="28"/>
        </w:rPr>
        <w:t xml:space="preserve">,</w:t>
      </w:r>
      <w:r>
        <w:rPr>
          <w:rFonts w:eastAsia="Times New Roman" w:cs="Times New Roman"/>
          <w:color w:val="000000"/>
          <w:sz w:val="28"/>
          <w:szCs w:val="28"/>
        </w:rPr>
        <w:t xml:space="preserve"> проверить комплектацию и исправность АСО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right="223" w:firstLine="709"/>
        <w:jc w:val="both"/>
        <w:spacing w:before="12"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визуально осмотреть</w:t>
      </w:r>
      <w:r>
        <w:rPr>
          <w:rFonts w:eastAsia="Times New Roman" w:cs="Times New Roman"/>
          <w:color w:val="000000"/>
          <w:sz w:val="28"/>
          <w:szCs w:val="28"/>
        </w:rPr>
        <w:t xml:space="preserve"> бортовой инвентарь (телеги)</w:t>
      </w:r>
      <w:r>
        <w:rPr>
          <w:rFonts w:eastAsia="Times New Roman" w:cs="Times New Roman"/>
          <w:color w:val="000000"/>
          <w:sz w:val="28"/>
          <w:szCs w:val="28"/>
        </w:rPr>
        <w:t xml:space="preserve">, проверить его работоспособность</w:t>
      </w:r>
      <w:r>
        <w:rPr>
          <w:rFonts w:eastAsia="Times New Roman" w:cs="Times New Roman"/>
          <w:color w:val="000000"/>
          <w:sz w:val="28"/>
          <w:szCs w:val="28"/>
        </w:rPr>
        <w:t xml:space="preserve"> на наличие устойчивости и исправности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right="223" w:firstLine="709"/>
        <w:jc w:val="both"/>
        <w:spacing w:before="12"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right="223" w:firstLine="709"/>
        <w:jc w:val="both"/>
        <w:spacing w:before="12"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убедится в отсутствии неровностей на поверхности пола;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0"/>
        </w:numPr>
        <w:ind w:left="0" w:right="223" w:firstLine="709"/>
        <w:jc w:val="both"/>
        <w:spacing w:before="12"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конкурсанты подтверждают свое ознакомление со всеми процессами, подписав лист прохождения инструктажа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</w:t>
      </w:r>
      <w:r>
        <w:rPr>
          <w:rFonts w:eastAsia="Times New Roman" w:cs="Times New Roman"/>
          <w:color w:val="000000"/>
          <w:sz w:val="28"/>
          <w:szCs w:val="28"/>
        </w:rPr>
        <w:t xml:space="preserve">ен</w:t>
      </w:r>
      <w:r>
        <w:rPr>
          <w:rFonts w:eastAsia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16"/>
        <w:numPr>
          <w:ilvl w:val="0"/>
          <w:numId w:val="12"/>
        </w:numPr>
        <w:ind w:left="0"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 зоне досягаемости присутствуют оголенные провода;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16"/>
        <w:numPr>
          <w:ilvl w:val="0"/>
          <w:numId w:val="12"/>
        </w:numPr>
        <w:ind w:left="0"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 зоне досягаемости присутствуют не уложенные согласно требованиям техники безопасности и охраны труда, сетевые или иные провода;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16"/>
        <w:numPr>
          <w:ilvl w:val="0"/>
          <w:numId w:val="12"/>
        </w:numPr>
        <w:ind w:left="0"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на оборудовании, подключаемом к сети </w:t>
      </w:r>
      <w:r>
        <w:rPr>
          <w:rFonts w:eastAsia="Times New Roman" w:cs="Times New Roman"/>
          <w:color w:val="000000"/>
          <w:sz w:val="28"/>
          <w:szCs w:val="28"/>
        </w:rPr>
        <w:t xml:space="preserve">электропитания,</w:t>
      </w:r>
      <w:r>
        <w:rPr>
          <w:rFonts w:eastAsia="Times New Roman" w:cs="Times New Roman"/>
          <w:color w:val="000000"/>
          <w:sz w:val="28"/>
          <w:szCs w:val="28"/>
        </w:rPr>
        <w:t xml:space="preserve"> присутствуют следы влаги или располагается сосуд с жидкостью в непосредственной близости от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16"/>
        <w:numPr>
          <w:ilvl w:val="0"/>
          <w:numId w:val="12"/>
        </w:numPr>
        <w:ind w:left="0"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ощущении даже незначительного запаха гари.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" w:name="_heading=h.3dy6vkm"/>
      <w:r/>
      <w:bookmarkEnd w:id="6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выполнения работ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5.1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2"/>
          <w:numId w:val="13"/>
        </w:numPr>
        <w:ind w:left="0" w:firstLine="709"/>
        <w:jc w:val="both"/>
        <w:spacing w:line="360" w:lineRule="auto"/>
        <w:widowControl w:val="off"/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и уборке рабочих мест: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3"/>
        </w:numPr>
        <w:ind w:left="0" w:right="637" w:firstLine="709"/>
        <w:jc w:val="both"/>
        <w:spacing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посторонними разговорами и делами</w:t>
      </w:r>
      <w:r>
        <w:rPr>
          <w:rFonts w:eastAsia="Times New Roman" w:cs="Times New Roman"/>
          <w:color w:val="000000"/>
          <w:sz w:val="28"/>
          <w:szCs w:val="28"/>
        </w:rPr>
        <w:t xml:space="preserve">;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3"/>
        </w:numPr>
        <w:ind w:left="0" w:firstLine="709"/>
        <w:spacing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соблюдать требования настоящей инструкции;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numPr>
          <w:ilvl w:val="3"/>
          <w:numId w:val="13"/>
        </w:numPr>
        <w:ind w:left="0" w:firstLine="709"/>
        <w:spacing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поддерживать порядок и чистоту в рабочей зоне.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spacing w:line="360" w:lineRule="auto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неисправности оборудования – прекратить выполнение конкурсного задания и сообщить об этом </w:t>
      </w:r>
      <w:r>
        <w:rPr>
          <w:rFonts w:eastAsia="Times New Roman" w:cs="Times New Roman"/>
          <w:color w:val="000000"/>
          <w:sz w:val="28"/>
          <w:szCs w:val="28"/>
        </w:rPr>
        <w:t xml:space="preserve">техническому эксперту.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В салоне воздушного судна не должно находится посторонних предметов, </w:t>
      </w:r>
      <w:r>
        <w:rPr>
          <w:rFonts w:cs="Times New Roman"/>
          <w:position w:val="0"/>
          <w:sz w:val="28"/>
          <w:szCs w:val="28"/>
          <w:lang w:eastAsia="en-US"/>
        </w:rPr>
        <w:t xml:space="preserve">недопустимо включать </w:t>
      </w:r>
      <w:r>
        <w:rPr>
          <w:rFonts w:cs="Times New Roman"/>
          <w:position w:val="0"/>
          <w:sz w:val="28"/>
          <w:szCs w:val="28"/>
          <w:lang w:eastAsia="en-US"/>
        </w:rPr>
        <w:t xml:space="preserve">оборудование </w:t>
      </w:r>
      <w:r>
        <w:rPr>
          <w:rFonts w:cs="Times New Roman"/>
          <w:position w:val="0"/>
          <w:sz w:val="28"/>
          <w:szCs w:val="28"/>
          <w:lang w:eastAsia="en-US"/>
        </w:rPr>
        <w:t xml:space="preserve">в удлинители и розетки, в которых отсутствует заземляющая шина;</w:t>
      </w:r>
      <w:r>
        <w:rPr>
          <w:rFonts w:cs="Times New Roman"/>
          <w:position w:val="0"/>
          <w:sz w:val="28"/>
          <w:szCs w:val="28"/>
          <w:lang w:eastAsia="en-US"/>
        </w:rPr>
      </w:r>
      <w:r>
        <w:rPr>
          <w:rFonts w:cs="Times New Roman"/>
          <w:position w:val="0"/>
          <w:sz w:val="28"/>
          <w:szCs w:val="28"/>
          <w:lang w:eastAsia="en-US"/>
        </w:rPr>
      </w:r>
    </w:p>
    <w:p>
      <w:pPr>
        <w:contextualSpacing/>
        <w:ind w:firstLine="709"/>
        <w:jc w:val="both"/>
        <w:spacing w:line="360" w:lineRule="auto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position w:val="0"/>
          <w:sz w:val="28"/>
          <w:szCs w:val="28"/>
          <w:lang w:eastAsia="en-US"/>
        </w:rPr>
        <w:t xml:space="preserve">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</w:t>
      </w:r>
      <w:r>
        <w:rPr>
          <w:rFonts w:cs="Times New Roman"/>
          <w:position w:val="0"/>
          <w:sz w:val="28"/>
          <w:szCs w:val="28"/>
          <w:lang w:eastAsia="en-US"/>
        </w:rPr>
        <w:t xml:space="preserve">. </w:t>
      </w:r>
      <w:r>
        <w:rPr>
          <w:rFonts w:cs="Times New Roman"/>
          <w:position w:val="0"/>
          <w:sz w:val="28"/>
          <w:szCs w:val="28"/>
          <w:lang w:eastAsia="en-US"/>
        </w:rPr>
      </w:r>
      <w:r>
        <w:rPr>
          <w:rFonts w:cs="Times New Roman"/>
          <w:position w:val="0"/>
          <w:sz w:val="28"/>
          <w:szCs w:val="28"/>
          <w:lang w:eastAsia="en-US"/>
        </w:rPr>
      </w:r>
    </w:p>
    <w:p>
      <w:pPr>
        <w:contextualSpacing/>
        <w:ind w:firstLine="709"/>
        <w:jc w:val="both"/>
        <w:spacing w:line="360" w:lineRule="auto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 xml:space="preserve">5.4. Р</w:t>
      </w:r>
      <w:r>
        <w:rPr>
          <w:rFonts w:cs="Times New Roman"/>
          <w:position w:val="0"/>
          <w:sz w:val="28"/>
          <w:szCs w:val="28"/>
          <w:lang w:eastAsia="en-US"/>
        </w:rPr>
        <w:t xml:space="preserve">абочий инструмент располагать таким образом, чтобы исключалась возможность его скатывания и падения</w:t>
      </w:r>
      <w:r>
        <w:rPr>
          <w:rFonts w:cs="Times New Roman"/>
          <w:position w:val="0"/>
          <w:sz w:val="28"/>
          <w:szCs w:val="28"/>
          <w:lang w:eastAsia="en-US"/>
        </w:rPr>
        <w:t xml:space="preserve">.</w:t>
      </w:r>
      <w:r>
        <w:rPr>
          <w:rFonts w:cs="Times New Roman"/>
          <w:position w:val="0"/>
          <w:sz w:val="28"/>
          <w:szCs w:val="28"/>
          <w:lang w:eastAsia="en-US"/>
        </w:rPr>
      </w:r>
      <w:r>
        <w:rPr>
          <w:rFonts w:cs="Times New Roman"/>
          <w:position w:val="0"/>
          <w:sz w:val="28"/>
          <w:szCs w:val="28"/>
          <w:lang w:eastAsia="en-US"/>
        </w:rPr>
      </w:r>
    </w:p>
    <w:p>
      <w:pPr>
        <w:jc w:val="center"/>
        <w:keepLines/>
        <w:keepNext/>
        <w:spacing w:line="360" w:lineRule="auto"/>
        <w:rPr>
          <w:rFonts w:ascii="Cambria" w:hAnsi="Cambria" w:eastAsia="Cambria" w:cs="Cambria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" w:name="_heading=h.1t3h5sf"/>
      <w:r/>
      <w:bookmarkEnd w:id="7"/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6. Требования охраны </w:t>
      </w: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в аварийных ситуациях</w:t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 xml:space="preserve">необходимо: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16"/>
        <w:numPr>
          <w:ilvl w:val="0"/>
          <w:numId w:val="14"/>
        </w:numPr>
        <w:ind w:left="0"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любым возможным способом постараться загасить пламя в «зародыше» с обязательным соблюдением мер личной безопасности.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16"/>
        <w:numPr>
          <w:ilvl w:val="0"/>
          <w:numId w:val="14"/>
        </w:numPr>
        <w:ind w:left="0"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в</w:t>
      </w:r>
      <w:r>
        <w:rPr>
          <w:rFonts w:eastAsia="Times New Roman" w:cs="Times New Roman"/>
          <w:color w:val="000000"/>
          <w:sz w:val="28"/>
          <w:szCs w:val="28"/>
        </w:rPr>
        <w:t xml:space="preserve"> загоревшемся помещении не следует дожидаться, пока приблизится пламя.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16"/>
        <w:numPr>
          <w:ilvl w:val="0"/>
          <w:numId w:val="14"/>
        </w:numPr>
        <w:ind w:left="0"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</w:t>
      </w:r>
      <w:r>
        <w:rPr>
          <w:rFonts w:eastAsia="Times New Roman" w:cs="Times New Roman"/>
          <w:color w:val="000000"/>
          <w:sz w:val="28"/>
          <w:szCs w:val="28"/>
        </w:rPr>
        <w:t xml:space="preserve">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6.6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8" w:name="_heading=h.4d34og8"/>
      <w:r/>
      <w:bookmarkEnd w:id="8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7. Требования охраны труда по окончании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7.1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16"/>
        <w:numPr>
          <w:ilvl w:val="0"/>
          <w:numId w:val="15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cs="Times New Roman"/>
          <w:position w:val="0"/>
          <w:sz w:val="28"/>
          <w:szCs w:val="28"/>
          <w:lang w:eastAsia="en-US"/>
        </w:rPr>
        <w:outlineLvl w:val="9"/>
      </w:pPr>
      <w:r>
        <w:rPr>
          <w:rFonts w:cs="Times New Roman"/>
          <w:position w:val="0"/>
          <w:sz w:val="28"/>
          <w:szCs w:val="28"/>
          <w:lang w:eastAsia="en-US"/>
        </w:rPr>
        <w:t xml:space="preserve">привести в порядок рабочее место;</w:t>
      </w:r>
      <w:r>
        <w:rPr>
          <w:rFonts w:cs="Times New Roman"/>
          <w:position w:val="0"/>
          <w:sz w:val="28"/>
          <w:szCs w:val="28"/>
          <w:lang w:eastAsia="en-US"/>
        </w:rPr>
      </w:r>
      <w:r>
        <w:rPr>
          <w:rFonts w:cs="Times New Roman"/>
          <w:position w:val="0"/>
          <w:sz w:val="28"/>
          <w:szCs w:val="28"/>
          <w:lang w:eastAsia="en-US"/>
        </w:rPr>
      </w:r>
    </w:p>
    <w:p>
      <w:pPr>
        <w:pStyle w:val="916"/>
        <w:numPr>
          <w:ilvl w:val="0"/>
          <w:numId w:val="15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cs="Times New Roman"/>
          <w:position w:val="0"/>
          <w:sz w:val="28"/>
          <w:szCs w:val="28"/>
          <w:lang w:eastAsia="en-US"/>
        </w:rPr>
        <w:outlineLvl w:val="9"/>
      </w:pPr>
      <w:r>
        <w:rPr>
          <w:rFonts w:cs="Times New Roman"/>
          <w:position w:val="0"/>
          <w:sz w:val="28"/>
          <w:szCs w:val="28"/>
          <w:lang w:eastAsia="en-US"/>
        </w:rPr>
        <w:t xml:space="preserve">сообщить техническому администратору площадки или главному эксперту о завершении выполнения задания;</w:t>
      </w:r>
      <w:r>
        <w:rPr>
          <w:rFonts w:cs="Times New Roman"/>
          <w:position w:val="0"/>
          <w:sz w:val="28"/>
          <w:szCs w:val="28"/>
          <w:lang w:eastAsia="en-US"/>
        </w:rPr>
      </w:r>
      <w:r>
        <w:rPr>
          <w:rFonts w:cs="Times New Roman"/>
          <w:position w:val="0"/>
          <w:sz w:val="28"/>
          <w:szCs w:val="28"/>
          <w:lang w:eastAsia="en-US"/>
        </w:rPr>
      </w:r>
    </w:p>
    <w:p>
      <w:pPr>
        <w:pStyle w:val="916"/>
        <w:numPr>
          <w:ilvl w:val="0"/>
          <w:numId w:val="15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cs="Times New Roman"/>
          <w:position w:val="0"/>
          <w:sz w:val="28"/>
          <w:szCs w:val="28"/>
          <w:lang w:eastAsia="en-US"/>
        </w:rPr>
        <w:outlineLvl w:val="9"/>
      </w:pPr>
      <w:r>
        <w:rPr>
          <w:rFonts w:cs="Times New Roman"/>
          <w:position w:val="0"/>
          <w:sz w:val="28"/>
          <w:szCs w:val="28"/>
          <w:lang w:eastAsia="en-US"/>
        </w:rPr>
        <w:t xml:space="preserve"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>
        <w:rPr>
          <w:rFonts w:cs="Times New Roman"/>
          <w:position w:val="0"/>
          <w:sz w:val="28"/>
          <w:szCs w:val="28"/>
          <w:lang w:eastAsia="en-US"/>
        </w:rPr>
      </w:r>
      <w:r>
        <w:rPr>
          <w:rFonts w:cs="Times New Roman"/>
          <w:position w:val="0"/>
          <w:sz w:val="28"/>
          <w:szCs w:val="28"/>
          <w:lang w:eastAsia="en-US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Georgia">
    <w:panose1 w:val="02040502050405020303"/>
  </w:font>
  <w:font w:name="Tahoma">
    <w:panose1 w:val="020B0604030504040204"/>
  </w:font>
  <w:font w:name="Arial">
    <w:panose1 w:val="020B0604020202020204"/>
  </w:font>
  <w:font w:name="Noto Sans Symbols">
    <w:panose1 w:val="020B0502040504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 xml:space="preserve">6</w:t>
    </w:r>
    <w:r>
      <w:rPr>
        <w:rFonts w:ascii="Calibri" w:hAnsi="Calibri"/>
        <w:color w:val="000000"/>
        <w:sz w:val="22"/>
        <w:szCs w:val="22"/>
      </w:rPr>
      <w:fldChar w:fldCharType="end"/>
    </w: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1575" w:hanging="449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575" w:hanging="449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21" w:hanging="72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3">
      <w:start w:val="1"/>
      <w:numFmt w:val="bullet"/>
      <w:isLgl w:val="false"/>
      <w:suff w:val="tab"/>
      <w:lvlText w:val=""/>
      <w:lvlJc w:val="left"/>
      <w:pPr>
        <w:ind w:left="418" w:hanging="732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575" w:hanging="73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573" w:hanging="73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572" w:hanging="73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70" w:hanging="73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69" w:hanging="73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18" w:hanging="540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418" w:hanging="5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1"/>
      <w:numFmt w:val="decimal"/>
      <w:isLgl w:val="false"/>
      <w:suff w:val="tab"/>
      <w:lvlText w:val="%1.%2.%3"/>
      <w:lvlJc w:val="left"/>
      <w:pPr>
        <w:ind w:left="418" w:hanging="56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3">
      <w:start w:val="1"/>
      <w:numFmt w:val="bullet"/>
      <w:isLgl w:val="false"/>
      <w:suff w:val="tab"/>
      <w:lvlText w:val=""/>
      <w:lvlJc w:val="left"/>
      <w:pPr>
        <w:ind w:left="418" w:hanging="732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762" w:hanging="73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729" w:hanging="73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96" w:hanging="73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664" w:hanging="73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631" w:hanging="73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0"/>
  </w:num>
  <w:num w:numId="5">
    <w:abstractNumId w:val="11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 w:default="1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719">
    <w:name w:val="Heading 1"/>
    <w:basedOn w:val="718"/>
    <w:next w:val="718"/>
    <w:link w:val="748"/>
    <w:hidden/>
    <w:qFormat/>
    <w:pPr>
      <w:keepLines/>
      <w:keepNext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720">
    <w:name w:val="Heading 2"/>
    <w:basedOn w:val="718"/>
    <w:next w:val="718"/>
    <w:link w:val="749"/>
    <w:hidden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721">
    <w:name w:val="Heading 3"/>
    <w:basedOn w:val="718"/>
    <w:next w:val="718"/>
    <w:link w:val="750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22">
    <w:name w:val="Heading 4"/>
    <w:basedOn w:val="718"/>
    <w:next w:val="718"/>
    <w:link w:val="751"/>
    <w:pPr>
      <w:keepLines/>
      <w:keepNext/>
      <w:spacing w:before="240" w:after="40"/>
      <w:outlineLvl w:val="3"/>
    </w:pPr>
    <w:rPr>
      <w:b/>
    </w:rPr>
  </w:style>
  <w:style w:type="paragraph" w:styleId="723">
    <w:name w:val="Heading 5"/>
    <w:basedOn w:val="718"/>
    <w:next w:val="718"/>
    <w:link w:val="752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24">
    <w:name w:val="Heading 6"/>
    <w:basedOn w:val="718"/>
    <w:next w:val="718"/>
    <w:link w:val="753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25">
    <w:name w:val="Heading 7"/>
    <w:basedOn w:val="718"/>
    <w:next w:val="718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Heading 1 Char"/>
    <w:basedOn w:val="728"/>
    <w:uiPriority w:val="9"/>
    <w:rPr>
      <w:rFonts w:ascii="Arial" w:hAnsi="Arial" w:eastAsia="Arial" w:cs="Arial"/>
      <w:sz w:val="40"/>
      <w:szCs w:val="40"/>
    </w:rPr>
  </w:style>
  <w:style w:type="character" w:styleId="732" w:customStyle="1">
    <w:name w:val="Heading 2 Char"/>
    <w:basedOn w:val="728"/>
    <w:uiPriority w:val="9"/>
    <w:rPr>
      <w:rFonts w:ascii="Arial" w:hAnsi="Arial" w:eastAsia="Arial" w:cs="Arial"/>
      <w:sz w:val="34"/>
    </w:rPr>
  </w:style>
  <w:style w:type="character" w:styleId="733" w:customStyle="1">
    <w:name w:val="Heading 3 Char"/>
    <w:basedOn w:val="728"/>
    <w:uiPriority w:val="9"/>
    <w:rPr>
      <w:rFonts w:ascii="Arial" w:hAnsi="Arial" w:eastAsia="Arial" w:cs="Arial"/>
      <w:sz w:val="30"/>
      <w:szCs w:val="30"/>
    </w:rPr>
  </w:style>
  <w:style w:type="character" w:styleId="734" w:customStyle="1">
    <w:name w:val="Heading 4 Char"/>
    <w:basedOn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35" w:customStyle="1">
    <w:name w:val="Heading 5 Char"/>
    <w:basedOn w:val="728"/>
    <w:uiPriority w:val="9"/>
    <w:rPr>
      <w:rFonts w:ascii="Arial" w:hAnsi="Arial" w:eastAsia="Arial" w:cs="Arial"/>
      <w:b/>
      <w:bCs/>
      <w:sz w:val="24"/>
      <w:szCs w:val="24"/>
    </w:rPr>
  </w:style>
  <w:style w:type="character" w:styleId="736" w:customStyle="1">
    <w:name w:val="Heading 6 Char"/>
    <w:basedOn w:val="728"/>
    <w:uiPriority w:val="9"/>
    <w:rPr>
      <w:rFonts w:ascii="Arial" w:hAnsi="Arial" w:eastAsia="Arial" w:cs="Arial"/>
      <w:b/>
      <w:bCs/>
      <w:sz w:val="22"/>
      <w:szCs w:val="22"/>
    </w:rPr>
  </w:style>
  <w:style w:type="character" w:styleId="737" w:customStyle="1">
    <w:name w:val="Heading 7 Char"/>
    <w:basedOn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8" w:customStyle="1">
    <w:name w:val="Heading 8 Char"/>
    <w:basedOn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739" w:customStyle="1">
    <w:name w:val="Heading 9 Char"/>
    <w:basedOn w:val="728"/>
    <w:uiPriority w:val="9"/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Title Char"/>
    <w:basedOn w:val="728"/>
    <w:uiPriority w:val="10"/>
    <w:rPr>
      <w:sz w:val="48"/>
      <w:szCs w:val="48"/>
    </w:rPr>
  </w:style>
  <w:style w:type="character" w:styleId="741" w:customStyle="1">
    <w:name w:val="Subtitle Char"/>
    <w:basedOn w:val="728"/>
    <w:uiPriority w:val="11"/>
    <w:rPr>
      <w:sz w:val="24"/>
      <w:szCs w:val="24"/>
    </w:rPr>
  </w:style>
  <w:style w:type="character" w:styleId="742" w:customStyle="1">
    <w:name w:val="Quote Char"/>
    <w:uiPriority w:val="29"/>
    <w:rPr>
      <w:i/>
    </w:rPr>
  </w:style>
  <w:style w:type="character" w:styleId="743" w:customStyle="1">
    <w:name w:val="Intense Quote Char"/>
    <w:uiPriority w:val="30"/>
    <w:rPr>
      <w:i/>
    </w:rPr>
  </w:style>
  <w:style w:type="character" w:styleId="744" w:customStyle="1">
    <w:name w:val="Header Char"/>
    <w:basedOn w:val="728"/>
    <w:uiPriority w:val="99"/>
  </w:style>
  <w:style w:type="character" w:styleId="745" w:customStyle="1">
    <w:name w:val="Caption Char"/>
    <w:uiPriority w:val="99"/>
  </w:style>
  <w:style w:type="character" w:styleId="746" w:customStyle="1">
    <w:name w:val="Footnote Text Char"/>
    <w:uiPriority w:val="99"/>
    <w:rPr>
      <w:sz w:val="18"/>
    </w:rPr>
  </w:style>
  <w:style w:type="character" w:styleId="747" w:customStyle="1">
    <w:name w:val="Endnote Text Char"/>
    <w:uiPriority w:val="99"/>
    <w:rPr>
      <w:sz w:val="20"/>
    </w:rPr>
  </w:style>
  <w:style w:type="character" w:styleId="748" w:customStyle="1">
    <w:name w:val="Заголовок 1 Знак1"/>
    <w:link w:val="719"/>
    <w:uiPriority w:val="9"/>
    <w:rPr>
      <w:rFonts w:ascii="Arial" w:hAnsi="Arial" w:eastAsia="Arial" w:cs="Arial"/>
      <w:sz w:val="40"/>
      <w:szCs w:val="40"/>
    </w:rPr>
  </w:style>
  <w:style w:type="character" w:styleId="749" w:customStyle="1">
    <w:name w:val="Заголовок 2 Знак1"/>
    <w:link w:val="720"/>
    <w:uiPriority w:val="9"/>
    <w:rPr>
      <w:rFonts w:ascii="Arial" w:hAnsi="Arial" w:eastAsia="Arial" w:cs="Arial"/>
      <w:sz w:val="34"/>
    </w:rPr>
  </w:style>
  <w:style w:type="character" w:styleId="750" w:customStyle="1">
    <w:name w:val="Заголовок 3 Знак"/>
    <w:link w:val="721"/>
    <w:uiPriority w:val="9"/>
    <w:rPr>
      <w:rFonts w:ascii="Arial" w:hAnsi="Arial" w:eastAsia="Arial" w:cs="Arial"/>
      <w:sz w:val="30"/>
      <w:szCs w:val="30"/>
    </w:rPr>
  </w:style>
  <w:style w:type="character" w:styleId="751" w:customStyle="1">
    <w:name w:val="Заголовок 4 Знак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Заголовок 5 Знак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Заголовок 6 Знак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Заголовок 7 Знак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Заголовок 8 Знак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Заголовок 9 Знак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styleId="758" w:customStyle="1">
    <w:name w:val="Заголовок Знак"/>
    <w:link w:val="915"/>
    <w:uiPriority w:val="10"/>
    <w:rPr>
      <w:sz w:val="48"/>
      <w:szCs w:val="48"/>
    </w:rPr>
  </w:style>
  <w:style w:type="character" w:styleId="759" w:customStyle="1">
    <w:name w:val="Подзаголовок Знак"/>
    <w:link w:val="928"/>
    <w:uiPriority w:val="11"/>
    <w:rPr>
      <w:sz w:val="24"/>
      <w:szCs w:val="24"/>
    </w:rPr>
  </w:style>
  <w:style w:type="paragraph" w:styleId="760">
    <w:name w:val="Quote"/>
    <w:basedOn w:val="718"/>
    <w:next w:val="718"/>
    <w:link w:val="761"/>
    <w:uiPriority w:val="29"/>
    <w:qFormat/>
    <w:pPr>
      <w:ind w:left="720" w:right="720"/>
    </w:pPr>
    <w:rPr>
      <w:i/>
    </w:rPr>
  </w:style>
  <w:style w:type="character" w:styleId="761" w:customStyle="1">
    <w:name w:val="Цитата 2 Знак"/>
    <w:link w:val="760"/>
    <w:uiPriority w:val="29"/>
    <w:rPr>
      <w:i/>
    </w:rPr>
  </w:style>
  <w:style w:type="paragraph" w:styleId="762">
    <w:name w:val="Intense Quote"/>
    <w:basedOn w:val="718"/>
    <w:next w:val="718"/>
    <w:link w:val="76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3" w:customStyle="1">
    <w:name w:val="Выделенная цитата Знак"/>
    <w:link w:val="762"/>
    <w:uiPriority w:val="30"/>
    <w:rPr>
      <w:i/>
    </w:rPr>
  </w:style>
  <w:style w:type="paragraph" w:styleId="764">
    <w:name w:val="Header"/>
    <w:basedOn w:val="718"/>
    <w:link w:val="765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65" w:customStyle="1">
    <w:name w:val="Верхний колонтитул Знак1"/>
    <w:link w:val="764"/>
    <w:uiPriority w:val="99"/>
  </w:style>
  <w:style w:type="paragraph" w:styleId="766">
    <w:name w:val="Footer"/>
    <w:basedOn w:val="718"/>
    <w:link w:val="769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67" w:customStyle="1">
    <w:name w:val="Footer Char"/>
    <w:uiPriority w:val="99"/>
  </w:style>
  <w:style w:type="paragraph" w:styleId="768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9" w:customStyle="1">
    <w:name w:val="Нижний колонтитул Знак1"/>
    <w:link w:val="766"/>
    <w:uiPriority w:val="99"/>
  </w:style>
  <w:style w:type="table" w:styleId="770">
    <w:name w:val="Table Grid"/>
    <w:basedOn w:val="729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1" w:customStyle="1">
    <w:name w:val="Table Grid Light"/>
    <w:basedOn w:val="72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2">
    <w:name w:val="Plain Table 1"/>
    <w:basedOn w:val="72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2"/>
    <w:basedOn w:val="72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3"/>
    <w:basedOn w:val="72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5">
    <w:name w:val="Plain Table 4"/>
    <w:basedOn w:val="72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Plain Table 5"/>
    <w:basedOn w:val="72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>
    <w:name w:val="Grid Table 1 Light"/>
    <w:basedOn w:val="72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1"/>
    <w:basedOn w:val="72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2"/>
    <w:basedOn w:val="72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3"/>
    <w:basedOn w:val="72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4"/>
    <w:basedOn w:val="72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5"/>
    <w:basedOn w:val="72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6"/>
    <w:basedOn w:val="72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basedOn w:val="72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1"/>
    <w:basedOn w:val="72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5"/>
    <w:basedOn w:val="72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6"/>
    <w:basedOn w:val="72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"/>
    <w:basedOn w:val="72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1"/>
    <w:basedOn w:val="72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5"/>
    <w:basedOn w:val="72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6"/>
    <w:basedOn w:val="72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4"/>
    <w:basedOn w:val="72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9" w:customStyle="1">
    <w:name w:val="Grid Table 4 - Accent 1"/>
    <w:basedOn w:val="72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0" w:customStyle="1">
    <w:name w:val="Grid Table 4 - Accent 2"/>
    <w:basedOn w:val="72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1" w:customStyle="1">
    <w:name w:val="Grid Table 4 - Accent 3"/>
    <w:basedOn w:val="72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2" w:customStyle="1">
    <w:name w:val="Grid Table 4 - Accent 4"/>
    <w:basedOn w:val="72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3" w:customStyle="1">
    <w:name w:val="Grid Table 4 - Accent 5"/>
    <w:basedOn w:val="72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4" w:customStyle="1">
    <w:name w:val="Grid Table 4 - Accent 6"/>
    <w:basedOn w:val="72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5">
    <w:name w:val="Grid Table 5 Dark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1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2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3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- Accent 4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5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6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2">
    <w:name w:val="Grid Table 6 Colorful"/>
    <w:basedOn w:val="72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3" w:customStyle="1">
    <w:name w:val="Grid Table 6 Colorful - Accent 1"/>
    <w:basedOn w:val="72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4" w:customStyle="1">
    <w:name w:val="Grid Table 6 Colorful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5" w:customStyle="1">
    <w:name w:val="Grid Table 6 Colorful - Accent 3"/>
    <w:basedOn w:val="72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6" w:customStyle="1">
    <w:name w:val="Grid Table 6 Colorful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7" w:customStyle="1">
    <w:name w:val="Grid Table 6 Colorful - Accent 5"/>
    <w:basedOn w:val="72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8" w:customStyle="1">
    <w:name w:val="Grid Table 6 Colorful - Accent 6"/>
    <w:basedOn w:val="72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9">
    <w:name w:val="Grid Table 7 Colorful"/>
    <w:basedOn w:val="72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1"/>
    <w:basedOn w:val="72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5"/>
    <w:basedOn w:val="72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6"/>
    <w:basedOn w:val="72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"/>
    <w:basedOn w:val="72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1"/>
    <w:basedOn w:val="72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2"/>
    <w:basedOn w:val="72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3"/>
    <w:basedOn w:val="72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4"/>
    <w:basedOn w:val="72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5"/>
    <w:basedOn w:val="72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6"/>
    <w:basedOn w:val="72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2"/>
    <w:basedOn w:val="72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1"/>
    <w:basedOn w:val="72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2"/>
    <w:basedOn w:val="72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3"/>
    <w:basedOn w:val="72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4"/>
    <w:basedOn w:val="72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5"/>
    <w:basedOn w:val="72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6"/>
    <w:basedOn w:val="72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0">
    <w:name w:val="List Table 3"/>
    <w:basedOn w:val="72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1"/>
    <w:basedOn w:val="72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"/>
    <w:basedOn w:val="72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1"/>
    <w:basedOn w:val="72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2"/>
    <w:basedOn w:val="72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3"/>
    <w:basedOn w:val="72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4"/>
    <w:basedOn w:val="72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5"/>
    <w:basedOn w:val="72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6"/>
    <w:basedOn w:val="72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5 Dark"/>
    <w:basedOn w:val="72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1"/>
    <w:basedOn w:val="72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>
    <w:name w:val="List Table 6 Colorful"/>
    <w:basedOn w:val="72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2" w:customStyle="1">
    <w:name w:val="List Table 6 Colorful - Accent 1"/>
    <w:basedOn w:val="72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3" w:customStyle="1">
    <w:name w:val="List Table 6 Colorful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4" w:customStyle="1">
    <w:name w:val="List Table 6 Colorful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5" w:customStyle="1">
    <w:name w:val="List Table 6 Colorful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6" w:customStyle="1">
    <w:name w:val="List Table 6 Colorful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7" w:customStyle="1">
    <w:name w:val="List Table 6 Colorful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8">
    <w:name w:val="List Table 7 Colorful"/>
    <w:basedOn w:val="72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1"/>
    <w:basedOn w:val="72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2"/>
    <w:basedOn w:val="72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3"/>
    <w:basedOn w:val="72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4"/>
    <w:basedOn w:val="72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5"/>
    <w:basedOn w:val="72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6"/>
    <w:basedOn w:val="72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ned - Accent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6" w:customStyle="1">
    <w:name w:val="Lined - Accent 1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7" w:customStyle="1">
    <w:name w:val="Lined - Accent 2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8" w:customStyle="1">
    <w:name w:val="Lined - Accent 3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9" w:customStyle="1">
    <w:name w:val="Lined - Accent 4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0" w:customStyle="1">
    <w:name w:val="Lined - Accent 5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1" w:customStyle="1">
    <w:name w:val="Lined - Accent 6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2" w:customStyle="1">
    <w:name w:val="Bordered &amp; Lined - Accent"/>
    <w:basedOn w:val="72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3" w:customStyle="1">
    <w:name w:val="Bordered &amp; Lined - Accent 1"/>
    <w:basedOn w:val="729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4" w:customStyle="1">
    <w:name w:val="Bordered &amp; Lined - Accent 2"/>
    <w:basedOn w:val="729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5" w:customStyle="1">
    <w:name w:val="Bordered &amp; Lined - Accent 3"/>
    <w:basedOn w:val="729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6" w:customStyle="1">
    <w:name w:val="Bordered &amp; Lined - Accent 4"/>
    <w:basedOn w:val="729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7" w:customStyle="1">
    <w:name w:val="Bordered &amp; Lined - Accent 5"/>
    <w:basedOn w:val="729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8" w:customStyle="1">
    <w:name w:val="Bordered &amp; Lined - Accent 6"/>
    <w:basedOn w:val="729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9" w:customStyle="1">
    <w:name w:val="Bordered"/>
    <w:basedOn w:val="72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0" w:customStyle="1">
    <w:name w:val="Bordered - Accent 1"/>
    <w:basedOn w:val="72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1" w:customStyle="1">
    <w:name w:val="Bordered - Accent 2"/>
    <w:basedOn w:val="72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2" w:customStyle="1">
    <w:name w:val="Bordered - Accent 3"/>
    <w:basedOn w:val="72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3" w:customStyle="1">
    <w:name w:val="Bordered - Accent 4"/>
    <w:basedOn w:val="72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4" w:customStyle="1">
    <w:name w:val="Bordered - Accent 5"/>
    <w:basedOn w:val="72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5" w:customStyle="1">
    <w:name w:val="Bordered - Accent 6"/>
    <w:basedOn w:val="72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6">
    <w:name w:val="Hyperlink"/>
    <w:hidden/>
    <w:qFormat/>
    <w:rPr>
      <w:color w:val="0000ff"/>
      <w:position w:val="-1"/>
      <w:u w:val="single"/>
      <w:vertAlign w:val="baseline"/>
    </w:rPr>
  </w:style>
  <w:style w:type="paragraph" w:styleId="897">
    <w:name w:val="footnote text"/>
    <w:basedOn w:val="718"/>
    <w:link w:val="898"/>
    <w:hidden/>
    <w:qFormat/>
    <w:rPr>
      <w:sz w:val="20"/>
      <w:szCs w:val="20"/>
    </w:rPr>
  </w:style>
  <w:style w:type="character" w:styleId="898" w:customStyle="1">
    <w:name w:val="Текст сноски Знак1"/>
    <w:link w:val="897"/>
    <w:uiPriority w:val="99"/>
    <w:rPr>
      <w:sz w:val="18"/>
    </w:rPr>
  </w:style>
  <w:style w:type="character" w:styleId="899">
    <w:name w:val="footnote reference"/>
    <w:hidden/>
    <w:qFormat/>
    <w:rPr>
      <w:position w:val="-1"/>
      <w:vertAlign w:val="superscript"/>
    </w:rPr>
  </w:style>
  <w:style w:type="paragraph" w:styleId="900">
    <w:name w:val="endnote text"/>
    <w:basedOn w:val="718"/>
    <w:link w:val="901"/>
    <w:uiPriority w:val="99"/>
    <w:semiHidden/>
    <w:unhideWhenUsed/>
    <w:pPr>
      <w:spacing w:line="240" w:lineRule="auto"/>
    </w:pPr>
    <w:rPr>
      <w:sz w:val="20"/>
    </w:rPr>
  </w:style>
  <w:style w:type="character" w:styleId="901" w:customStyle="1">
    <w:name w:val="Текст концевой сноски Знак"/>
    <w:link w:val="900"/>
    <w:uiPriority w:val="99"/>
    <w:rPr>
      <w:sz w:val="20"/>
    </w:rPr>
  </w:style>
  <w:style w:type="character" w:styleId="902">
    <w:name w:val="endnote reference"/>
    <w:uiPriority w:val="99"/>
    <w:semiHidden/>
    <w:unhideWhenUsed/>
    <w:rPr>
      <w:vertAlign w:val="superscript"/>
    </w:rPr>
  </w:style>
  <w:style w:type="paragraph" w:styleId="903">
    <w:name w:val="toc 1"/>
    <w:basedOn w:val="718"/>
    <w:next w:val="718"/>
    <w:hidden/>
    <w:qFormat/>
  </w:style>
  <w:style w:type="paragraph" w:styleId="904">
    <w:name w:val="toc 2"/>
    <w:basedOn w:val="718"/>
    <w:next w:val="718"/>
    <w:hidden/>
    <w:qFormat/>
    <w:pPr>
      <w:ind w:left="240"/>
    </w:pPr>
  </w:style>
  <w:style w:type="paragraph" w:styleId="905">
    <w:name w:val="toc 3"/>
    <w:basedOn w:val="718"/>
    <w:next w:val="718"/>
    <w:uiPriority w:val="39"/>
    <w:unhideWhenUsed/>
    <w:pPr>
      <w:ind w:left="567"/>
      <w:spacing w:after="57"/>
    </w:pPr>
  </w:style>
  <w:style w:type="paragraph" w:styleId="906">
    <w:name w:val="toc 4"/>
    <w:basedOn w:val="718"/>
    <w:next w:val="718"/>
    <w:uiPriority w:val="39"/>
    <w:unhideWhenUsed/>
    <w:pPr>
      <w:ind w:left="850"/>
      <w:spacing w:after="57"/>
    </w:pPr>
  </w:style>
  <w:style w:type="paragraph" w:styleId="907">
    <w:name w:val="toc 5"/>
    <w:basedOn w:val="718"/>
    <w:next w:val="718"/>
    <w:uiPriority w:val="39"/>
    <w:unhideWhenUsed/>
    <w:pPr>
      <w:ind w:left="1134"/>
      <w:spacing w:after="57"/>
    </w:pPr>
  </w:style>
  <w:style w:type="paragraph" w:styleId="908">
    <w:name w:val="toc 6"/>
    <w:basedOn w:val="718"/>
    <w:next w:val="718"/>
    <w:uiPriority w:val="39"/>
    <w:unhideWhenUsed/>
    <w:pPr>
      <w:ind w:left="1417"/>
      <w:spacing w:after="57"/>
    </w:pPr>
  </w:style>
  <w:style w:type="paragraph" w:styleId="909">
    <w:name w:val="toc 7"/>
    <w:basedOn w:val="718"/>
    <w:next w:val="718"/>
    <w:uiPriority w:val="39"/>
    <w:unhideWhenUsed/>
    <w:pPr>
      <w:ind w:left="1701"/>
      <w:spacing w:after="57"/>
    </w:pPr>
  </w:style>
  <w:style w:type="paragraph" w:styleId="910">
    <w:name w:val="toc 8"/>
    <w:basedOn w:val="718"/>
    <w:next w:val="718"/>
    <w:uiPriority w:val="39"/>
    <w:unhideWhenUsed/>
    <w:pPr>
      <w:ind w:left="1984"/>
      <w:spacing w:after="57"/>
    </w:pPr>
  </w:style>
  <w:style w:type="paragraph" w:styleId="911">
    <w:name w:val="toc 9"/>
    <w:basedOn w:val="718"/>
    <w:next w:val="718"/>
    <w:uiPriority w:val="39"/>
    <w:unhideWhenUsed/>
    <w:pPr>
      <w:ind w:left="2268"/>
      <w:spacing w:after="57"/>
    </w:pPr>
  </w:style>
  <w:style w:type="paragraph" w:styleId="912">
    <w:name w:val="TOC Heading"/>
    <w:basedOn w:val="719"/>
    <w:next w:val="718"/>
    <w:hidden/>
    <w:qFormat/>
    <w:pPr>
      <w:outlineLvl w:val="9"/>
    </w:pPr>
    <w:rPr>
      <w:rFonts w:eastAsia="Times New Roman" w:cs="Times New Roman"/>
    </w:rPr>
  </w:style>
  <w:style w:type="paragraph" w:styleId="913">
    <w:name w:val="table of figures"/>
    <w:basedOn w:val="718"/>
    <w:next w:val="718"/>
    <w:uiPriority w:val="99"/>
    <w:unhideWhenUsed/>
  </w:style>
  <w:style w:type="table" w:styleId="914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15">
    <w:name w:val="Title"/>
    <w:basedOn w:val="718"/>
    <w:next w:val="718"/>
    <w:link w:val="758"/>
    <w:pPr>
      <w:keepLines/>
      <w:keepNext/>
      <w:spacing w:before="480" w:after="120"/>
    </w:pPr>
    <w:rPr>
      <w:b/>
      <w:sz w:val="72"/>
      <w:szCs w:val="72"/>
    </w:rPr>
  </w:style>
  <w:style w:type="paragraph" w:styleId="916">
    <w:name w:val="List Paragraph"/>
    <w:basedOn w:val="718"/>
    <w:hidden/>
    <w:qFormat/>
    <w:pPr>
      <w:ind w:left="720"/>
    </w:pPr>
  </w:style>
  <w:style w:type="paragraph" w:styleId="917">
    <w:name w:val="Balloon Text"/>
    <w:basedOn w:val="718"/>
    <w:hidden/>
    <w:qFormat/>
    <w:rPr>
      <w:rFonts w:ascii="Tahoma" w:hAnsi="Tahoma"/>
      <w:sz w:val="16"/>
      <w:szCs w:val="16"/>
    </w:rPr>
  </w:style>
  <w:style w:type="character" w:styleId="918" w:customStyle="1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919" w:customStyle="1">
    <w:name w:val="otekstj"/>
    <w:basedOn w:val="718"/>
    <w:hidden/>
    <w:qFormat/>
    <w:pPr>
      <w:spacing w:before="100" w:beforeAutospacing="1" w:after="100" w:afterAutospacing="1"/>
    </w:pPr>
    <w:rPr>
      <w:rFonts w:eastAsia="Times New Roman"/>
    </w:rPr>
  </w:style>
  <w:style w:type="character" w:styleId="920" w:customStyle="1">
    <w:name w:val="apple-converted-space"/>
    <w:basedOn w:val="728"/>
    <w:hidden/>
    <w:qFormat/>
    <w:rPr>
      <w:position w:val="-1"/>
      <w:vertAlign w:val="baseline"/>
    </w:rPr>
  </w:style>
  <w:style w:type="character" w:styleId="921" w:customStyle="1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22" w:customStyle="1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23" w:customStyle="1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styleId="924" w:customStyle="1">
    <w:name w:val="Заголовок 2 Знак"/>
    <w:hidden/>
    <w:qFormat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paragraph" w:styleId="925">
    <w:name w:val="Normal (Web)"/>
    <w:basedOn w:val="718"/>
    <w:hidden/>
    <w:qFormat/>
    <w:pPr>
      <w:spacing w:before="100" w:beforeAutospacing="1" w:after="100" w:afterAutospacing="1"/>
    </w:pPr>
    <w:rPr>
      <w:rFonts w:eastAsia="Times New Roman"/>
    </w:rPr>
  </w:style>
  <w:style w:type="table" w:styleId="926" w:customStyle="1">
    <w:name w:val="Сетка таблицы1"/>
    <w:basedOn w:val="729"/>
    <w:next w:val="770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7" w:customStyle="1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928">
    <w:name w:val="Subtitle"/>
    <w:basedOn w:val="718"/>
    <w:next w:val="718"/>
    <w:link w:val="759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929" w:customStyle="1">
    <w:name w:val="StGen0"/>
    <w:basedOn w:val="914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930">
    <w:name w:val="annotation reference"/>
    <w:basedOn w:val="728"/>
    <w:uiPriority w:val="99"/>
    <w:semiHidden/>
    <w:unhideWhenUsed/>
    <w:rPr>
      <w:sz w:val="16"/>
      <w:szCs w:val="16"/>
    </w:rPr>
  </w:style>
  <w:style w:type="paragraph" w:styleId="931">
    <w:name w:val="annotation text"/>
    <w:basedOn w:val="718"/>
    <w:link w:val="93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32" w:customStyle="1">
    <w:name w:val="Текст примечания Знак"/>
    <w:basedOn w:val="728"/>
    <w:link w:val="931"/>
    <w:uiPriority w:val="99"/>
    <w:semiHidden/>
    <w:rPr>
      <w:rFonts w:ascii="Times New Roman" w:hAnsi="Times New Roman"/>
      <w:position w:val="-1"/>
      <w:lang w:eastAsia="ru-RU"/>
    </w:rPr>
  </w:style>
  <w:style w:type="paragraph" w:styleId="933">
    <w:name w:val="annotation subject"/>
    <w:basedOn w:val="931"/>
    <w:next w:val="931"/>
    <w:link w:val="934"/>
    <w:uiPriority w:val="99"/>
    <w:semiHidden/>
    <w:unhideWhenUsed/>
    <w:rPr>
      <w:b/>
      <w:bCs/>
    </w:rPr>
  </w:style>
  <w:style w:type="character" w:styleId="934" w:customStyle="1">
    <w:name w:val="Тема примечания Знак"/>
    <w:basedOn w:val="932"/>
    <w:link w:val="933"/>
    <w:uiPriority w:val="99"/>
    <w:semiHidden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revision>19</cp:revision>
  <dcterms:created xsi:type="dcterms:W3CDTF">2023-10-10T08:16:00Z</dcterms:created>
  <dcterms:modified xsi:type="dcterms:W3CDTF">2025-03-27T11:23:02Z</dcterms:modified>
</cp:coreProperties>
</file>