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F108" w14:textId="77777777" w:rsidR="00B51FF1" w:rsidRDefault="00B70B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 wp14:anchorId="00C0CE25" wp14:editId="7FB119DC">
            <wp:extent cx="35528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E9AF1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18FB03FE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70D4E516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32657793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79A92288" w14:textId="77777777" w:rsidR="00B51FF1" w:rsidRDefault="00B70B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52"/>
          <w:szCs w:val="52"/>
        </w:rPr>
      </w:pPr>
      <w:r>
        <w:rPr>
          <w:rFonts w:eastAsia="Times New Roman"/>
          <w:color w:val="000000"/>
          <w:sz w:val="52"/>
          <w:szCs w:val="52"/>
        </w:rPr>
        <w:t>Инструкция по охране труда</w:t>
      </w:r>
    </w:p>
    <w:p w14:paraId="689EBD54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2CD23E85" w14:textId="77777777" w:rsidR="00B51FF1" w:rsidRDefault="00B70B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40"/>
          <w:szCs w:val="40"/>
        </w:rPr>
      </w:pPr>
      <w:r>
        <w:rPr>
          <w:rFonts w:eastAsia="Times New Roman"/>
          <w:color w:val="000000"/>
          <w:sz w:val="40"/>
          <w:szCs w:val="40"/>
        </w:rPr>
        <w:t>компетенции «Преподавание труда и технологии»</w:t>
      </w:r>
    </w:p>
    <w:p w14:paraId="18B54996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sz w:val="36"/>
          <w:szCs w:val="36"/>
        </w:rPr>
      </w:pPr>
    </w:p>
    <w:p w14:paraId="7DD4CE17" w14:textId="3FE59BFB" w:rsidR="00B51FF1" w:rsidRDefault="009D6015" w:rsidP="009D6015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Итогового (Межрегионального) этапа </w:t>
      </w:r>
      <w:r w:rsidR="00B70BC8">
        <w:rPr>
          <w:rFonts w:eastAsia="Times New Roman"/>
          <w:sz w:val="36"/>
          <w:szCs w:val="36"/>
        </w:rPr>
        <w:t>Чемпионата по профессиональному мастерству «Профессионалы» в 202</w:t>
      </w:r>
      <w:r>
        <w:rPr>
          <w:rFonts w:eastAsia="Times New Roman"/>
          <w:sz w:val="36"/>
          <w:szCs w:val="36"/>
        </w:rPr>
        <w:t>5</w:t>
      </w:r>
      <w:r w:rsidR="00B70BC8">
        <w:rPr>
          <w:rFonts w:eastAsia="Times New Roman"/>
          <w:sz w:val="36"/>
          <w:szCs w:val="36"/>
        </w:rPr>
        <w:t xml:space="preserve"> г.</w:t>
      </w:r>
    </w:p>
    <w:p w14:paraId="67F336F3" w14:textId="77777777" w:rsidR="00B51FF1" w:rsidRDefault="00B51FF1">
      <w:pPr>
        <w:autoSpaceDE w:val="0"/>
        <w:autoSpaceDN w:val="0"/>
        <w:adjustRightInd w:val="0"/>
        <w:spacing w:line="276" w:lineRule="auto"/>
        <w:contextualSpacing/>
        <w:rPr>
          <w:sz w:val="36"/>
          <w:szCs w:val="36"/>
          <w:lang w:eastAsia="zh-CN"/>
        </w:rPr>
      </w:pPr>
    </w:p>
    <w:p w14:paraId="788FE602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377E3D8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696CBEE4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0BE4207A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9BE8E29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2E608A52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8A733F2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5180A1AE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EC77716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55306FE4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3E41630F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6D81F922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2E3F8085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553228D6" w14:textId="77777777" w:rsidR="00B51FF1" w:rsidRDefault="00B51F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00556E44" w14:textId="4B78403C" w:rsidR="00B51FF1" w:rsidRDefault="00B70BC8">
      <w:pPr>
        <w:pStyle w:val="1"/>
        <w:spacing w:line="276" w:lineRule="auto"/>
        <w:rPr>
          <w:b w:val="0"/>
          <w:bCs w:val="0"/>
        </w:rPr>
        <w:sectPr w:rsidR="00B51FF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_Toc178864792"/>
      <w:bookmarkStart w:id="1" w:name="_Toc178865059"/>
      <w:r>
        <w:rPr>
          <w:b w:val="0"/>
          <w:bCs w:val="0"/>
        </w:rPr>
        <w:t>202</w:t>
      </w:r>
      <w:r w:rsidR="009D6015">
        <w:rPr>
          <w:b w:val="0"/>
          <w:bCs w:val="0"/>
        </w:rPr>
        <w:t>5</w:t>
      </w:r>
      <w:r>
        <w:rPr>
          <w:b w:val="0"/>
          <w:bCs w:val="0"/>
        </w:rPr>
        <w:t xml:space="preserve"> г.</w:t>
      </w:r>
      <w:bookmarkStart w:id="2" w:name="_Toc507427594"/>
      <w:bookmarkEnd w:id="0"/>
      <w:bookmarkEnd w:id="1"/>
    </w:p>
    <w:p w14:paraId="6873D5FB" w14:textId="77777777" w:rsidR="00B51FF1" w:rsidRDefault="00B70BC8">
      <w:pPr>
        <w:pStyle w:val="1"/>
      </w:pPr>
      <w:bookmarkStart w:id="3" w:name="_Toc178865060"/>
      <w:r>
        <w:lastRenderedPageBreak/>
        <w:t>СОДЕРЖАНИЕ</w:t>
      </w:r>
      <w:bookmarkEnd w:id="3"/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0666008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E4EFA0" w14:textId="77777777" w:rsidR="00B51FF1" w:rsidRDefault="00B51FF1">
          <w:pPr>
            <w:pStyle w:val="12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FC9B57F" w14:textId="77777777" w:rsidR="00B51FF1" w:rsidRDefault="00B70BC8">
          <w:pPr>
            <w:pStyle w:val="11"/>
            <w:tabs>
              <w:tab w:val="clear" w:pos="9921"/>
              <w:tab w:val="right" w:leader="dot" w:pos="9600"/>
            </w:tabs>
            <w:rPr>
              <w:rFonts w:asciiTheme="minorHAnsi" w:eastAsiaTheme="minorEastAsia" w:hAnsiTheme="minorHAnsi" w:cstheme="minorBidi"/>
              <w:b/>
              <w:bCs w:val="0"/>
              <w:lang w:val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865061" w:history="1">
            <w:r>
              <w:rPr>
                <w:rStyle w:val="a3"/>
                <w:b/>
                <w:bCs w:val="0"/>
              </w:rPr>
              <w:t>Инструкция по охране труда для конкурсантов</w:t>
            </w:r>
          </w:hyperlink>
        </w:p>
        <w:p w14:paraId="2844CA51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2" w:history="1">
            <w:r>
              <w:rPr>
                <w:rStyle w:val="a3"/>
                <w:sz w:val="28"/>
                <w:szCs w:val="28"/>
              </w:rPr>
              <w:t>1.Общие требования охраны труда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_Toc178865062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72123E98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3" w:history="1">
            <w:r>
              <w:rPr>
                <w:rStyle w:val="a3"/>
                <w:sz w:val="28"/>
                <w:szCs w:val="28"/>
              </w:rPr>
              <w:t>2.Требования охраны труда перед началом работы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_Toc178865063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40F83DC3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4" w:history="1">
            <w:r>
              <w:rPr>
                <w:rStyle w:val="a3"/>
                <w:sz w:val="28"/>
                <w:szCs w:val="28"/>
              </w:rPr>
              <w:t>3.Требования охраны труда во время работы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_Toc178865064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0E663517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5" w:history="1">
            <w:r>
              <w:rPr>
                <w:rStyle w:val="a3"/>
                <w:sz w:val="28"/>
                <w:szCs w:val="28"/>
              </w:rPr>
              <w:t>4. Требования охраны труда в аварийных ситуациях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</w:instrText>
            </w:r>
            <w:r>
              <w:rPr>
                <w:sz w:val="28"/>
                <w:szCs w:val="28"/>
              </w:rPr>
              <w:instrText xml:space="preserve">065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020F5F44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6" w:history="1">
            <w:r>
              <w:rPr>
                <w:rStyle w:val="a3"/>
                <w:sz w:val="28"/>
                <w:szCs w:val="28"/>
              </w:rPr>
              <w:t>5.Требование охраны труда по окончании работ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_Toc178865066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22C6781D" w14:textId="77777777" w:rsidR="00B51FF1" w:rsidRDefault="00B70BC8">
          <w:pPr>
            <w:pStyle w:val="11"/>
            <w:tabs>
              <w:tab w:val="clear" w:pos="9921"/>
            </w:tabs>
            <w:rPr>
              <w:rFonts w:asciiTheme="minorHAnsi" w:eastAsiaTheme="minorEastAsia" w:hAnsiTheme="minorHAnsi" w:cstheme="minorBidi"/>
              <w:b/>
              <w:bCs w:val="0"/>
              <w:lang w:val="ru-RU"/>
            </w:rPr>
          </w:pPr>
          <w:hyperlink w:anchor="_Toc178865067" w:history="1">
            <w:r>
              <w:rPr>
                <w:rStyle w:val="a3"/>
                <w:b/>
                <w:bCs w:val="0"/>
              </w:rPr>
              <w:t>Инструкция по охране труда для экспертов</w:t>
            </w:r>
          </w:hyperlink>
        </w:p>
        <w:p w14:paraId="32FAC429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8" w:history="1">
            <w:r>
              <w:rPr>
                <w:rStyle w:val="a3"/>
                <w:sz w:val="28"/>
                <w:szCs w:val="28"/>
              </w:rPr>
              <w:t>1.Общие требования охраны труда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_Toc178865068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59441848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69" w:history="1">
            <w:r>
              <w:rPr>
                <w:rStyle w:val="a3"/>
                <w:sz w:val="28"/>
                <w:szCs w:val="28"/>
              </w:rPr>
              <w:t>2.Требования охраны труда перед началом работы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_Toc178865069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2464759F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70" w:history="1">
            <w:r>
              <w:rPr>
                <w:rStyle w:val="a3"/>
                <w:sz w:val="28"/>
                <w:szCs w:val="28"/>
              </w:rPr>
              <w:t>3.Требования охраны труда во время работы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</w:instrText>
            </w:r>
            <w:r>
              <w:rPr>
                <w:sz w:val="28"/>
                <w:szCs w:val="28"/>
              </w:rPr>
              <w:instrText xml:space="preserve"> _Toc178865070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3D012B14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71" w:history="1">
            <w:r>
              <w:rPr>
                <w:rStyle w:val="a3"/>
                <w:sz w:val="28"/>
                <w:szCs w:val="28"/>
              </w:rPr>
              <w:t>4. Требования охраны труда в аварийных ситуациях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_Toc178865071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70DE81B1" w14:textId="77777777" w:rsidR="00B51FF1" w:rsidRDefault="00B70BC8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hyperlink w:anchor="_Toc178865072" w:history="1">
            <w:r>
              <w:rPr>
                <w:rStyle w:val="a3"/>
                <w:sz w:val="28"/>
                <w:szCs w:val="28"/>
              </w:rPr>
              <w:t>5.Требование охраны труда по окончании работ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_Toc178865072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14:paraId="232264EE" w14:textId="77777777" w:rsidR="00B51FF1" w:rsidRDefault="00B70BC8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986BB39" w14:textId="77777777" w:rsidR="00B51FF1" w:rsidRDefault="00B70BC8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2"/>
    </w:p>
    <w:p w14:paraId="40C985D3" w14:textId="77777777" w:rsidR="00B51FF1" w:rsidRDefault="00B51FF1">
      <w:pPr>
        <w:spacing w:line="360" w:lineRule="auto"/>
        <w:contextualSpacing/>
        <w:jc w:val="both"/>
      </w:pPr>
    </w:p>
    <w:p w14:paraId="0E1FBCE8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</w:t>
      </w:r>
      <w:r>
        <w:t>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29ECE2B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Время начала и окончания проведения конкурсных заданий, нахождение посторонних лиц на площадке.</w:t>
      </w:r>
    </w:p>
    <w:p w14:paraId="5158492C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Контроль требований охр</w:t>
      </w:r>
      <w:r>
        <w:t xml:space="preserve">аны труда конкурсантами и экспертами. </w:t>
      </w:r>
    </w:p>
    <w:p w14:paraId="42FBF912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Вредные и опасные факторы во время выполнения конкурсных заданий и нахождения на территории проведения конкурса.</w:t>
      </w:r>
    </w:p>
    <w:p w14:paraId="578F0A71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Общие обязанности конкурсанта и экспертов по охране труда, общие правила поведения во время выполнения к</w:t>
      </w:r>
      <w:r>
        <w:t>онкурсных заданий и на территории.</w:t>
      </w:r>
    </w:p>
    <w:p w14:paraId="25908843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Основные требования санитарии и личной гигиены.</w:t>
      </w:r>
    </w:p>
    <w:p w14:paraId="34C84BCE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Средства индивидуальной и коллективной защиты, необходимость их использования.</w:t>
      </w:r>
    </w:p>
    <w:p w14:paraId="0310F309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Порядок действий при плохом самочувствии или получении травмы. Правила оказания первой помощи.</w:t>
      </w:r>
    </w:p>
    <w:p w14:paraId="3C48418A" w14:textId="77777777" w:rsidR="00B51FF1" w:rsidRDefault="00B70BC8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>
        <w:t>Действия при возникновении чрезвычайной ситуации, ознакомление со схемой эвакуации и пожарными выходами.</w:t>
      </w:r>
    </w:p>
    <w:p w14:paraId="3B07177D" w14:textId="77777777" w:rsidR="00B51FF1" w:rsidRDefault="00B51FF1">
      <w:pPr>
        <w:spacing w:line="360" w:lineRule="auto"/>
        <w:contextualSpacing/>
        <w:jc w:val="both"/>
      </w:pPr>
    </w:p>
    <w:p w14:paraId="1A1CE46A" w14:textId="77777777" w:rsidR="00B51FF1" w:rsidRDefault="00B70BC8">
      <w:pPr>
        <w:pStyle w:val="1"/>
      </w:pPr>
      <w:r>
        <w:br w:type="page"/>
      </w:r>
      <w:bookmarkStart w:id="4" w:name="_Toc507427595"/>
      <w:bookmarkStart w:id="5" w:name="_Toc178865061"/>
      <w:r>
        <w:lastRenderedPageBreak/>
        <w:t>Инструкция по охране труда для конкурсантов</w:t>
      </w:r>
      <w:bookmarkEnd w:id="4"/>
      <w:bookmarkEnd w:id="5"/>
    </w:p>
    <w:p w14:paraId="61736D5B" w14:textId="77777777" w:rsidR="00B51FF1" w:rsidRDefault="00B51FF1"/>
    <w:p w14:paraId="24371467" w14:textId="77777777" w:rsidR="00B51FF1" w:rsidRDefault="00B70BC8">
      <w:pPr>
        <w:pStyle w:val="2"/>
        <w:rPr>
          <w:szCs w:val="24"/>
        </w:rPr>
      </w:pPr>
      <w:bookmarkStart w:id="6" w:name="_Toc178865062"/>
      <w:bookmarkStart w:id="7" w:name="_Toc507427596"/>
      <w:r>
        <w:rPr>
          <w:szCs w:val="24"/>
        </w:rPr>
        <w:t>1.Общие требования охраны труда</w:t>
      </w:r>
      <w:bookmarkEnd w:id="6"/>
      <w:bookmarkEnd w:id="7"/>
    </w:p>
    <w:p w14:paraId="70166CCF" w14:textId="77777777" w:rsidR="00B51FF1" w:rsidRDefault="00B70BC8">
      <w:pPr>
        <w:spacing w:line="360" w:lineRule="auto"/>
        <w:ind w:firstLine="709"/>
        <w:contextualSpacing/>
        <w:jc w:val="both"/>
        <w:rPr>
          <w:b/>
          <w:bCs/>
        </w:rPr>
      </w:pPr>
      <w:r>
        <w:rPr>
          <w:b/>
          <w:bCs/>
        </w:rPr>
        <w:t>Для конкурсантов от 14 до 16 лет</w:t>
      </w:r>
    </w:p>
    <w:p w14:paraId="275946A6" w14:textId="77777777" w:rsidR="00B51FF1" w:rsidRDefault="00B70BC8">
      <w:pPr>
        <w:spacing w:line="360" w:lineRule="auto"/>
        <w:ind w:firstLine="709"/>
        <w:contextualSpacing/>
        <w:jc w:val="both"/>
      </w:pPr>
      <w:r>
        <w:t>1.1. К участию в конкурсе, под непосре</w:t>
      </w:r>
      <w:r>
        <w:t>дственным руководством Экспертов по компетенции «Преподавание технологии» допускаются конкурсанты в возрасте от 14 до 18 лет:</w:t>
      </w:r>
    </w:p>
    <w:p w14:paraId="26F8151D" w14:textId="77777777" w:rsidR="00B51FF1" w:rsidRDefault="00B70BC8">
      <w:pPr>
        <w:numPr>
          <w:ilvl w:val="0"/>
          <w:numId w:val="2"/>
        </w:numPr>
        <w:spacing w:line="360" w:lineRule="auto"/>
        <w:ind w:left="993" w:hanging="284"/>
        <w:contextualSpacing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164EC5F7" w14:textId="77777777" w:rsidR="00B51FF1" w:rsidRDefault="00B70BC8">
      <w:pPr>
        <w:numPr>
          <w:ilvl w:val="0"/>
          <w:numId w:val="2"/>
        </w:numPr>
        <w:spacing w:line="360" w:lineRule="auto"/>
        <w:ind w:left="993" w:hanging="284"/>
        <w:contextualSpacing/>
        <w:jc w:val="both"/>
      </w:pPr>
      <w:r>
        <w:t xml:space="preserve">ознакомленные с </w:t>
      </w:r>
      <w:r>
        <w:t>инструкцией по охране труда;</w:t>
      </w:r>
    </w:p>
    <w:p w14:paraId="670D52B2" w14:textId="77777777" w:rsidR="00B51FF1" w:rsidRDefault="00B70BC8">
      <w:pPr>
        <w:numPr>
          <w:ilvl w:val="0"/>
          <w:numId w:val="2"/>
        </w:numPr>
        <w:spacing w:line="360" w:lineRule="auto"/>
        <w:ind w:left="993" w:hanging="284"/>
        <w:contextualSpacing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052A58D3" w14:textId="77777777" w:rsidR="00B51FF1" w:rsidRDefault="00B70BC8">
      <w:pPr>
        <w:numPr>
          <w:ilvl w:val="0"/>
          <w:numId w:val="2"/>
        </w:numPr>
        <w:spacing w:line="360" w:lineRule="auto"/>
        <w:ind w:left="993" w:hanging="284"/>
        <w:contextualSpacing/>
        <w:jc w:val="both"/>
      </w:pPr>
      <w:r>
        <w:t>не имеющие противопоказаний к выполнению конкурсных заданий по состоянию здоровья.</w:t>
      </w:r>
    </w:p>
    <w:p w14:paraId="449E482E" w14:textId="77777777" w:rsidR="00B51FF1" w:rsidRDefault="00B70BC8">
      <w:pPr>
        <w:spacing w:line="360" w:lineRule="auto"/>
        <w:ind w:firstLine="709"/>
        <w:contextualSpacing/>
        <w:jc w:val="both"/>
        <w:rPr>
          <w:b/>
          <w:bCs/>
        </w:rPr>
      </w:pPr>
      <w:r>
        <w:rPr>
          <w:b/>
          <w:bCs/>
        </w:rPr>
        <w:t>Для конкурсантов старше 18 лет</w:t>
      </w:r>
    </w:p>
    <w:p w14:paraId="0743E907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1.1. К </w:t>
      </w:r>
      <w:r>
        <w:t>самостоятельному выполнению конкурсных заданий в Компетенции «Преподавание технологии» допускаются конкурсанты не моложе 18 лет</w:t>
      </w:r>
    </w:p>
    <w:p w14:paraId="534F5CA0" w14:textId="77777777" w:rsidR="00B51FF1" w:rsidRDefault="00B70BC8">
      <w:pPr>
        <w:numPr>
          <w:ilvl w:val="0"/>
          <w:numId w:val="3"/>
        </w:numPr>
        <w:spacing w:line="360" w:lineRule="auto"/>
        <w:ind w:left="993" w:hanging="284"/>
        <w:contextualSpacing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26A150FA" w14:textId="77777777" w:rsidR="00B51FF1" w:rsidRDefault="00B70BC8">
      <w:pPr>
        <w:numPr>
          <w:ilvl w:val="0"/>
          <w:numId w:val="3"/>
        </w:numPr>
        <w:spacing w:line="360" w:lineRule="auto"/>
        <w:ind w:left="993" w:hanging="284"/>
        <w:contextualSpacing/>
        <w:jc w:val="both"/>
      </w:pPr>
      <w:r>
        <w:t>ознакомленные с инструкц</w:t>
      </w:r>
      <w:r>
        <w:t>ией по охране труда;</w:t>
      </w:r>
    </w:p>
    <w:p w14:paraId="15AC3B0C" w14:textId="77777777" w:rsidR="00B51FF1" w:rsidRDefault="00B70BC8">
      <w:pPr>
        <w:numPr>
          <w:ilvl w:val="0"/>
          <w:numId w:val="3"/>
        </w:numPr>
        <w:spacing w:line="360" w:lineRule="auto"/>
        <w:ind w:left="993" w:hanging="284"/>
        <w:contextualSpacing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0B6205FE" w14:textId="77777777" w:rsidR="00B51FF1" w:rsidRDefault="00B70BC8">
      <w:pPr>
        <w:numPr>
          <w:ilvl w:val="0"/>
          <w:numId w:val="3"/>
        </w:numPr>
        <w:spacing w:line="360" w:lineRule="auto"/>
        <w:ind w:left="993" w:hanging="284"/>
        <w:contextualSpacing/>
        <w:jc w:val="both"/>
      </w:pPr>
      <w:r>
        <w:t>не имеющие противопоказаний к выполнению конкурсных заданий по состоянию здоровья.</w:t>
      </w:r>
    </w:p>
    <w:p w14:paraId="4A8C9174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1.2. В процессе выполнения конкурсных заданий </w:t>
      </w:r>
      <w:r>
        <w:t>и нахождения на территории и в помещениях места проведения конкурса, конкурсант обязан четко соблюдать:</w:t>
      </w:r>
    </w:p>
    <w:p w14:paraId="0DB4E11E" w14:textId="77777777" w:rsidR="00B51FF1" w:rsidRDefault="00B70BC8">
      <w:pPr>
        <w:numPr>
          <w:ilvl w:val="0"/>
          <w:numId w:val="4"/>
        </w:numPr>
        <w:spacing w:line="360" w:lineRule="auto"/>
        <w:ind w:left="993" w:hanging="284"/>
        <w:contextualSpacing/>
        <w:jc w:val="both"/>
      </w:pPr>
      <w:r>
        <w:t xml:space="preserve">инструкции по охране труда и технике безопасности; </w:t>
      </w:r>
    </w:p>
    <w:p w14:paraId="6F2CE46F" w14:textId="77777777" w:rsidR="00B51FF1" w:rsidRDefault="00B70BC8">
      <w:pPr>
        <w:numPr>
          <w:ilvl w:val="0"/>
          <w:numId w:val="4"/>
        </w:numPr>
        <w:spacing w:line="360" w:lineRule="auto"/>
        <w:ind w:left="993" w:hanging="284"/>
        <w:contextualSpacing/>
        <w:jc w:val="both"/>
      </w:pPr>
      <w:r>
        <w:t>не заходить за ограждения и в технические помещения;</w:t>
      </w:r>
    </w:p>
    <w:p w14:paraId="28445A6E" w14:textId="77777777" w:rsidR="00B51FF1" w:rsidRDefault="00B70BC8">
      <w:pPr>
        <w:numPr>
          <w:ilvl w:val="0"/>
          <w:numId w:val="4"/>
        </w:numPr>
        <w:spacing w:line="360" w:lineRule="auto"/>
        <w:ind w:left="993" w:hanging="284"/>
        <w:contextualSpacing/>
        <w:jc w:val="both"/>
      </w:pPr>
      <w:r>
        <w:t>соблюдать личную гигиену;</w:t>
      </w:r>
    </w:p>
    <w:p w14:paraId="614DFB36" w14:textId="77777777" w:rsidR="00B51FF1" w:rsidRDefault="00B70BC8">
      <w:pPr>
        <w:numPr>
          <w:ilvl w:val="0"/>
          <w:numId w:val="4"/>
        </w:numPr>
        <w:spacing w:line="360" w:lineRule="auto"/>
        <w:ind w:left="993" w:hanging="284"/>
        <w:contextualSpacing/>
        <w:jc w:val="both"/>
      </w:pPr>
      <w:r>
        <w:t>принимать пищу в стро</w:t>
      </w:r>
      <w:r>
        <w:t>го отведенных местах;</w:t>
      </w:r>
    </w:p>
    <w:p w14:paraId="07AB2AE0" w14:textId="77777777" w:rsidR="00B51FF1" w:rsidRDefault="00B70BC8">
      <w:pPr>
        <w:numPr>
          <w:ilvl w:val="0"/>
          <w:numId w:val="4"/>
        </w:numPr>
        <w:spacing w:line="360" w:lineRule="auto"/>
        <w:ind w:left="993" w:hanging="284"/>
        <w:contextualSpacing/>
        <w:jc w:val="both"/>
      </w:pPr>
      <w:r>
        <w:t>самостоятельно использовать инструмент и оборудование, разрешенное к выполнению конкурсного задания;</w:t>
      </w:r>
    </w:p>
    <w:p w14:paraId="4C988833" w14:textId="77777777" w:rsidR="00B51FF1" w:rsidRDefault="00B70BC8">
      <w:pPr>
        <w:spacing w:line="360" w:lineRule="auto"/>
        <w:ind w:firstLine="709"/>
        <w:contextualSpacing/>
        <w:jc w:val="both"/>
      </w:pPr>
      <w:r>
        <w:br w:type="page"/>
      </w:r>
      <w:r>
        <w:lastRenderedPageBreak/>
        <w:t>1.3. Конкурсант для выполнения конкурсного задания использует оборудование: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4993"/>
      </w:tblGrid>
      <w:tr w:rsidR="00B51FF1" w14:paraId="34BED212" w14:textId="77777777">
        <w:trPr>
          <w:jc w:val="center"/>
        </w:trPr>
        <w:tc>
          <w:tcPr>
            <w:tcW w:w="8755" w:type="dxa"/>
            <w:gridSpan w:val="2"/>
            <w:shd w:val="clear" w:color="auto" w:fill="auto"/>
            <w:vAlign w:val="center"/>
          </w:tcPr>
          <w:p w14:paraId="12ADE88B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B51FF1" w14:paraId="62F59924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178DD183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использует </w:t>
            </w:r>
            <w:r>
              <w:rPr>
                <w:rFonts w:eastAsia="Times New Roman"/>
                <w:b/>
              </w:rPr>
              <w:t>самостоятельно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6AB4151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B51FF1" w14:paraId="4A11ABE4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0300D652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22AABE7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51FF1" w14:paraId="40B41301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22FC14AF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МФУ (принтер, сканер)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BB242A9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51FF1" w14:paraId="04504907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5749DD63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Конструктор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7BEF881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51FF1" w14:paraId="3F94F367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170E550E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1BE1C6D1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51FF1" w14:paraId="6423749C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504A8817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5653B3BE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51FF1" w14:paraId="6FA57D4D" w14:textId="77777777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3F3D76CA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3402EF5C" w14:textId="77777777" w:rsidR="00B51FF1" w:rsidRDefault="00B51FF1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14:paraId="3AC4EDDB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1.4. При выполнении конкурсного задания на конкурсанта могут </w:t>
      </w:r>
      <w:r>
        <w:t>воздействовать следующие вредные и (или) опасные факторы:</w:t>
      </w:r>
    </w:p>
    <w:p w14:paraId="2FE5C034" w14:textId="77777777" w:rsidR="00B51FF1" w:rsidRDefault="00B70BC8">
      <w:pPr>
        <w:spacing w:line="360" w:lineRule="auto"/>
        <w:ind w:firstLine="709"/>
        <w:contextualSpacing/>
        <w:jc w:val="both"/>
      </w:pPr>
      <w:r>
        <w:t>Физические:</w:t>
      </w:r>
    </w:p>
    <w:p w14:paraId="1C0B55F9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режущие и колющие предметы;</w:t>
      </w:r>
    </w:p>
    <w:p w14:paraId="79EDE514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повышенный уровень электромагнитного излучения;</w:t>
      </w:r>
    </w:p>
    <w:p w14:paraId="367A363D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повышенный уровень статического электричества;</w:t>
      </w:r>
    </w:p>
    <w:p w14:paraId="097F9350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повышенная яркость светового изображения;</w:t>
      </w:r>
    </w:p>
    <w:p w14:paraId="7E430CAC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 xml:space="preserve">повышенный </w:t>
      </w:r>
      <w:r>
        <w:t>уровень пульсации светового потока;</w:t>
      </w:r>
    </w:p>
    <w:p w14:paraId="6D4A0D8E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повышенное значение напряжения в электрической цепи, замыкание которой может произойти через тело человека;</w:t>
      </w:r>
    </w:p>
    <w:p w14:paraId="4CF6F027" w14:textId="77777777" w:rsidR="00B51FF1" w:rsidRDefault="00B70BC8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>
        <w:t>повышенный или пониженный уровень освещенности.</w:t>
      </w:r>
    </w:p>
    <w:p w14:paraId="3867F3D7" w14:textId="77777777" w:rsidR="00B51FF1" w:rsidRDefault="00B70BC8">
      <w:pPr>
        <w:spacing w:line="360" w:lineRule="auto"/>
        <w:ind w:firstLine="709"/>
        <w:contextualSpacing/>
        <w:jc w:val="both"/>
      </w:pPr>
      <w:r>
        <w:t>Психофизические:</w:t>
      </w:r>
    </w:p>
    <w:p w14:paraId="0702599F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>чрезмерное напряжение внимания;</w:t>
      </w:r>
    </w:p>
    <w:p w14:paraId="0034EC6D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>усиленная нагру</w:t>
      </w:r>
      <w:r>
        <w:t>зка на зрение;</w:t>
      </w:r>
    </w:p>
    <w:p w14:paraId="095EC5E7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 xml:space="preserve">интеллектуальные и эмоциональные нагрузки; </w:t>
      </w:r>
    </w:p>
    <w:p w14:paraId="13DADA28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 xml:space="preserve">длительные статические нагрузки; </w:t>
      </w:r>
    </w:p>
    <w:p w14:paraId="4DEFEAF7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>повышенная ответственность;</w:t>
      </w:r>
    </w:p>
    <w:p w14:paraId="0815EA66" w14:textId="77777777" w:rsidR="00B51FF1" w:rsidRDefault="00B70BC8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>
        <w:t>длительное использование ПК.</w:t>
      </w:r>
    </w:p>
    <w:p w14:paraId="4BCE12FC" w14:textId="77777777" w:rsidR="00B51FF1" w:rsidRDefault="00B70BC8">
      <w:pPr>
        <w:spacing w:line="360" w:lineRule="auto"/>
        <w:ind w:firstLine="709"/>
        <w:contextualSpacing/>
        <w:jc w:val="both"/>
      </w:pPr>
      <w:r>
        <w:rPr>
          <w:bCs/>
        </w:rPr>
        <w:t xml:space="preserve">1.5. Возможные риски и опасности при выполнении конкурсных заданий </w:t>
      </w:r>
      <w:r>
        <w:t>отсутствуют.</w:t>
      </w:r>
    </w:p>
    <w:p w14:paraId="3BBB35C6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1.6. Применяемые во время </w:t>
      </w:r>
      <w:r>
        <w:t>выполнения конкурсного задания средства индивидуальной защиты: отсутствуют.</w:t>
      </w:r>
    </w:p>
    <w:p w14:paraId="180AB9CF" w14:textId="77777777" w:rsidR="00B51FF1" w:rsidRDefault="00B70BC8">
      <w:pPr>
        <w:spacing w:line="360" w:lineRule="auto"/>
        <w:ind w:firstLine="709"/>
        <w:contextualSpacing/>
        <w:jc w:val="both"/>
      </w:pPr>
      <w:r>
        <w:t>1.7. Знаки безопасности, используемые на рабочем месте, для обозначения присутствующих опасностей и находящиеся в окружении конкурсанта:</w:t>
      </w:r>
    </w:p>
    <w:p w14:paraId="6E86FB9C" w14:textId="77777777" w:rsidR="00B51FF1" w:rsidRDefault="00B51FF1">
      <w:pPr>
        <w:spacing w:line="360" w:lineRule="auto"/>
        <w:contextualSpacing/>
        <w:jc w:val="both"/>
      </w:pPr>
    </w:p>
    <w:p w14:paraId="4B6F7F77" w14:textId="77777777" w:rsidR="00B51FF1" w:rsidRDefault="00B51FF1">
      <w:pPr>
        <w:spacing w:line="360" w:lineRule="auto"/>
        <w:contextualSpacing/>
        <w:jc w:val="both"/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2269"/>
      </w:tblGrid>
      <w:tr w:rsidR="00B51FF1" w14:paraId="3B196E92" w14:textId="77777777">
        <w:trPr>
          <w:jc w:val="center"/>
        </w:trPr>
        <w:tc>
          <w:tcPr>
            <w:tcW w:w="4785" w:type="dxa"/>
            <w:vAlign w:val="center"/>
          </w:tcPr>
          <w:p w14:paraId="0F79D25F" w14:textId="77777777" w:rsidR="00B51FF1" w:rsidRDefault="00B70BC8">
            <w:pPr>
              <w:spacing w:line="360" w:lineRule="auto"/>
              <w:contextualSpacing/>
              <w:jc w:val="both"/>
            </w:pPr>
            <w:r>
              <w:lastRenderedPageBreak/>
              <w:t>F 04 Огнетушитель</w:t>
            </w:r>
          </w:p>
        </w:tc>
        <w:tc>
          <w:tcPr>
            <w:tcW w:w="2269" w:type="dxa"/>
            <w:vAlign w:val="center"/>
          </w:tcPr>
          <w:p w14:paraId="4F884DB1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483A0482" wp14:editId="74CBD0B5">
                  <wp:extent cx="457200" cy="4476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233DB34C" w14:textId="77777777">
        <w:trPr>
          <w:jc w:val="center"/>
        </w:trPr>
        <w:tc>
          <w:tcPr>
            <w:tcW w:w="4785" w:type="dxa"/>
            <w:vAlign w:val="center"/>
          </w:tcPr>
          <w:p w14:paraId="59B3A6C3" w14:textId="77777777" w:rsidR="00B51FF1" w:rsidRDefault="00B70BC8">
            <w:pPr>
              <w:spacing w:line="360" w:lineRule="auto"/>
              <w:contextualSpacing/>
              <w:jc w:val="both"/>
            </w:pPr>
            <w:r>
              <w:t xml:space="preserve">E 22 </w:t>
            </w:r>
            <w:r>
              <w:t>Указатель выхода</w:t>
            </w:r>
          </w:p>
        </w:tc>
        <w:tc>
          <w:tcPr>
            <w:tcW w:w="2269" w:type="dxa"/>
            <w:vAlign w:val="center"/>
          </w:tcPr>
          <w:p w14:paraId="5C116ADE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4A1295A8" wp14:editId="46042912">
                  <wp:extent cx="781050" cy="4191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0A9CA8F1" w14:textId="77777777">
        <w:trPr>
          <w:jc w:val="center"/>
        </w:trPr>
        <w:tc>
          <w:tcPr>
            <w:tcW w:w="4785" w:type="dxa"/>
            <w:vAlign w:val="center"/>
          </w:tcPr>
          <w:p w14:paraId="11142CA0" w14:textId="77777777" w:rsidR="00B51FF1" w:rsidRDefault="00B70BC8">
            <w:pPr>
              <w:spacing w:line="360" w:lineRule="auto"/>
              <w:contextualSpacing/>
              <w:jc w:val="both"/>
            </w:pPr>
            <w:r>
              <w:t>E 23 Указатель запасного выхода</w:t>
            </w:r>
          </w:p>
        </w:tc>
        <w:tc>
          <w:tcPr>
            <w:tcW w:w="2269" w:type="dxa"/>
            <w:vAlign w:val="center"/>
          </w:tcPr>
          <w:p w14:paraId="4E00AA93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28A8659E" wp14:editId="5F4F1C36">
                  <wp:extent cx="819150" cy="4476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5986AB38" w14:textId="77777777">
        <w:trPr>
          <w:jc w:val="center"/>
        </w:trPr>
        <w:tc>
          <w:tcPr>
            <w:tcW w:w="4785" w:type="dxa"/>
            <w:vAlign w:val="center"/>
          </w:tcPr>
          <w:p w14:paraId="3709C95E" w14:textId="77777777" w:rsidR="00B51FF1" w:rsidRDefault="00B70BC8">
            <w:pPr>
              <w:spacing w:line="360" w:lineRule="auto"/>
              <w:contextualSpacing/>
              <w:jc w:val="both"/>
            </w:pPr>
            <w:r>
              <w:t>EC 01 Аптечка первой медицинской помощи</w:t>
            </w:r>
          </w:p>
        </w:tc>
        <w:tc>
          <w:tcPr>
            <w:tcW w:w="2269" w:type="dxa"/>
            <w:vAlign w:val="center"/>
          </w:tcPr>
          <w:p w14:paraId="0D7EEE3F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78FA3E32" wp14:editId="33310AA9">
                  <wp:extent cx="476250" cy="4762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3B20650A" w14:textId="77777777">
        <w:trPr>
          <w:jc w:val="center"/>
        </w:trPr>
        <w:tc>
          <w:tcPr>
            <w:tcW w:w="4785" w:type="dxa"/>
            <w:vAlign w:val="center"/>
          </w:tcPr>
          <w:p w14:paraId="1E63765C" w14:textId="77777777" w:rsidR="00B51FF1" w:rsidRDefault="00B70BC8">
            <w:pPr>
              <w:spacing w:line="360" w:lineRule="auto"/>
              <w:contextualSpacing/>
              <w:jc w:val="both"/>
            </w:pPr>
            <w:r>
              <w:t>P 01 Запрещается курить</w:t>
            </w:r>
          </w:p>
        </w:tc>
        <w:tc>
          <w:tcPr>
            <w:tcW w:w="2269" w:type="dxa"/>
            <w:vAlign w:val="center"/>
          </w:tcPr>
          <w:p w14:paraId="68C07A4A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7B72D107" wp14:editId="7EC9FF5D">
                  <wp:extent cx="571500" cy="571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109A5" w14:textId="77777777" w:rsidR="00B51FF1" w:rsidRDefault="00B51FF1">
      <w:pPr>
        <w:spacing w:line="360" w:lineRule="auto"/>
        <w:contextualSpacing/>
        <w:jc w:val="both"/>
      </w:pPr>
    </w:p>
    <w:p w14:paraId="426BF70D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42F18E15" w14:textId="77777777" w:rsidR="00B51FF1" w:rsidRDefault="00B70BC8">
      <w:pPr>
        <w:spacing w:line="360" w:lineRule="auto"/>
        <w:ind w:firstLine="709"/>
        <w:contextualSpacing/>
        <w:jc w:val="both"/>
      </w:pPr>
      <w:r>
        <w:t>В помещении для экспертов находится аптечка первой помощи, укомплектованная изделиями медицинского назначения, ее необходимо исполь</w:t>
      </w:r>
      <w:r>
        <w:t>зовать для оказания первой помощи, самопомощи в случаях получения травмы.</w:t>
      </w:r>
    </w:p>
    <w:p w14:paraId="47E485BC" w14:textId="77777777" w:rsidR="00B51FF1" w:rsidRDefault="00B70BC8">
      <w:pPr>
        <w:spacing w:line="360" w:lineRule="auto"/>
        <w:ind w:firstLine="709"/>
        <w:contextualSpacing/>
        <w:jc w:val="both"/>
      </w:pPr>
      <w:r>
        <w:t>В случае возникновения несчастного случая или болезни конкурсанта, об этом немедленно уведомляются Главный эксперт, Лидер команды и Эксперт. Главный эксперт принимает решение о назна</w:t>
      </w:r>
      <w:r>
        <w:t>чении дополнительного 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</w:t>
      </w:r>
    </w:p>
    <w:p w14:paraId="24EB496D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Вышеуказанные случаи подлежат обязательной </w:t>
      </w:r>
      <w:r>
        <w:t>регистрации в Форме регистрации несчастных случаев и в Форме регистрации перерывов в работе.</w:t>
      </w:r>
    </w:p>
    <w:p w14:paraId="716CA30D" w14:textId="77777777" w:rsidR="00B51FF1" w:rsidRDefault="00B70BC8">
      <w:pPr>
        <w:spacing w:line="360" w:lineRule="auto"/>
        <w:ind w:firstLine="709"/>
        <w:contextualSpacing/>
        <w:jc w:val="both"/>
      </w:pPr>
      <w:r>
        <w:t>1.9. Конкурсанты,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6FB81C5C" w14:textId="77777777" w:rsidR="00B51FF1" w:rsidRDefault="00B70BC8">
      <w:pPr>
        <w:spacing w:line="360" w:lineRule="auto"/>
        <w:ind w:firstLine="709"/>
        <w:contextualSpacing/>
        <w:jc w:val="both"/>
      </w:pPr>
      <w:r>
        <w:t>Несоблюдение конк</w:t>
      </w:r>
      <w:r>
        <w:t>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0524F255" w14:textId="77777777" w:rsidR="00B51FF1" w:rsidRDefault="00B51FF1">
      <w:pPr>
        <w:spacing w:line="360" w:lineRule="auto"/>
        <w:contextualSpacing/>
        <w:jc w:val="both"/>
      </w:pPr>
    </w:p>
    <w:p w14:paraId="7571528F" w14:textId="77777777" w:rsidR="00B51FF1" w:rsidRDefault="00B70BC8">
      <w:pPr>
        <w:pStyle w:val="2"/>
        <w:rPr>
          <w:szCs w:val="24"/>
        </w:rPr>
      </w:pPr>
      <w:bookmarkStart w:id="8" w:name="_Toc507427597"/>
      <w:bookmarkStart w:id="9" w:name="_Toc178865063"/>
      <w:r>
        <w:rPr>
          <w:szCs w:val="24"/>
        </w:rPr>
        <w:t>2.Требования охраны труда перед началом работы</w:t>
      </w:r>
      <w:bookmarkEnd w:id="8"/>
      <w:bookmarkEnd w:id="9"/>
    </w:p>
    <w:p w14:paraId="1779342F" w14:textId="77777777" w:rsidR="00B51FF1" w:rsidRDefault="00B51FF1">
      <w:pPr>
        <w:spacing w:line="360" w:lineRule="auto"/>
        <w:ind w:firstLine="709"/>
        <w:contextualSpacing/>
        <w:jc w:val="both"/>
      </w:pPr>
    </w:p>
    <w:p w14:paraId="1FD3A8D9" w14:textId="77777777" w:rsidR="00B51FF1" w:rsidRDefault="00B70BC8">
      <w:pPr>
        <w:spacing w:line="360" w:lineRule="auto"/>
        <w:ind w:firstLine="709"/>
        <w:contextualSpacing/>
        <w:jc w:val="both"/>
      </w:pPr>
      <w:r>
        <w:t>Перед началом работы конкурсанты д</w:t>
      </w:r>
      <w:r>
        <w:t>олжны выполнить следующее:</w:t>
      </w:r>
    </w:p>
    <w:p w14:paraId="16014209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2.1. В день Д-1, все конкурсанты должны ознакомиться с инструкцией по технике безопасности, с планами эвакуации при возникновении пожара, местами расположения </w:t>
      </w:r>
      <w:r>
        <w:lastRenderedPageBreak/>
        <w:t>санитарно-бытовых помещений, медицинскими кабинетами, питьевой воды, п</w:t>
      </w:r>
      <w:r>
        <w:t>одготовить рабочее место в соответствии с Техническим описанием компетенции.</w:t>
      </w:r>
    </w:p>
    <w:p w14:paraId="494F0565" w14:textId="77777777" w:rsidR="00B51FF1" w:rsidRDefault="00B70BC8">
      <w:pPr>
        <w:spacing w:line="360" w:lineRule="auto"/>
        <w:ind w:firstLine="709"/>
        <w:contextualSpacing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78EE162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По </w:t>
      </w:r>
      <w:r>
        <w:t xml:space="preserve">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F6969CF" w14:textId="77777777" w:rsidR="00B51FF1" w:rsidRDefault="00B70BC8">
      <w:pPr>
        <w:spacing w:line="360" w:lineRule="auto"/>
        <w:ind w:firstLine="709"/>
        <w:contextualSpacing/>
        <w:jc w:val="both"/>
      </w:pPr>
      <w:r>
        <w:t>2.2. Подготовить рабочее место:</w:t>
      </w:r>
    </w:p>
    <w:p w14:paraId="4A0CF1C1" w14:textId="77777777" w:rsidR="00B51FF1" w:rsidRDefault="00B70BC8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ru-RU"/>
        </w:rPr>
      </w:pPr>
      <w:r>
        <w:rPr>
          <w:rFonts w:eastAsia="Calibri"/>
          <w:color w:val="auto"/>
          <w:sz w:val="24"/>
          <w:szCs w:val="24"/>
          <w:lang w:eastAsia="ru-RU"/>
        </w:rPr>
        <w:t>разместить все необход</w:t>
      </w:r>
      <w:r>
        <w:rPr>
          <w:rFonts w:eastAsia="Calibri"/>
          <w:color w:val="auto"/>
          <w:sz w:val="24"/>
          <w:szCs w:val="24"/>
          <w:lang w:eastAsia="ru-RU"/>
        </w:rPr>
        <w:t>имые материалы и инструменты на рабочем столе;</w:t>
      </w:r>
    </w:p>
    <w:p w14:paraId="6DA364DC" w14:textId="77777777" w:rsidR="00B51FF1" w:rsidRDefault="00B70BC8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ru-RU"/>
        </w:rPr>
      </w:pPr>
      <w:r>
        <w:rPr>
          <w:rFonts w:eastAsia="Calibri"/>
          <w:color w:val="auto"/>
          <w:sz w:val="24"/>
          <w:szCs w:val="24"/>
          <w:lang w:eastAsia="ru-RU"/>
        </w:rPr>
        <w:t>проверить высоту стула и стола.</w:t>
      </w:r>
    </w:p>
    <w:p w14:paraId="30612D68" w14:textId="77777777" w:rsidR="00B51FF1" w:rsidRDefault="00B70BC8">
      <w:pPr>
        <w:spacing w:line="360" w:lineRule="auto"/>
        <w:ind w:firstLine="709"/>
        <w:contextualSpacing/>
        <w:jc w:val="both"/>
      </w:pPr>
      <w:r>
        <w:t>2.3. Подготовить инструмент и оборудование,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6069"/>
      </w:tblGrid>
      <w:tr w:rsidR="00B51FF1" w14:paraId="2FFAAEFC" w14:textId="77777777">
        <w:trPr>
          <w:tblHeader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B17AE66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768A3AB2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51FF1" w14:paraId="4443BD3B" w14:textId="77777777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3F17B7D0" w14:textId="77777777" w:rsidR="00B51FF1" w:rsidRDefault="00B70BC8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Компьютер в сборе (монитор, мышь, клавиатура) – ноутбук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0BF37E3B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исправность оборудования и приспособлений:</w:t>
            </w:r>
          </w:p>
          <w:p w14:paraId="173E64D8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наличие защитных кожухов (в системном блоке);</w:t>
            </w:r>
          </w:p>
          <w:p w14:paraId="4FAF69EA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исправность работы мыши и клавиатуры;</w:t>
            </w:r>
          </w:p>
          <w:p w14:paraId="177F1FBC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исправность цветопередачи монитора;</w:t>
            </w:r>
          </w:p>
          <w:p w14:paraId="02F12E17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отсутствие розеток</w:t>
            </w:r>
            <w:r>
              <w:rPr>
                <w:szCs w:val="28"/>
              </w:rPr>
              <w:t xml:space="preserve"> и/или иных проводов в зоне досягаемости;</w:t>
            </w:r>
          </w:p>
          <w:p w14:paraId="7981E412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скорость работы при полной загруженности ПК;</w:t>
            </w:r>
          </w:p>
          <w:p w14:paraId="07177DD5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</w:t>
            </w:r>
            <w:r>
              <w:rPr>
                <w:szCs w:val="28"/>
              </w:rPr>
              <w:t xml:space="preserve"> см от глаз (оптимально 60-70 см);</w:t>
            </w:r>
          </w:p>
          <w:p w14:paraId="2B42FF2A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B51FF1" w14:paraId="242AF70F" w14:textId="77777777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75BF6B81" w14:textId="77777777" w:rsidR="00B51FF1" w:rsidRDefault="00B70BC8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МФУ (сканер, принтер)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4B8C235B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Проверить синхронность работы ПК и принтера;</w:t>
            </w:r>
          </w:p>
          <w:p w14:paraId="5A353EB0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 совершить пробный запуск тестовой печати;</w:t>
            </w:r>
          </w:p>
          <w:p w14:paraId="47B2BD9A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проверить </w:t>
            </w:r>
            <w:r>
              <w:rPr>
                <w:szCs w:val="28"/>
              </w:rPr>
              <w:t>наличие тонера и бумаги.</w:t>
            </w:r>
          </w:p>
          <w:p w14:paraId="2F20AAB7" w14:textId="77777777" w:rsidR="00B51FF1" w:rsidRDefault="00B51FF1">
            <w:pPr>
              <w:spacing w:line="276" w:lineRule="auto"/>
              <w:contextualSpacing/>
              <w:jc w:val="both"/>
              <w:rPr>
                <w:szCs w:val="28"/>
              </w:rPr>
            </w:pPr>
          </w:p>
          <w:p w14:paraId="13420C4B" w14:textId="77777777" w:rsidR="00B51FF1" w:rsidRDefault="00B70BC8">
            <w:pPr>
              <w:spacing w:line="276" w:lineRule="auto"/>
              <w:contextualSpacing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Электробезопасность</w:t>
            </w:r>
          </w:p>
          <w:p w14:paraId="67DE5C9B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Используйте шнур питания, поставляемый с принтером.</w:t>
            </w:r>
          </w:p>
          <w:p w14:paraId="58938B76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</w:t>
            </w:r>
            <w:r>
              <w:rPr>
                <w:szCs w:val="28"/>
              </w:rPr>
              <w:t>аете, заземлена ли розетка, попросите Эксперта проверить ее.</w:t>
            </w:r>
          </w:p>
          <w:p w14:paraId="2F5A0FF3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2D22AE34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Не используйте удлинитель или сетевой разветвитель.</w:t>
            </w:r>
          </w:p>
          <w:p w14:paraId="2681BAF6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Убедитесь, что принтер подключен к </w:t>
            </w:r>
            <w:r>
              <w:rPr>
                <w:szCs w:val="28"/>
              </w:rPr>
              <w:t>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59EE4070" w14:textId="77777777" w:rsidR="00B51FF1" w:rsidRDefault="00B70BC8">
            <w:pPr>
              <w:spacing w:line="276" w:lineRule="auto"/>
              <w:contextualSpacing/>
              <w:jc w:val="both"/>
              <w:rPr>
                <w:color w:val="FF0000"/>
                <w:szCs w:val="28"/>
              </w:rPr>
            </w:pPr>
            <w:r>
              <w:rPr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B51FF1" w14:paraId="13A06C5A" w14:textId="77777777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F54C348" w14:textId="77777777" w:rsidR="00B51FF1" w:rsidRDefault="00B70BC8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Конструктор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1D469EA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комплектацию набора конструктора.</w:t>
            </w:r>
          </w:p>
          <w:p w14:paraId="1CEFF7CC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наличие и работу батареек (при необходимости).</w:t>
            </w:r>
          </w:p>
          <w:p w14:paraId="3D021305" w14:textId="77777777" w:rsidR="00B51FF1" w:rsidRDefault="00B70BC8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наличие и рабочее состояние ручного инструмента (отвёртки и пр.), находящегося в комплектации.</w:t>
            </w:r>
          </w:p>
        </w:tc>
      </w:tr>
    </w:tbl>
    <w:p w14:paraId="0C6981C1" w14:textId="77777777" w:rsidR="00B51FF1" w:rsidRDefault="00B70BC8">
      <w:pPr>
        <w:spacing w:line="360" w:lineRule="auto"/>
        <w:ind w:firstLine="709"/>
        <w:contextualSpacing/>
        <w:jc w:val="both"/>
      </w:pPr>
      <w:r>
        <w:t>Инструмент и оборудование, не разрешенное к самос</w:t>
      </w:r>
      <w:r>
        <w:t>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 w14:paraId="46A38069" w14:textId="77777777" w:rsidR="00B51FF1" w:rsidRDefault="00B70BC8">
      <w:pPr>
        <w:spacing w:line="360" w:lineRule="auto"/>
        <w:ind w:firstLine="709"/>
        <w:contextualSpacing/>
        <w:jc w:val="both"/>
      </w:pPr>
      <w:r>
        <w:t>2.4. В день проведения конкурса, изучит</w:t>
      </w:r>
      <w:r>
        <w:t>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98217EF" w14:textId="77777777" w:rsidR="00B51FF1" w:rsidRDefault="00B70BC8">
      <w:pPr>
        <w:spacing w:line="360" w:lineRule="auto"/>
        <w:ind w:firstLine="709"/>
        <w:contextualSpacing/>
        <w:jc w:val="both"/>
      </w:pPr>
      <w:r>
        <w:t>2.5. Ежедневно, перед началом выполнения конкурсного задания, в процессе подготовк</w:t>
      </w:r>
      <w:r>
        <w:t>и рабочего места:</w:t>
      </w:r>
    </w:p>
    <w:p w14:paraId="5EDCF2DB" w14:textId="77777777" w:rsidR="00B51FF1" w:rsidRDefault="00B70BC8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>
        <w:t>осмотреть и привести в порядок рабочее место, средства индивидуальной защиты;</w:t>
      </w:r>
    </w:p>
    <w:p w14:paraId="5D5D9CE4" w14:textId="77777777" w:rsidR="00B51FF1" w:rsidRDefault="00B70BC8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>
        <w:t>убедиться в достаточности освещенности;</w:t>
      </w:r>
    </w:p>
    <w:p w14:paraId="6B58AECB" w14:textId="77777777" w:rsidR="00B51FF1" w:rsidRDefault="00B70BC8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>
        <w:t>проверить (визуально) правильность подключения инструмента и оборудования в электросеть;</w:t>
      </w:r>
    </w:p>
    <w:p w14:paraId="44368507" w14:textId="77777777" w:rsidR="00B51FF1" w:rsidRDefault="00B70BC8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>
        <w:t>проверить правильность установк</w:t>
      </w:r>
      <w:r>
        <w:t>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A9A2AF1" w14:textId="77777777" w:rsidR="00B51FF1" w:rsidRDefault="00B70BC8">
      <w:pPr>
        <w:spacing w:line="360" w:lineRule="auto"/>
        <w:ind w:firstLine="709"/>
        <w:contextualSpacing/>
        <w:jc w:val="both"/>
      </w:pPr>
      <w:r>
        <w:t>2.6. Подготовить необходимые для работы материалы, приспособления, и</w:t>
      </w:r>
      <w:r>
        <w:t xml:space="preserve"> разложить их на свои места, убрать с рабочего стола все лишнее.</w:t>
      </w:r>
    </w:p>
    <w:p w14:paraId="076E51BF" w14:textId="77777777" w:rsidR="00B51FF1" w:rsidRDefault="00B70BC8">
      <w:pPr>
        <w:spacing w:line="360" w:lineRule="auto"/>
        <w:ind w:firstLine="709"/>
        <w:contextualSpacing/>
        <w:jc w:val="both"/>
      </w:pPr>
      <w:r>
        <w:lastRenderedPageBreak/>
        <w:t>2.7.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</w:t>
      </w:r>
      <w:r>
        <w:t>ить Эксперту и до устранения неполадок к конкурсному заданию не приступать.</w:t>
      </w:r>
    </w:p>
    <w:p w14:paraId="2E42B8F8" w14:textId="77777777" w:rsidR="00B51FF1" w:rsidRDefault="00B51FF1">
      <w:pPr>
        <w:spacing w:line="360" w:lineRule="auto"/>
        <w:contextualSpacing/>
        <w:jc w:val="both"/>
      </w:pPr>
    </w:p>
    <w:p w14:paraId="50BEDEDB" w14:textId="77777777" w:rsidR="00B51FF1" w:rsidRDefault="00B70BC8">
      <w:pPr>
        <w:pStyle w:val="2"/>
        <w:numPr>
          <w:ilvl w:val="0"/>
          <w:numId w:val="9"/>
        </w:numPr>
      </w:pPr>
      <w:bookmarkStart w:id="10" w:name="_Toc507427598"/>
      <w:bookmarkStart w:id="11" w:name="_Toc178865064"/>
      <w:r>
        <w:t>Требования охраны труда во время работы</w:t>
      </w:r>
      <w:bookmarkEnd w:id="10"/>
      <w:bookmarkEnd w:id="11"/>
    </w:p>
    <w:p w14:paraId="45784C74" w14:textId="77777777" w:rsidR="00B51FF1" w:rsidRDefault="00B51FF1"/>
    <w:p w14:paraId="3319D043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3.1. При выполнении конкурсных заданий конкурсанту необходимо соблюдать требования безопасности при использовании инструмента и </w:t>
      </w:r>
      <w:r>
        <w:t>оборудования: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7280"/>
      </w:tblGrid>
      <w:tr w:rsidR="00B51FF1" w14:paraId="7A97469E" w14:textId="77777777">
        <w:trPr>
          <w:tblHeader/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0057772E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3683D536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B51FF1" w14:paraId="19513B58" w14:textId="77777777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187D0700" w14:textId="77777777" w:rsidR="00B51FF1" w:rsidRDefault="00B70BC8">
            <w:pPr>
              <w:spacing w:line="276" w:lineRule="auto"/>
              <w:contextualSpacing/>
              <w:jc w:val="center"/>
            </w:pPr>
            <w:r>
              <w:t>Компьютер в сборе (монитор, мышь, клавиатура) - ноутбук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0F82382F" w14:textId="77777777" w:rsidR="00B51FF1" w:rsidRDefault="00B70BC8">
            <w:pPr>
              <w:spacing w:line="276" w:lineRule="auto"/>
              <w:contextualSpacing/>
              <w:jc w:val="both"/>
            </w:pPr>
            <w:r>
              <w:t>Во время работы:</w:t>
            </w:r>
          </w:p>
          <w:p w14:paraId="11B22ADC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необходимо аккуратно обращаться с проводами;</w:t>
            </w:r>
          </w:p>
          <w:p w14:paraId="7B22EDD8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запрещается работать с неисправным компьютером/ноутбуком</w:t>
            </w:r>
            <w:r>
              <w:t>;</w:t>
            </w:r>
          </w:p>
          <w:p w14:paraId="060B72F4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нельзя заниматься очисткой компьютера/ноутбука, когда он находится под напряжением;</w:t>
            </w:r>
          </w:p>
          <w:p w14:paraId="0045BB4F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недопустимо самостоятельно проводить ремонт ПК и оргтехники при отсутствии специальных навыков;</w:t>
            </w:r>
          </w:p>
          <w:p w14:paraId="0E2F6FD0" w14:textId="77777777" w:rsidR="00B51FF1" w:rsidRDefault="00B70BC8">
            <w:pPr>
              <w:spacing w:line="276" w:lineRule="auto"/>
              <w:contextualSpacing/>
              <w:jc w:val="both"/>
            </w:pPr>
            <w:r>
              <w:t xml:space="preserve">- нельзя располагать рядом с </w:t>
            </w:r>
            <w:r>
              <w:t>компьютером/ноутбуком жидкости, а также работать с мокрыми руками;</w:t>
            </w:r>
          </w:p>
          <w:p w14:paraId="4CE13530" w14:textId="77777777" w:rsidR="00B51FF1" w:rsidRDefault="00B70BC8">
            <w:pPr>
              <w:spacing w:line="276" w:lineRule="auto"/>
              <w:contextualSpacing/>
              <w:jc w:val="both"/>
            </w:pPr>
            <w: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</w:t>
            </w:r>
            <w:r>
              <w:t>светильников, окон и окружающих предметов;</w:t>
            </w:r>
          </w:p>
          <w:p w14:paraId="76C2443D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5C0C75B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запрещается прикасаться к задней панели персонального компьютера и другой орг</w:t>
            </w:r>
            <w:r>
              <w:t>техники, монитора при включенном питании;</w:t>
            </w:r>
          </w:p>
          <w:p w14:paraId="1FACB6D1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3FEE31B7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нельзя производить самостоятельно вскрытие и ремонт оборудования;</w:t>
            </w:r>
          </w:p>
          <w:p w14:paraId="2FF5FF64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запрещаетс</w:t>
            </w:r>
            <w:r>
              <w:t>я переключать разъемы интерфейсных кабелей периферийных устройств;</w:t>
            </w:r>
          </w:p>
          <w:p w14:paraId="0B5364DD" w14:textId="77777777" w:rsidR="00B51FF1" w:rsidRDefault="00B70BC8">
            <w:pPr>
              <w:spacing w:line="276" w:lineRule="auto"/>
              <w:contextualSpacing/>
              <w:jc w:val="both"/>
            </w:pPr>
            <w: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51FF1" w14:paraId="0885CCBA" w14:textId="77777777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5C5E5644" w14:textId="77777777" w:rsidR="00B51FF1" w:rsidRDefault="00B70BC8">
            <w:pPr>
              <w:spacing w:line="276" w:lineRule="auto"/>
              <w:contextualSpacing/>
              <w:jc w:val="center"/>
            </w:pPr>
            <w:r>
              <w:t>Принтер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2A204A7E" w14:textId="77777777" w:rsidR="00B51FF1" w:rsidRDefault="00B70BC8">
            <w:pPr>
              <w:spacing w:line="276" w:lineRule="auto"/>
              <w:contextualSpacing/>
              <w:jc w:val="both"/>
              <w:rPr>
                <w:b/>
                <w:i/>
              </w:rPr>
            </w:pPr>
            <w:r>
              <w:rPr>
                <w:b/>
                <w:i/>
              </w:rPr>
              <w:t>Электробезопасность</w:t>
            </w:r>
          </w:p>
          <w:p w14:paraId="33D68ACE" w14:textId="77777777" w:rsidR="00B51FF1" w:rsidRDefault="00B70BC8">
            <w:pPr>
              <w:spacing w:line="276" w:lineRule="auto"/>
              <w:contextualSpacing/>
              <w:jc w:val="both"/>
            </w:pPr>
            <w:r>
              <w:t>Не кладите предметы на шнур питания.</w:t>
            </w:r>
          </w:p>
          <w:p w14:paraId="4897E22B" w14:textId="77777777" w:rsidR="00B51FF1" w:rsidRDefault="00B70BC8">
            <w:pPr>
              <w:spacing w:line="276" w:lineRule="auto"/>
              <w:contextualSpacing/>
              <w:jc w:val="both"/>
            </w:pPr>
            <w:r>
              <w:lastRenderedPageBreak/>
              <w:t>Не закрывайте вентиляционные отве</w:t>
            </w:r>
            <w:r>
              <w:t>рстия. Эти отверстия предотвращают перегрев принтера.</w:t>
            </w:r>
          </w:p>
          <w:p w14:paraId="05CC6397" w14:textId="77777777" w:rsidR="00B51FF1" w:rsidRDefault="00B70BC8">
            <w:pPr>
              <w:spacing w:line="276" w:lineRule="auto"/>
              <w:contextualSpacing/>
              <w:jc w:val="both"/>
            </w:pPr>
            <w:r>
              <w:t>Не допускайте попадания в принтер скобок и скрепок для бумаги.</w:t>
            </w:r>
          </w:p>
          <w:p w14:paraId="0D1554C7" w14:textId="77777777" w:rsidR="00B51FF1" w:rsidRDefault="00B70BC8">
            <w:pPr>
              <w:spacing w:line="276" w:lineRule="auto"/>
              <w:contextualSpacing/>
              <w:jc w:val="both"/>
            </w:pPr>
            <w:r>
              <w:t xml:space="preserve">Не вставляйте никаких предметов в щели и отверстия принтера. Контакт с высоким напряжением или короткое замыкание могут привести к </w:t>
            </w:r>
            <w:r>
              <w:t>возгоранию или поражению электрическим током.</w:t>
            </w:r>
          </w:p>
          <w:p w14:paraId="0661FD42" w14:textId="77777777" w:rsidR="00B51FF1" w:rsidRDefault="00B70BC8">
            <w:pPr>
              <w:spacing w:line="276" w:lineRule="auto"/>
              <w:contextualSpacing/>
              <w:jc w:val="both"/>
              <w:rPr>
                <w:b/>
                <w:i/>
              </w:rPr>
            </w:pPr>
            <w:r>
              <w:rPr>
                <w:b/>
                <w:i/>
              </w:rPr>
              <w:t>В случае возникновения необычного шума или запаха:</w:t>
            </w:r>
          </w:p>
          <w:p w14:paraId="783D91D5" w14:textId="77777777" w:rsidR="00B51FF1" w:rsidRDefault="00B70BC8">
            <w:pPr>
              <w:spacing w:line="276" w:lineRule="auto"/>
              <w:contextualSpacing/>
              <w:jc w:val="both"/>
            </w:pPr>
            <w:r>
              <w:t>Немедленно выключите принтер.</w:t>
            </w:r>
          </w:p>
          <w:p w14:paraId="6D1095CE" w14:textId="77777777" w:rsidR="00B51FF1" w:rsidRDefault="00B70BC8">
            <w:pPr>
              <w:spacing w:line="276" w:lineRule="auto"/>
              <w:contextualSpacing/>
              <w:jc w:val="both"/>
            </w:pPr>
            <w:r>
              <w:t>Выньте вилку шнура питания из розетки.</w:t>
            </w:r>
          </w:p>
          <w:p w14:paraId="305002BD" w14:textId="77777777" w:rsidR="00B51FF1" w:rsidRDefault="00B70BC8">
            <w:pPr>
              <w:spacing w:line="276" w:lineRule="auto"/>
              <w:contextualSpacing/>
              <w:jc w:val="both"/>
            </w:pPr>
            <w:r>
              <w:t>Для устранения неполадок сообщите эксперту.</w:t>
            </w:r>
          </w:p>
        </w:tc>
      </w:tr>
      <w:tr w:rsidR="00B51FF1" w14:paraId="28CC559D" w14:textId="77777777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100BBAAA" w14:textId="77777777" w:rsidR="00B51FF1" w:rsidRDefault="00B70BC8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Конструктор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2D04BCFD" w14:textId="77777777" w:rsidR="00B51FF1" w:rsidRDefault="00B70BC8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Осуществлять сборку </w:t>
            </w:r>
            <w:r>
              <w:rPr>
                <w:rFonts w:eastAsia="Times New Roman"/>
              </w:rPr>
              <w:t>моделей согласно инструкции.</w:t>
            </w:r>
          </w:p>
          <w:p w14:paraId="29D2F65A" w14:textId="77777777" w:rsidR="00B51FF1" w:rsidRDefault="00B70BC8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использовать проводники, имеющие поврежденные участки.</w:t>
            </w:r>
          </w:p>
          <w:p w14:paraId="1D419644" w14:textId="77777777" w:rsidR="00B51FF1" w:rsidRDefault="00B70BC8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использовать инструменты, не предназначенные для работы с этим конструктором.</w:t>
            </w:r>
          </w:p>
          <w:p w14:paraId="782E71B0" w14:textId="77777777" w:rsidR="00B51FF1" w:rsidRDefault="00B70BC8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Подключать в конструкцию работающие детали и элементы (батареи, моторы, приводы и пр.).</w:t>
            </w:r>
          </w:p>
        </w:tc>
      </w:tr>
    </w:tbl>
    <w:p w14:paraId="41FD386F" w14:textId="77777777" w:rsidR="00B51FF1" w:rsidRDefault="00B70BC8">
      <w:pPr>
        <w:spacing w:line="360" w:lineRule="auto"/>
        <w:ind w:firstLine="709"/>
        <w:contextualSpacing/>
        <w:jc w:val="both"/>
      </w:pPr>
      <w:r>
        <w:t>3.2. При выполнении конкурсных заданий и уборке рабочих мест:</w:t>
      </w:r>
    </w:p>
    <w:p w14:paraId="2A6AD058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>необходимо быть внимательным, не отвлекаться посторонними разговорами и делами, не отвлекать других конкурсантов;</w:t>
      </w:r>
    </w:p>
    <w:p w14:paraId="5EC78786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>соблюдать настоящую инструкцию;</w:t>
      </w:r>
    </w:p>
    <w:p w14:paraId="27A70B6E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 xml:space="preserve">соблюдать правила эксплуатации </w:t>
      </w:r>
      <w:r>
        <w:t>оборудования, механизмов и инструментов, не подвергать их механическим ударам, не допускать падений;</w:t>
      </w:r>
    </w:p>
    <w:p w14:paraId="4E6E3614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>поддерживать порядок и чистоту на рабочем месте;</w:t>
      </w:r>
    </w:p>
    <w:p w14:paraId="751D832A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>рабочий инструмент располагать таким образом, чтобы исключалась возможность его скатывания и падения;</w:t>
      </w:r>
    </w:p>
    <w:p w14:paraId="083DE3AA" w14:textId="77777777" w:rsidR="00B51FF1" w:rsidRDefault="00B70BC8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>
        <w:t>выпо</w:t>
      </w:r>
      <w:r>
        <w:t>лнять конкурсные задания только исправным инструментом.</w:t>
      </w:r>
    </w:p>
    <w:p w14:paraId="4953988B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3.3. Конкурсанту запрещается во время работы: </w:t>
      </w:r>
    </w:p>
    <w:p w14:paraId="270FF7A5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отключать и подключать интерфейсные кабели периферийных устройств;</w:t>
      </w:r>
    </w:p>
    <w:p w14:paraId="2A9C450B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класть на устройства средств компьютерной и оргтехники бумаги, папки и прочие посторон</w:t>
      </w:r>
      <w:r>
        <w:t>ние предметы;</w:t>
      </w:r>
    </w:p>
    <w:p w14:paraId="48117124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прикасаться к задней панели системного блока (процессора) при включенном питании;</w:t>
      </w:r>
    </w:p>
    <w:p w14:paraId="602E4A1E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отключать электропитание во время выполнения программы, процесса;</w:t>
      </w:r>
    </w:p>
    <w:p w14:paraId="6ADE4B25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допускать попадание влаги, грязи, сыпучих веществ на устройства средств компьютерной и оргтехн</w:t>
      </w:r>
      <w:r>
        <w:t>ики;</w:t>
      </w:r>
    </w:p>
    <w:p w14:paraId="6CF5BA02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производить самостоятельно вскрытие и ремонт оборудования;</w:t>
      </w:r>
    </w:p>
    <w:p w14:paraId="29EDCA66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lastRenderedPageBreak/>
        <w:t>производить самостоятельно вскрытие и заправку картриджей принтеров или копиров;</w:t>
      </w:r>
    </w:p>
    <w:p w14:paraId="227A85A5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>работать со снятыми кожухами устройств компьютерной и оргтехники;</w:t>
      </w:r>
    </w:p>
    <w:p w14:paraId="5165D592" w14:textId="77777777" w:rsidR="00B51FF1" w:rsidRDefault="00B70BC8">
      <w:pPr>
        <w:numPr>
          <w:ilvl w:val="0"/>
          <w:numId w:val="11"/>
        </w:numPr>
        <w:spacing w:line="360" w:lineRule="auto"/>
        <w:contextualSpacing/>
        <w:jc w:val="both"/>
      </w:pPr>
      <w:r>
        <w:t xml:space="preserve">располагаться при работе на расстоянии менее </w:t>
      </w:r>
      <w:r>
        <w:t>50 см от экрана монитора.</w:t>
      </w:r>
    </w:p>
    <w:p w14:paraId="4ABF1895" w14:textId="77777777" w:rsidR="00B51FF1" w:rsidRDefault="00B70BC8">
      <w:pPr>
        <w:spacing w:line="360" w:lineRule="auto"/>
        <w:ind w:firstLine="709"/>
        <w:contextualSpacing/>
        <w:jc w:val="both"/>
      </w:pPr>
      <w:r>
        <w:t>3.4.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01EDE1A" w14:textId="77777777" w:rsidR="00B51FF1" w:rsidRDefault="00B51FF1">
      <w:pPr>
        <w:spacing w:line="360" w:lineRule="auto"/>
        <w:contextualSpacing/>
        <w:jc w:val="both"/>
      </w:pPr>
    </w:p>
    <w:p w14:paraId="5B3B5A58" w14:textId="77777777" w:rsidR="00B51FF1" w:rsidRDefault="00B70BC8">
      <w:pPr>
        <w:pStyle w:val="2"/>
        <w:numPr>
          <w:ilvl w:val="0"/>
          <w:numId w:val="9"/>
        </w:numPr>
      </w:pPr>
      <w:bookmarkStart w:id="12" w:name="_Toc178865065"/>
      <w:bookmarkStart w:id="13" w:name="_Toc507427599"/>
      <w:r>
        <w:t>Требования охраны труда в аварийных ситуациях</w:t>
      </w:r>
      <w:bookmarkEnd w:id="12"/>
      <w:bookmarkEnd w:id="13"/>
    </w:p>
    <w:p w14:paraId="0F05C614" w14:textId="77777777" w:rsidR="00B51FF1" w:rsidRDefault="00B51FF1"/>
    <w:p w14:paraId="6B8C9427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4.1. При </w:t>
      </w:r>
      <w:r>
        <w:t>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</w:t>
      </w:r>
      <w:r>
        <w:t>ания продолжить только после устранения возникшей неисправности.</w:t>
      </w:r>
    </w:p>
    <w:p w14:paraId="0B1C806D" w14:textId="77777777" w:rsidR="00B51FF1" w:rsidRDefault="00B70BC8">
      <w:pPr>
        <w:spacing w:line="360" w:lineRule="auto"/>
        <w:ind w:firstLine="709"/>
        <w:contextualSpacing/>
        <w:jc w:val="both"/>
      </w:pPr>
      <w:r>
        <w:t>4.2. В случае возникновения у конкурсанта плохого самочувствия или получения травмы сообщить об этом эксперту.</w:t>
      </w:r>
    </w:p>
    <w:p w14:paraId="5F778A92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4.3. При поражении конкурсанта электрическим током немедленно отключить </w:t>
      </w:r>
      <w:r>
        <w:t>электросеть, оказать первую помощь (самопомощь) пострадавшему, сообщить Эксперту, при необходимости обратиться к врачу.</w:t>
      </w:r>
    </w:p>
    <w:p w14:paraId="080BECFE" w14:textId="77777777" w:rsidR="00B51FF1" w:rsidRDefault="00B70BC8">
      <w:pPr>
        <w:spacing w:line="360" w:lineRule="auto"/>
        <w:ind w:firstLine="709"/>
        <w:contextualSpacing/>
        <w:jc w:val="both"/>
      </w:pPr>
      <w:r>
        <w:t>4.4. При несчастном случае или внезапном заболевании необходимо в первую очередь отключить питание электрооборудования, сообщить о случи</w:t>
      </w:r>
      <w:r>
        <w:t>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C8F799B" w14:textId="77777777" w:rsidR="00B51FF1" w:rsidRDefault="00B70BC8">
      <w:pPr>
        <w:spacing w:line="360" w:lineRule="auto"/>
        <w:ind w:firstLine="709"/>
        <w:contextualSpacing/>
        <w:jc w:val="both"/>
      </w:pPr>
      <w:r>
        <w:t>4.5. При возникновении пожара необходимо немедленно о</w:t>
      </w:r>
      <w:r>
        <w:t>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7390507" w14:textId="77777777" w:rsidR="00B51FF1" w:rsidRDefault="00B70BC8">
      <w:pPr>
        <w:spacing w:line="360" w:lineRule="auto"/>
        <w:ind w:firstLine="709"/>
        <w:contextualSpacing/>
        <w:jc w:val="both"/>
      </w:pPr>
      <w:r>
        <w:t>При обнаружении очага возгорания на к</w:t>
      </w:r>
      <w:r>
        <w:t>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182AF97" w14:textId="77777777" w:rsidR="00B51FF1" w:rsidRDefault="00B70BC8">
      <w:pPr>
        <w:spacing w:line="360" w:lineRule="auto"/>
        <w:ind w:firstLine="709"/>
        <w:contextualSpacing/>
        <w:jc w:val="both"/>
      </w:pPr>
      <w:r>
        <w:t>При возгорании одежды попытаться сбросить ее. Если это сделать не удается, упасть на пол и, перекатываясь, сб</w:t>
      </w:r>
      <w:r>
        <w:t xml:space="preserve">ить пламя; необходимо накрыть горящую одежду куском </w:t>
      </w:r>
      <w:r>
        <w:lastRenderedPageBreak/>
        <w:t>плотной ткани, облиться водой, запрещается бежать – бег только усилит интенсивность горения.</w:t>
      </w:r>
    </w:p>
    <w:p w14:paraId="2D9709BA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В загоревшемся помещении не следует дожидаться, пока приблизится пламя. Основная опасность пожара для человека </w:t>
      </w:r>
      <w:r>
        <w:t>– дым. При наступлении признаков удушья лечь на пол и как можно быстрее ползти в сторону эвакуационного выхода.</w:t>
      </w:r>
    </w:p>
    <w:p w14:paraId="165CDE31" w14:textId="77777777" w:rsidR="00B51FF1" w:rsidRDefault="00B70BC8">
      <w:pPr>
        <w:spacing w:line="360" w:lineRule="auto"/>
        <w:ind w:firstLine="709"/>
        <w:contextualSpacing/>
        <w:jc w:val="both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</w:t>
      </w:r>
      <w:r>
        <w:t>изости экспертов или обслуживающий персонал.</w:t>
      </w:r>
    </w:p>
    <w:p w14:paraId="03C4CB6E" w14:textId="77777777" w:rsidR="00B51FF1" w:rsidRDefault="00B70BC8">
      <w:pPr>
        <w:spacing w:line="360" w:lineRule="auto"/>
        <w:ind w:firstLine="709"/>
        <w:contextualSpacing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</w:t>
      </w:r>
      <w:r>
        <w:t>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FBCF555" w14:textId="77777777" w:rsidR="00B51FF1" w:rsidRDefault="00B51FF1">
      <w:pPr>
        <w:spacing w:line="360" w:lineRule="auto"/>
        <w:contextualSpacing/>
        <w:jc w:val="both"/>
      </w:pPr>
    </w:p>
    <w:p w14:paraId="7F1C8475" w14:textId="77777777" w:rsidR="00B51FF1" w:rsidRDefault="00B70BC8">
      <w:pPr>
        <w:pStyle w:val="2"/>
        <w:numPr>
          <w:ilvl w:val="0"/>
          <w:numId w:val="9"/>
        </w:numPr>
      </w:pPr>
      <w:bookmarkStart w:id="14" w:name="_Toc507427600"/>
      <w:bookmarkStart w:id="15" w:name="_Toc178865066"/>
      <w:r>
        <w:t>Требование охраны труда по окончании работ</w:t>
      </w:r>
      <w:bookmarkEnd w:id="14"/>
      <w:bookmarkEnd w:id="15"/>
    </w:p>
    <w:p w14:paraId="041280C2" w14:textId="77777777" w:rsidR="00B51FF1" w:rsidRDefault="00B51FF1"/>
    <w:p w14:paraId="54E23684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После </w:t>
      </w:r>
      <w:r>
        <w:t>окончания работ каждый конкурсант обязан:</w:t>
      </w:r>
    </w:p>
    <w:p w14:paraId="05524DF5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5.1. Привести в порядок рабочее место. </w:t>
      </w:r>
    </w:p>
    <w:p w14:paraId="418567FA" w14:textId="77777777" w:rsidR="00B51FF1" w:rsidRDefault="00B70BC8">
      <w:pPr>
        <w:spacing w:line="360" w:lineRule="auto"/>
        <w:ind w:firstLine="709"/>
        <w:contextualSpacing/>
        <w:jc w:val="both"/>
      </w:pPr>
      <w:r>
        <w:t>5.2. Убрать средства индивидуальной защиты в отведенное для хранений место.</w:t>
      </w:r>
    </w:p>
    <w:p w14:paraId="35F2AF99" w14:textId="77777777" w:rsidR="00B51FF1" w:rsidRDefault="00B70BC8">
      <w:pPr>
        <w:spacing w:line="360" w:lineRule="auto"/>
        <w:ind w:firstLine="709"/>
        <w:contextualSpacing/>
        <w:jc w:val="both"/>
      </w:pPr>
      <w:r>
        <w:t>5.3. Отключить инструмент и оборудование от сети.</w:t>
      </w:r>
    </w:p>
    <w:p w14:paraId="3A4748E3" w14:textId="77777777" w:rsidR="00B51FF1" w:rsidRDefault="00B70BC8">
      <w:pPr>
        <w:spacing w:line="360" w:lineRule="auto"/>
        <w:ind w:firstLine="709"/>
        <w:contextualSpacing/>
        <w:jc w:val="both"/>
      </w:pPr>
      <w:r>
        <w:t>5.4. Инструмент убрать в специально предназначен</w:t>
      </w:r>
      <w:r>
        <w:t>ное для хранений место.</w:t>
      </w:r>
    </w:p>
    <w:p w14:paraId="5BC4112B" w14:textId="77777777" w:rsidR="00B51FF1" w:rsidRDefault="00B70BC8">
      <w:pPr>
        <w:spacing w:line="360" w:lineRule="auto"/>
        <w:ind w:firstLine="709"/>
        <w:contextualSpacing/>
        <w:jc w:val="both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BD37D42" w14:textId="77777777" w:rsidR="00B51FF1" w:rsidRDefault="00B70BC8">
      <w:pPr>
        <w:pStyle w:val="1"/>
      </w:pPr>
      <w:r>
        <w:br w:type="page"/>
      </w:r>
      <w:bookmarkStart w:id="16" w:name="_Toc507427601"/>
      <w:bookmarkStart w:id="17" w:name="_Toc178865067"/>
      <w:r>
        <w:lastRenderedPageBreak/>
        <w:t>Инструкция по охране тру</w:t>
      </w:r>
      <w:r>
        <w:t>да для экспертов</w:t>
      </w:r>
      <w:bookmarkEnd w:id="16"/>
      <w:bookmarkEnd w:id="17"/>
    </w:p>
    <w:p w14:paraId="4B791043" w14:textId="77777777" w:rsidR="00B51FF1" w:rsidRDefault="00B70BC8">
      <w:pPr>
        <w:pStyle w:val="2"/>
        <w:numPr>
          <w:ilvl w:val="0"/>
          <w:numId w:val="12"/>
        </w:numPr>
      </w:pPr>
      <w:bookmarkStart w:id="18" w:name="_Toc507427602"/>
      <w:bookmarkStart w:id="19" w:name="_Toc178865068"/>
      <w:r>
        <w:t>Общие требования охраны труда</w:t>
      </w:r>
      <w:bookmarkEnd w:id="18"/>
      <w:bookmarkEnd w:id="19"/>
    </w:p>
    <w:p w14:paraId="7E71B885" w14:textId="77777777" w:rsidR="00B51FF1" w:rsidRDefault="00B51FF1"/>
    <w:p w14:paraId="6BC0D2E1" w14:textId="77777777" w:rsidR="00B51FF1" w:rsidRDefault="00B70BC8">
      <w:pPr>
        <w:spacing w:line="360" w:lineRule="auto"/>
        <w:ind w:firstLine="709"/>
        <w:contextualSpacing/>
        <w:jc w:val="both"/>
      </w:pPr>
      <w:r>
        <w:t>1.1. К работе в качестве эксперта Компетенции «Преподавание технологии» допускаются Эксперты, прошедшие специальное обучение и не имеющие противопоказаний по состоянию здоровья.</w:t>
      </w:r>
    </w:p>
    <w:p w14:paraId="5F66F8A6" w14:textId="77777777" w:rsidR="00B51FF1" w:rsidRDefault="00B70BC8">
      <w:pPr>
        <w:spacing w:line="360" w:lineRule="auto"/>
        <w:ind w:firstLine="709"/>
        <w:contextualSpacing/>
        <w:jc w:val="both"/>
      </w:pPr>
      <w:r>
        <w:t>1.2. Эксперт с особыми полномо</w:t>
      </w:r>
      <w:r>
        <w:t>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C5DDC56" w14:textId="77777777" w:rsidR="00B51FF1" w:rsidRDefault="00B70BC8">
      <w:pPr>
        <w:spacing w:line="360" w:lineRule="auto"/>
        <w:ind w:firstLine="709"/>
        <w:contextualSpacing/>
        <w:jc w:val="both"/>
      </w:pPr>
      <w:r>
        <w:t>1.3. В процессе контроля выполнения конкурсных заданий и нахождения на территории и в по</w:t>
      </w:r>
      <w:r>
        <w:t>мещениях конкурсной площадки Эксперт обязан четко соблюдать:</w:t>
      </w:r>
    </w:p>
    <w:p w14:paraId="07DA9587" w14:textId="77777777" w:rsidR="00B51FF1" w:rsidRDefault="00B70BC8">
      <w:pPr>
        <w:numPr>
          <w:ilvl w:val="0"/>
          <w:numId w:val="13"/>
        </w:numPr>
        <w:spacing w:line="360" w:lineRule="auto"/>
        <w:ind w:left="993" w:hanging="284"/>
        <w:contextualSpacing/>
        <w:jc w:val="both"/>
      </w:pPr>
      <w:r>
        <w:t xml:space="preserve">инструкции по охране труда и технике безопасности; </w:t>
      </w:r>
    </w:p>
    <w:p w14:paraId="67A71E0D" w14:textId="77777777" w:rsidR="00B51FF1" w:rsidRDefault="00B70BC8">
      <w:pPr>
        <w:numPr>
          <w:ilvl w:val="0"/>
          <w:numId w:val="13"/>
        </w:numPr>
        <w:spacing w:line="360" w:lineRule="auto"/>
        <w:ind w:left="993" w:hanging="284"/>
        <w:contextualSpacing/>
        <w:jc w:val="both"/>
      </w:pPr>
      <w:r>
        <w:t>правила пожарной безопасности, знать места расположения первичных средств пожаротушения и планов эвакуации.</w:t>
      </w:r>
    </w:p>
    <w:p w14:paraId="1138D9E7" w14:textId="77777777" w:rsidR="00B51FF1" w:rsidRDefault="00B70BC8">
      <w:pPr>
        <w:numPr>
          <w:ilvl w:val="0"/>
          <w:numId w:val="13"/>
        </w:numPr>
        <w:spacing w:line="360" w:lineRule="auto"/>
        <w:ind w:left="993" w:hanging="284"/>
        <w:contextualSpacing/>
        <w:jc w:val="both"/>
      </w:pPr>
      <w:r>
        <w:t xml:space="preserve">расписание и график </w:t>
      </w:r>
      <w:r>
        <w:t>проведения конкурсного задания, установленные режимы труда и отдыха.</w:t>
      </w:r>
    </w:p>
    <w:p w14:paraId="4D0C2C16" w14:textId="77777777" w:rsidR="00B51FF1" w:rsidRDefault="00B70BC8">
      <w:pPr>
        <w:spacing w:line="360" w:lineRule="auto"/>
        <w:ind w:firstLine="709"/>
        <w:contextualSpacing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7043888" w14:textId="77777777" w:rsidR="00B51FF1" w:rsidRDefault="00B70BC8">
      <w:pPr>
        <w:numPr>
          <w:ilvl w:val="0"/>
          <w:numId w:val="14"/>
        </w:numPr>
        <w:spacing w:line="360" w:lineRule="auto"/>
        <w:contextualSpacing/>
        <w:jc w:val="both"/>
      </w:pPr>
      <w:r>
        <w:t>электрический т</w:t>
      </w:r>
      <w:r>
        <w:t>ок;</w:t>
      </w:r>
    </w:p>
    <w:p w14:paraId="27F9B2DE" w14:textId="77777777" w:rsidR="00B51FF1" w:rsidRDefault="00B70BC8">
      <w:pPr>
        <w:numPr>
          <w:ilvl w:val="0"/>
          <w:numId w:val="14"/>
        </w:numPr>
        <w:spacing w:line="360" w:lineRule="auto"/>
        <w:contextualSpacing/>
        <w:jc w:val="both"/>
      </w:pPr>
      <w: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14FB2FC" w14:textId="77777777" w:rsidR="00B51FF1" w:rsidRDefault="00B70BC8">
      <w:pPr>
        <w:numPr>
          <w:ilvl w:val="0"/>
          <w:numId w:val="14"/>
        </w:numPr>
        <w:spacing w:line="360" w:lineRule="auto"/>
        <w:contextualSpacing/>
        <w:jc w:val="both"/>
      </w:pPr>
      <w:r>
        <w:t>шум, обусловленный конструкцией оргтехники;</w:t>
      </w:r>
    </w:p>
    <w:p w14:paraId="59923A33" w14:textId="77777777" w:rsidR="00B51FF1" w:rsidRDefault="00B70BC8">
      <w:pPr>
        <w:numPr>
          <w:ilvl w:val="0"/>
          <w:numId w:val="14"/>
        </w:numPr>
        <w:spacing w:line="360" w:lineRule="auto"/>
        <w:contextualSpacing/>
        <w:jc w:val="both"/>
      </w:pPr>
      <w:r>
        <w:t>химические вещества, выделяющиеся при работе оргтехники;</w:t>
      </w:r>
    </w:p>
    <w:p w14:paraId="59CF8966" w14:textId="77777777" w:rsidR="00B51FF1" w:rsidRDefault="00B70BC8">
      <w:pPr>
        <w:numPr>
          <w:ilvl w:val="0"/>
          <w:numId w:val="14"/>
        </w:numPr>
        <w:spacing w:line="360" w:lineRule="auto"/>
        <w:contextualSpacing/>
        <w:jc w:val="both"/>
      </w:pPr>
      <w:r>
        <w:t>зрительное перенапряжение при работе с ПК.</w:t>
      </w:r>
    </w:p>
    <w:p w14:paraId="09D6E3DA" w14:textId="77777777" w:rsidR="00B51FF1" w:rsidRDefault="00B70BC8">
      <w:pPr>
        <w:spacing w:line="360" w:lineRule="auto"/>
        <w:ind w:firstLine="709"/>
        <w:contextualSpacing/>
        <w:jc w:val="both"/>
      </w:pPr>
      <w:r>
        <w:t>При наблюдении за выполнением конкурсного задания конкурсантами на Эксперта могут воздействовать следующие вредные и (или) опасные производственные факторы:</w:t>
      </w:r>
    </w:p>
    <w:p w14:paraId="13EFD4DA" w14:textId="77777777" w:rsidR="00B51FF1" w:rsidRDefault="00B70BC8">
      <w:pPr>
        <w:spacing w:line="360" w:lineRule="auto"/>
        <w:ind w:firstLine="709"/>
        <w:contextualSpacing/>
        <w:jc w:val="both"/>
      </w:pPr>
      <w:r>
        <w:t>Физические:</w:t>
      </w:r>
    </w:p>
    <w:p w14:paraId="72C55A93" w14:textId="77777777" w:rsidR="00B51FF1" w:rsidRDefault="00B70BC8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>
        <w:t>режущие и колющие предметы;</w:t>
      </w:r>
    </w:p>
    <w:p w14:paraId="1830C020" w14:textId="77777777" w:rsidR="00B51FF1" w:rsidRDefault="00B70BC8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>
        <w:t>пыль.</w:t>
      </w:r>
    </w:p>
    <w:p w14:paraId="214755E2" w14:textId="77777777" w:rsidR="00B51FF1" w:rsidRDefault="00B70BC8">
      <w:pPr>
        <w:spacing w:line="360" w:lineRule="auto"/>
        <w:ind w:firstLine="709"/>
        <w:contextualSpacing/>
        <w:jc w:val="both"/>
      </w:pPr>
      <w:r>
        <w:t>Психофизио</w:t>
      </w:r>
      <w:r>
        <w:t>логические:</w:t>
      </w:r>
    </w:p>
    <w:p w14:paraId="48B672CD" w14:textId="77777777" w:rsidR="00B51FF1" w:rsidRDefault="00B70BC8">
      <w:pPr>
        <w:numPr>
          <w:ilvl w:val="0"/>
          <w:numId w:val="16"/>
        </w:numPr>
        <w:spacing w:line="360" w:lineRule="auto"/>
        <w:ind w:left="993" w:hanging="284"/>
        <w:contextualSpacing/>
        <w:jc w:val="both"/>
      </w:pPr>
      <w:r>
        <w:t>чрезмерное напряжение внимания, усиленная нагрузка на зрение;</w:t>
      </w:r>
    </w:p>
    <w:p w14:paraId="1A5F090D" w14:textId="77777777" w:rsidR="00B51FF1" w:rsidRDefault="00B70BC8">
      <w:pPr>
        <w:numPr>
          <w:ilvl w:val="0"/>
          <w:numId w:val="16"/>
        </w:numPr>
        <w:spacing w:line="360" w:lineRule="auto"/>
        <w:ind w:left="993" w:hanging="284"/>
        <w:contextualSpacing/>
        <w:jc w:val="both"/>
      </w:pPr>
      <w:r>
        <w:t>ответственность при выполнении своих функций.</w:t>
      </w:r>
    </w:p>
    <w:p w14:paraId="4AEB04C0" w14:textId="77777777" w:rsidR="00B51FF1" w:rsidRDefault="00B70BC8">
      <w:pPr>
        <w:spacing w:line="360" w:lineRule="auto"/>
        <w:ind w:firstLine="709"/>
        <w:contextualSpacing/>
        <w:jc w:val="both"/>
      </w:pPr>
      <w:r>
        <w:lastRenderedPageBreak/>
        <w:t>1.6. Знаки безопасности, используемые на рабочих местах конкурсантов, для обозначения присутствующих опасностей: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2269"/>
      </w:tblGrid>
      <w:tr w:rsidR="00B51FF1" w14:paraId="783380BD" w14:textId="77777777">
        <w:trPr>
          <w:jc w:val="center"/>
        </w:trPr>
        <w:tc>
          <w:tcPr>
            <w:tcW w:w="4785" w:type="dxa"/>
            <w:vAlign w:val="center"/>
          </w:tcPr>
          <w:p w14:paraId="3522091A" w14:textId="77777777" w:rsidR="00B51FF1" w:rsidRDefault="00B70BC8">
            <w:pPr>
              <w:spacing w:line="360" w:lineRule="auto"/>
              <w:contextualSpacing/>
              <w:jc w:val="both"/>
            </w:pPr>
            <w:r>
              <w:t xml:space="preserve">F 04 </w:t>
            </w:r>
            <w:r>
              <w:t>Огнетушитель</w:t>
            </w:r>
          </w:p>
        </w:tc>
        <w:tc>
          <w:tcPr>
            <w:tcW w:w="2269" w:type="dxa"/>
            <w:vAlign w:val="center"/>
          </w:tcPr>
          <w:p w14:paraId="75C3EBA1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26567C83" wp14:editId="5EF36C74">
                  <wp:extent cx="457200" cy="4476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1249AEBC" w14:textId="77777777">
        <w:trPr>
          <w:jc w:val="center"/>
        </w:trPr>
        <w:tc>
          <w:tcPr>
            <w:tcW w:w="4785" w:type="dxa"/>
            <w:vAlign w:val="center"/>
          </w:tcPr>
          <w:p w14:paraId="6ADEB93C" w14:textId="77777777" w:rsidR="00B51FF1" w:rsidRDefault="00B70BC8">
            <w:pPr>
              <w:spacing w:line="360" w:lineRule="auto"/>
              <w:contextualSpacing/>
              <w:jc w:val="both"/>
            </w:pPr>
            <w:r>
              <w:t>E 22 Указатель выхода</w:t>
            </w:r>
          </w:p>
        </w:tc>
        <w:tc>
          <w:tcPr>
            <w:tcW w:w="2269" w:type="dxa"/>
            <w:vAlign w:val="center"/>
          </w:tcPr>
          <w:p w14:paraId="7D752642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3B948731" wp14:editId="4C132F9A">
                  <wp:extent cx="781050" cy="4191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1F4BA710" w14:textId="77777777">
        <w:trPr>
          <w:jc w:val="center"/>
        </w:trPr>
        <w:tc>
          <w:tcPr>
            <w:tcW w:w="4785" w:type="dxa"/>
            <w:vAlign w:val="center"/>
          </w:tcPr>
          <w:p w14:paraId="2FC12668" w14:textId="77777777" w:rsidR="00B51FF1" w:rsidRDefault="00B70BC8">
            <w:pPr>
              <w:spacing w:line="360" w:lineRule="auto"/>
              <w:contextualSpacing/>
              <w:jc w:val="both"/>
            </w:pPr>
            <w:r>
              <w:t>E 23 Указатель запасного выхода</w:t>
            </w:r>
          </w:p>
        </w:tc>
        <w:tc>
          <w:tcPr>
            <w:tcW w:w="2269" w:type="dxa"/>
            <w:vAlign w:val="center"/>
          </w:tcPr>
          <w:p w14:paraId="1FEB41E5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171607C1" wp14:editId="433444AA">
                  <wp:extent cx="819150" cy="4476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3A5C8A8A" w14:textId="77777777">
        <w:trPr>
          <w:jc w:val="center"/>
        </w:trPr>
        <w:tc>
          <w:tcPr>
            <w:tcW w:w="4785" w:type="dxa"/>
            <w:vAlign w:val="center"/>
          </w:tcPr>
          <w:p w14:paraId="3454E57C" w14:textId="77777777" w:rsidR="00B51FF1" w:rsidRDefault="00B70BC8">
            <w:pPr>
              <w:spacing w:line="360" w:lineRule="auto"/>
              <w:contextualSpacing/>
              <w:jc w:val="both"/>
            </w:pPr>
            <w:r>
              <w:t>EC 01 Аптечка первой медицинской помощи</w:t>
            </w:r>
          </w:p>
        </w:tc>
        <w:tc>
          <w:tcPr>
            <w:tcW w:w="2269" w:type="dxa"/>
            <w:vAlign w:val="center"/>
          </w:tcPr>
          <w:p w14:paraId="37F48344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473B0786" wp14:editId="3E9C6A62">
                  <wp:extent cx="476250" cy="476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FF1" w14:paraId="0D3DCD12" w14:textId="77777777">
        <w:trPr>
          <w:trHeight w:val="854"/>
          <w:jc w:val="center"/>
        </w:trPr>
        <w:tc>
          <w:tcPr>
            <w:tcW w:w="4785" w:type="dxa"/>
            <w:vAlign w:val="center"/>
          </w:tcPr>
          <w:p w14:paraId="0B3BAAE0" w14:textId="77777777" w:rsidR="00B51FF1" w:rsidRDefault="00B70BC8">
            <w:pPr>
              <w:spacing w:line="360" w:lineRule="auto"/>
              <w:contextualSpacing/>
              <w:jc w:val="both"/>
            </w:pPr>
            <w:r>
              <w:t>P 01 Запрещается курить</w:t>
            </w:r>
          </w:p>
        </w:tc>
        <w:tc>
          <w:tcPr>
            <w:tcW w:w="2269" w:type="dxa"/>
            <w:vAlign w:val="center"/>
          </w:tcPr>
          <w:p w14:paraId="0B170595" w14:textId="77777777" w:rsidR="00B51FF1" w:rsidRDefault="00B70BC8">
            <w:pPr>
              <w:spacing w:line="360" w:lineRule="auto"/>
              <w:contextualSpacing/>
              <w:jc w:val="center"/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11AA0F1D" wp14:editId="44129963">
                  <wp:extent cx="57150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F0D7E6" w14:textId="77777777" w:rsidR="00B51FF1" w:rsidRDefault="00B51FF1">
      <w:pPr>
        <w:spacing w:line="360" w:lineRule="auto"/>
        <w:ind w:firstLine="709"/>
        <w:contextualSpacing/>
        <w:jc w:val="both"/>
      </w:pPr>
    </w:p>
    <w:p w14:paraId="30975A6A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9744F67" w14:textId="77777777" w:rsidR="00B51FF1" w:rsidRDefault="00B70BC8">
      <w:pPr>
        <w:spacing w:line="360" w:lineRule="auto"/>
        <w:ind w:firstLine="709"/>
        <w:contextualSpacing/>
        <w:jc w:val="both"/>
      </w:pPr>
      <w:r>
        <w:t>В помещении экспертов Компетенции «Преподавание технологии» находится аптечка первой помощи, укомплектованная изделиями мед</w:t>
      </w:r>
      <w:r>
        <w:t>ицинского назначения, ее необходимо использовать для оказания первой помощи, самопомощи в случаях получения травмы.</w:t>
      </w:r>
    </w:p>
    <w:p w14:paraId="3E16F36A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18510E9" w14:textId="77777777" w:rsidR="00B51FF1" w:rsidRDefault="00B70BC8">
      <w:pPr>
        <w:spacing w:line="360" w:lineRule="auto"/>
        <w:ind w:firstLine="709"/>
        <w:contextualSpacing/>
        <w:jc w:val="both"/>
      </w:pPr>
      <w:r>
        <w:t>1.8. Эксперты, допустившие</w:t>
      </w:r>
      <w:r>
        <w:t xml:space="preserve">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38E68799" w14:textId="77777777" w:rsidR="00B51FF1" w:rsidRDefault="00B51FF1">
      <w:pPr>
        <w:spacing w:line="360" w:lineRule="auto"/>
        <w:ind w:firstLine="709"/>
        <w:contextualSpacing/>
        <w:jc w:val="both"/>
      </w:pPr>
    </w:p>
    <w:p w14:paraId="7EECC0F6" w14:textId="77777777" w:rsidR="00B51FF1" w:rsidRDefault="00B70BC8">
      <w:pPr>
        <w:pStyle w:val="2"/>
        <w:numPr>
          <w:ilvl w:val="0"/>
          <w:numId w:val="12"/>
        </w:numPr>
      </w:pPr>
      <w:bookmarkStart w:id="20" w:name="_Toc178865069"/>
      <w:bookmarkStart w:id="21" w:name="_Toc507427603"/>
      <w:r>
        <w:t>Требования охраны труда перед началом работы</w:t>
      </w:r>
      <w:bookmarkEnd w:id="20"/>
      <w:bookmarkEnd w:id="21"/>
    </w:p>
    <w:p w14:paraId="5BB3890A" w14:textId="77777777" w:rsidR="00B51FF1" w:rsidRDefault="00B51FF1"/>
    <w:p w14:paraId="119D1F39" w14:textId="77777777" w:rsidR="00B51FF1" w:rsidRDefault="00B70BC8">
      <w:pPr>
        <w:spacing w:line="360" w:lineRule="auto"/>
        <w:ind w:firstLine="709"/>
        <w:contextualSpacing/>
        <w:jc w:val="both"/>
      </w:pPr>
      <w:r>
        <w:t>Перед началом работы Эксперты до</w:t>
      </w:r>
      <w:r>
        <w:t>лжны выполнить следующее:</w:t>
      </w:r>
    </w:p>
    <w:p w14:paraId="53C39856" w14:textId="77777777" w:rsidR="00B51FF1" w:rsidRDefault="00B70BC8">
      <w:pPr>
        <w:spacing w:line="360" w:lineRule="auto"/>
        <w:ind w:firstLine="709"/>
        <w:contextualSpacing/>
        <w:jc w:val="both"/>
      </w:pPr>
      <w:r>
        <w:t>2.1. В день Д-1,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</w:t>
      </w:r>
      <w:r>
        <w:t>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</w:t>
      </w:r>
      <w:r>
        <w:t>нием компетенции.</w:t>
      </w:r>
    </w:p>
    <w:p w14:paraId="11B7F1CA" w14:textId="77777777" w:rsidR="00B51FF1" w:rsidRDefault="00B70BC8">
      <w:pPr>
        <w:spacing w:line="360" w:lineRule="auto"/>
        <w:ind w:firstLine="709"/>
        <w:contextualSpacing/>
        <w:jc w:val="both"/>
      </w:pPr>
      <w: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 w14:paraId="58C37DFD" w14:textId="77777777" w:rsidR="00B51FF1" w:rsidRDefault="00B70BC8">
      <w:pPr>
        <w:spacing w:line="360" w:lineRule="auto"/>
        <w:ind w:firstLine="709"/>
        <w:contextualSpacing/>
        <w:jc w:val="both"/>
      </w:pPr>
      <w:r>
        <w:t>2.2. Ежедневно, перед нача</w:t>
      </w:r>
      <w:r>
        <w:t>лом выполнения конкурсного задания конкурсантами конкурса, Эксперт с особыми полномочиями проводит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</w:t>
      </w:r>
      <w:r>
        <w:t xml:space="preserve"> в возрасте моложе 18 лет.</w:t>
      </w:r>
    </w:p>
    <w:p w14:paraId="5EC5482C" w14:textId="77777777" w:rsidR="00B51FF1" w:rsidRDefault="00B70BC8">
      <w:pPr>
        <w:spacing w:line="360" w:lineRule="auto"/>
        <w:ind w:firstLine="709"/>
        <w:contextualSpacing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14:paraId="516EA416" w14:textId="77777777" w:rsidR="00B51FF1" w:rsidRDefault="00B70BC8">
      <w:pPr>
        <w:numPr>
          <w:ilvl w:val="0"/>
          <w:numId w:val="17"/>
        </w:numPr>
        <w:tabs>
          <w:tab w:val="left" w:pos="709"/>
        </w:tabs>
        <w:spacing w:line="360" w:lineRule="auto"/>
        <w:ind w:left="993" w:hanging="284"/>
        <w:contextualSpacing/>
      </w:pPr>
      <w:r>
        <w:t>осмотреть рабочие места экспертов и конкурсантов;</w:t>
      </w:r>
    </w:p>
    <w:p w14:paraId="1C99D39C" w14:textId="77777777" w:rsidR="00B51FF1" w:rsidRDefault="00B70BC8">
      <w:pPr>
        <w:numPr>
          <w:ilvl w:val="0"/>
          <w:numId w:val="17"/>
        </w:numPr>
        <w:tabs>
          <w:tab w:val="left" w:pos="709"/>
        </w:tabs>
        <w:spacing w:line="360" w:lineRule="auto"/>
        <w:ind w:left="993" w:hanging="284"/>
        <w:contextualSpacing/>
      </w:pPr>
      <w:r>
        <w:t>привести в порядок рабочее место эксперта;</w:t>
      </w:r>
    </w:p>
    <w:p w14:paraId="5457C590" w14:textId="77777777" w:rsidR="00B51FF1" w:rsidRDefault="00B70BC8">
      <w:pPr>
        <w:numPr>
          <w:ilvl w:val="0"/>
          <w:numId w:val="17"/>
        </w:numPr>
        <w:tabs>
          <w:tab w:val="left" w:pos="709"/>
        </w:tabs>
        <w:spacing w:line="360" w:lineRule="auto"/>
        <w:ind w:left="993" w:hanging="284"/>
        <w:contextualSpacing/>
      </w:pPr>
      <w:r>
        <w:t xml:space="preserve">проверить правильность </w:t>
      </w:r>
      <w:r>
        <w:t>подключения оборудования в электросеть;</w:t>
      </w:r>
    </w:p>
    <w:p w14:paraId="46430080" w14:textId="77777777" w:rsidR="00B51FF1" w:rsidRDefault="00B70BC8">
      <w:pPr>
        <w:numPr>
          <w:ilvl w:val="0"/>
          <w:numId w:val="17"/>
        </w:numPr>
        <w:tabs>
          <w:tab w:val="left" w:pos="709"/>
        </w:tabs>
        <w:spacing w:line="360" w:lineRule="auto"/>
        <w:ind w:left="993" w:hanging="284"/>
        <w:contextualSpacing/>
      </w:pPr>
      <w:r>
        <w:t>одеть необходимые средства индивидуальной защиты;</w:t>
      </w:r>
    </w:p>
    <w:p w14:paraId="13770A84" w14:textId="77777777" w:rsidR="00B51FF1" w:rsidRDefault="00B70BC8">
      <w:pPr>
        <w:numPr>
          <w:ilvl w:val="0"/>
          <w:numId w:val="17"/>
        </w:numPr>
        <w:tabs>
          <w:tab w:val="left" w:pos="709"/>
        </w:tabs>
        <w:spacing w:line="360" w:lineRule="auto"/>
        <w:ind w:left="993" w:hanging="284"/>
        <w:contextualSpacing/>
      </w:pPr>
      <w:r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 w14:paraId="58DB1F87" w14:textId="77777777" w:rsidR="00B51FF1" w:rsidRDefault="00B70BC8">
      <w:pPr>
        <w:spacing w:line="360" w:lineRule="auto"/>
        <w:ind w:firstLine="709"/>
        <w:contextualSpacing/>
        <w:jc w:val="both"/>
      </w:pPr>
      <w:r>
        <w:t>2.5. Подготовит</w:t>
      </w:r>
      <w:r>
        <w:t>ь необходимые для работы материалы, приспособления, и разложить их на свои места, убрать с рабочего стола все лишнее.</w:t>
      </w:r>
    </w:p>
    <w:p w14:paraId="69555302" w14:textId="77777777" w:rsidR="00B51FF1" w:rsidRDefault="00B70BC8">
      <w:pPr>
        <w:spacing w:line="360" w:lineRule="auto"/>
        <w:ind w:firstLine="709"/>
        <w:contextualSpacing/>
        <w:jc w:val="both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</w:t>
      </w:r>
      <w:r>
        <w:t>енно сообщить Техническому Эксперту и до устранения неполадок к работе не приступать.</w:t>
      </w:r>
    </w:p>
    <w:p w14:paraId="095E732F" w14:textId="77777777" w:rsidR="00B51FF1" w:rsidRDefault="00B51FF1">
      <w:pPr>
        <w:spacing w:line="360" w:lineRule="auto"/>
        <w:contextualSpacing/>
        <w:jc w:val="both"/>
      </w:pPr>
    </w:p>
    <w:p w14:paraId="0775846E" w14:textId="77777777" w:rsidR="00B51FF1" w:rsidRDefault="00B70BC8">
      <w:pPr>
        <w:pStyle w:val="2"/>
        <w:numPr>
          <w:ilvl w:val="0"/>
          <w:numId w:val="12"/>
        </w:numPr>
      </w:pPr>
      <w:bookmarkStart w:id="22" w:name="_Toc507427604"/>
      <w:bookmarkStart w:id="23" w:name="_Toc178865070"/>
      <w:r>
        <w:t>Требования охраны труда во время работы</w:t>
      </w:r>
      <w:bookmarkEnd w:id="22"/>
      <w:bookmarkEnd w:id="23"/>
    </w:p>
    <w:p w14:paraId="426625D6" w14:textId="77777777" w:rsidR="00B51FF1" w:rsidRDefault="00B51FF1"/>
    <w:p w14:paraId="63C64D38" w14:textId="77777777" w:rsidR="00B51FF1" w:rsidRDefault="00B70BC8">
      <w:pPr>
        <w:spacing w:line="360" w:lineRule="auto"/>
        <w:ind w:firstLine="709"/>
        <w:contextualSpacing/>
        <w:jc w:val="both"/>
      </w:pPr>
      <w:r>
        <w:t>3.1. При выполнении работ по оценке конкурсных заданий на персональном компьютере и другой оргтехнике, значения визуальных парам</w:t>
      </w:r>
      <w:r>
        <w:t>етров должны находиться в пределах оптимального диапазона.</w:t>
      </w:r>
    </w:p>
    <w:p w14:paraId="498D4C50" w14:textId="77777777" w:rsidR="00B51FF1" w:rsidRDefault="00B70BC8">
      <w:pPr>
        <w:spacing w:line="360" w:lineRule="auto"/>
        <w:ind w:firstLine="709"/>
        <w:contextualSpacing/>
        <w:jc w:val="both"/>
      </w:pPr>
      <w: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</w:t>
      </w:r>
      <w:r>
        <w:t>ужающих предметов.</w:t>
      </w:r>
    </w:p>
    <w:p w14:paraId="4CB57347" w14:textId="77777777" w:rsidR="00B51FF1" w:rsidRDefault="00B70BC8">
      <w:pPr>
        <w:spacing w:line="360" w:lineRule="auto"/>
        <w:ind w:firstLine="709"/>
        <w:contextualSpacing/>
        <w:jc w:val="both"/>
      </w:pPr>
      <w: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81438F1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Продолжительность непрерывной работы с персональным компьютером и другой </w:t>
      </w:r>
      <w:r>
        <w:t xml:space="preserve">оргтехникой без регламентированного перерыва не должна превышать 2-х часов. Через </w:t>
      </w:r>
      <w:r>
        <w:lastRenderedPageBreak/>
        <w:t>каждый час работы следует делать регламентированный перерыв продолжительностью 15 мин.</w:t>
      </w:r>
    </w:p>
    <w:p w14:paraId="6AD960B2" w14:textId="77777777" w:rsidR="00B51FF1" w:rsidRDefault="00B70BC8">
      <w:pPr>
        <w:spacing w:line="360" w:lineRule="auto"/>
        <w:ind w:firstLine="709"/>
        <w:contextualSpacing/>
        <w:jc w:val="both"/>
      </w:pPr>
      <w:r>
        <w:t>3.4. Во избежание поражения током запрещается:</w:t>
      </w:r>
    </w:p>
    <w:p w14:paraId="305F8321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прикасаться к задней панели персональног</w:t>
      </w:r>
      <w:r>
        <w:t>о компьютера и другой оргтехники, монитора при включенном питании;</w:t>
      </w:r>
    </w:p>
    <w:p w14:paraId="5B364335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BBD2743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производить самостоятельно вскрытие и ремонт оборудования;</w:t>
      </w:r>
    </w:p>
    <w:p w14:paraId="32981B78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перек</w:t>
      </w:r>
      <w:r>
        <w:t>лючать разъемы интерфейсных кабелей периферийных устройств при включенном питании;</w:t>
      </w:r>
    </w:p>
    <w:p w14:paraId="1062942D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загромождать верхние панели устройств бумагами и посторонними предметами;</w:t>
      </w:r>
    </w:p>
    <w:p w14:paraId="30DB4410" w14:textId="77777777" w:rsidR="00B51FF1" w:rsidRDefault="00B70BC8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>
        <w:t>допускать попадание влаги на поверхность системного блока (процессора), монитора, рабочую поверхнос</w:t>
      </w:r>
      <w:r>
        <w:t>ть клавиатуры, дисководов, принтеров и др. устройств;</w:t>
      </w:r>
    </w:p>
    <w:p w14:paraId="66CED8C0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3.5. 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>
        <w:t>конкурсантов.</w:t>
      </w:r>
    </w:p>
    <w:p w14:paraId="285E2DC5" w14:textId="77777777" w:rsidR="00B51FF1" w:rsidRDefault="00B70BC8">
      <w:pPr>
        <w:tabs>
          <w:tab w:val="left" w:pos="709"/>
        </w:tabs>
        <w:spacing w:line="360" w:lineRule="auto"/>
        <w:ind w:firstLine="709"/>
        <w:contextualSpacing/>
        <w:jc w:val="both"/>
      </w:pPr>
      <w:r>
        <w:t>3.6. Эксперту во время работы с оргтехникой:</w:t>
      </w:r>
    </w:p>
    <w:p w14:paraId="400EA73F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обращать внимание на символы, высвечивающиеся на панели оборудования, не игнорировать их;</w:t>
      </w:r>
    </w:p>
    <w:p w14:paraId="0D32FD12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 xml:space="preserve">не снимать крышки и панели, жестко закрепленные на устройстве. В некоторых компонентах устройств </w:t>
      </w:r>
      <w:r>
        <w:t>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8236591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не производить включение/выключение аппаратов мокрыми руками;</w:t>
      </w:r>
    </w:p>
    <w:p w14:paraId="00FC5734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 xml:space="preserve">не ставить на устройство емкости с водой, не класть металлические </w:t>
      </w:r>
      <w:r>
        <w:t>предметы;</w:t>
      </w:r>
    </w:p>
    <w:p w14:paraId="6BAA0C2D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не эксплуатировать аппарат, если он перегрелся, стал дымиться, появился посторонний запах или звук;</w:t>
      </w:r>
    </w:p>
    <w:p w14:paraId="75A21394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не эксплуатировать аппарат, если его уронили или корпус был поврежден;</w:t>
      </w:r>
    </w:p>
    <w:p w14:paraId="65D61C75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вынимать застрявшие листы можно только после отключения устройства из сети;</w:t>
      </w:r>
    </w:p>
    <w:p w14:paraId="620EB2E8" w14:textId="77777777" w:rsidR="00B51FF1" w:rsidRDefault="00B70BC8">
      <w:pPr>
        <w:numPr>
          <w:ilvl w:val="0"/>
          <w:numId w:val="19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запрещается перемещать аппараты включенными в сеть;</w:t>
      </w:r>
    </w:p>
    <w:p w14:paraId="68F25887" w14:textId="77777777" w:rsidR="00B51FF1" w:rsidRDefault="00B70BC8">
      <w:pPr>
        <w:numPr>
          <w:ilvl w:val="0"/>
          <w:numId w:val="19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все работы по замене картриджей, бумаги можно производить только после отключения аппарата от сети;</w:t>
      </w:r>
    </w:p>
    <w:p w14:paraId="343B229D" w14:textId="77777777" w:rsidR="00B51FF1" w:rsidRDefault="00B70BC8">
      <w:pPr>
        <w:numPr>
          <w:ilvl w:val="0"/>
          <w:numId w:val="19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lastRenderedPageBreak/>
        <w:t>запрещается опираться на стекло оригиналодержателя, класть на него какие-либо вещи помимо оригинала; за</w:t>
      </w:r>
      <w:r>
        <w:t>прещается работать на аппарате с треснувшим стеклом;</w:t>
      </w:r>
    </w:p>
    <w:p w14:paraId="5BABA644" w14:textId="77777777" w:rsidR="00B51FF1" w:rsidRDefault="00B70BC8">
      <w:pPr>
        <w:numPr>
          <w:ilvl w:val="0"/>
          <w:numId w:val="19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обязательно мыть руки теплой водой с мылом после каждой чистки картриджей, узлов и т.д.;</w:t>
      </w:r>
    </w:p>
    <w:p w14:paraId="6316789C" w14:textId="77777777" w:rsidR="00B51FF1" w:rsidRDefault="00B70BC8">
      <w:pPr>
        <w:numPr>
          <w:ilvl w:val="0"/>
          <w:numId w:val="19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>
        <w:t>просыпанный тонер, носитель немедленно собрать пылесосом или влажной ветошью.</w:t>
      </w:r>
    </w:p>
    <w:p w14:paraId="701DE6D0" w14:textId="77777777" w:rsidR="00B51FF1" w:rsidRDefault="00B70BC8">
      <w:pPr>
        <w:spacing w:line="360" w:lineRule="auto"/>
        <w:ind w:firstLine="709"/>
        <w:contextualSpacing/>
        <w:jc w:val="both"/>
      </w:pPr>
      <w:r>
        <w:t>3.7. Включение и выключение персонал</w:t>
      </w:r>
      <w:r>
        <w:t>ьного компьютера и оргтехники должно проводиться в соответствии с требованиями инструкции по эксплуатации.</w:t>
      </w:r>
    </w:p>
    <w:p w14:paraId="462CBA37" w14:textId="77777777" w:rsidR="00B51FF1" w:rsidRDefault="00B70BC8">
      <w:pPr>
        <w:spacing w:line="360" w:lineRule="auto"/>
        <w:ind w:firstLine="709"/>
        <w:contextualSpacing/>
        <w:jc w:val="both"/>
      </w:pPr>
      <w:r>
        <w:t>3.8. Запрещается:</w:t>
      </w:r>
    </w:p>
    <w:p w14:paraId="3CF0A52D" w14:textId="77777777" w:rsidR="00B51FF1" w:rsidRDefault="00B70BC8">
      <w:pPr>
        <w:numPr>
          <w:ilvl w:val="0"/>
          <w:numId w:val="20"/>
        </w:numPr>
        <w:spacing w:line="360" w:lineRule="auto"/>
        <w:ind w:left="993" w:hanging="284"/>
        <w:contextualSpacing/>
        <w:jc w:val="both"/>
      </w:pPr>
      <w:r>
        <w:t>устанавливать неизвестные системы паролирования и самостоятельно проводить переформатирование диска;</w:t>
      </w:r>
    </w:p>
    <w:p w14:paraId="76FD76FA" w14:textId="77777777" w:rsidR="00B51FF1" w:rsidRDefault="00B70BC8">
      <w:pPr>
        <w:numPr>
          <w:ilvl w:val="0"/>
          <w:numId w:val="20"/>
        </w:numPr>
        <w:spacing w:line="360" w:lineRule="auto"/>
        <w:ind w:left="993" w:hanging="284"/>
        <w:contextualSpacing/>
        <w:jc w:val="both"/>
      </w:pPr>
      <w:r>
        <w:t xml:space="preserve">иметь при себе любые средства </w:t>
      </w:r>
      <w:r>
        <w:t>связи;</w:t>
      </w:r>
    </w:p>
    <w:p w14:paraId="74CA4788" w14:textId="77777777" w:rsidR="00B51FF1" w:rsidRDefault="00B70BC8">
      <w:pPr>
        <w:numPr>
          <w:ilvl w:val="0"/>
          <w:numId w:val="20"/>
        </w:numPr>
        <w:spacing w:line="360" w:lineRule="auto"/>
        <w:ind w:left="993" w:hanging="284"/>
        <w:contextualSpacing/>
        <w:jc w:val="both"/>
      </w:pPr>
      <w:r>
        <w:t>пользоваться любой документацией кроме предусмотренной конкурсным заданием.</w:t>
      </w:r>
    </w:p>
    <w:p w14:paraId="0F273035" w14:textId="77777777" w:rsidR="00B51FF1" w:rsidRDefault="00B70BC8">
      <w:pPr>
        <w:spacing w:line="360" w:lineRule="auto"/>
        <w:ind w:firstLine="709"/>
        <w:contextualSpacing/>
        <w:jc w:val="both"/>
      </w:pPr>
      <w: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D712835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3.10. При </w:t>
      </w:r>
      <w:r>
        <w:t>наблюдении за выполнением конкурсного задания конкурсантами Эксперту:</w:t>
      </w:r>
    </w:p>
    <w:p w14:paraId="292079FC" w14:textId="77777777" w:rsidR="00B51FF1" w:rsidRDefault="00B70BC8">
      <w:pPr>
        <w:numPr>
          <w:ilvl w:val="0"/>
          <w:numId w:val="21"/>
        </w:numPr>
        <w:spacing w:line="360" w:lineRule="auto"/>
        <w:ind w:left="993" w:hanging="284"/>
        <w:contextualSpacing/>
        <w:jc w:val="both"/>
      </w:pPr>
      <w:r>
        <w:t>одеть необходимые средства индивидуальной защиты;</w:t>
      </w:r>
    </w:p>
    <w:p w14:paraId="5DF46E6B" w14:textId="77777777" w:rsidR="00B51FF1" w:rsidRDefault="00B70BC8">
      <w:pPr>
        <w:numPr>
          <w:ilvl w:val="0"/>
          <w:numId w:val="21"/>
        </w:numPr>
        <w:spacing w:line="360" w:lineRule="auto"/>
        <w:ind w:left="993" w:hanging="284"/>
        <w:contextualSpacing/>
        <w:jc w:val="both"/>
      </w:pPr>
      <w:r>
        <w:t>передвигаться по конкурсной площадке не спеша, не делая резких движений, смотря под ноги.</w:t>
      </w:r>
    </w:p>
    <w:p w14:paraId="053CEFB8" w14:textId="77777777" w:rsidR="00B51FF1" w:rsidRDefault="00B51FF1">
      <w:pPr>
        <w:spacing w:line="360" w:lineRule="auto"/>
        <w:contextualSpacing/>
        <w:jc w:val="both"/>
      </w:pPr>
    </w:p>
    <w:p w14:paraId="0DC50817" w14:textId="77777777" w:rsidR="00B51FF1" w:rsidRDefault="00B70BC8">
      <w:pPr>
        <w:pStyle w:val="2"/>
        <w:numPr>
          <w:ilvl w:val="0"/>
          <w:numId w:val="12"/>
        </w:numPr>
      </w:pPr>
      <w:bookmarkStart w:id="24" w:name="_Toc507427605"/>
      <w:bookmarkStart w:id="25" w:name="_Toc178865071"/>
      <w:r>
        <w:t>Требования охраны труда в аварийных ситуациях</w:t>
      </w:r>
      <w:bookmarkEnd w:id="24"/>
      <w:bookmarkEnd w:id="25"/>
    </w:p>
    <w:p w14:paraId="5AD40E34" w14:textId="77777777" w:rsidR="00B51FF1" w:rsidRDefault="00B51FF1"/>
    <w:p w14:paraId="1431D568" w14:textId="77777777" w:rsidR="00B51FF1" w:rsidRDefault="00B70BC8">
      <w:pPr>
        <w:spacing w:line="360" w:lineRule="auto"/>
        <w:ind w:firstLine="709"/>
        <w:contextualSpacing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>
        <w:t>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56D4BB90" w14:textId="77777777" w:rsidR="00B51FF1" w:rsidRDefault="00B70BC8">
      <w:pPr>
        <w:spacing w:line="360" w:lineRule="auto"/>
        <w:ind w:firstLine="709"/>
        <w:contextualSpacing/>
        <w:jc w:val="both"/>
      </w:pPr>
      <w:r>
        <w:t>4.2. В случае возникновения зрительного дискомфорта и других неблагоприятных субъективных ощущений следует ог</w:t>
      </w:r>
      <w:r>
        <w:t xml:space="preserve">раничить время работы с персональным компьютером и другой оргтехникой, провести коррекцию длительности перерывов для отдыха или </w:t>
      </w:r>
      <w:r>
        <w:lastRenderedPageBreak/>
        <w:t>провести смену деятельности на другую, не связанную с использованием персонального компьютера и другой оргтехники.</w:t>
      </w:r>
    </w:p>
    <w:p w14:paraId="3A2C79C6" w14:textId="77777777" w:rsidR="00B51FF1" w:rsidRDefault="00B70BC8">
      <w:pPr>
        <w:spacing w:line="360" w:lineRule="auto"/>
        <w:ind w:firstLine="709"/>
        <w:contextualSpacing/>
        <w:jc w:val="both"/>
      </w:pPr>
      <w:r>
        <w:t>4.3. При пора</w:t>
      </w:r>
      <w:r>
        <w:t>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7488170" w14:textId="77777777" w:rsidR="00B51FF1" w:rsidRDefault="00B70BC8">
      <w:pPr>
        <w:spacing w:line="360" w:lineRule="auto"/>
        <w:ind w:firstLine="709"/>
        <w:contextualSpacing/>
        <w:jc w:val="both"/>
      </w:pPr>
      <w:r>
        <w:t>4.4. При несчастном случае или внезапном заболевании необходимо в первую очередь</w:t>
      </w:r>
      <w:r>
        <w:t xml:space="preserve"> отключить питание электрооборудования, сообщить о случившемся Главному Эксперту. </w:t>
      </w:r>
    </w:p>
    <w:p w14:paraId="139A7DBB" w14:textId="77777777" w:rsidR="00B51FF1" w:rsidRDefault="00B70BC8">
      <w:pPr>
        <w:spacing w:line="360" w:lineRule="auto"/>
        <w:ind w:firstLine="709"/>
        <w:contextualSpacing/>
        <w:jc w:val="both"/>
      </w:pPr>
      <w: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</w:t>
      </w:r>
      <w:r>
        <w:t xml:space="preserve"> или должностного лица, заменяющего его. Приложить усилия для исключения состояния страха и паники.</w:t>
      </w:r>
    </w:p>
    <w:p w14:paraId="28D632D2" w14:textId="77777777" w:rsidR="00B51FF1" w:rsidRDefault="00B70BC8">
      <w:pPr>
        <w:spacing w:line="360" w:lineRule="auto"/>
        <w:ind w:firstLine="709"/>
        <w:contextualSpacing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</w:t>
      </w:r>
      <w:r>
        <w:t>ем мер личной безопасности.</w:t>
      </w:r>
    </w:p>
    <w:p w14:paraId="3C686B7F" w14:textId="77777777" w:rsidR="00B51FF1" w:rsidRDefault="00B70BC8">
      <w:pPr>
        <w:spacing w:line="360" w:lineRule="auto"/>
        <w:ind w:firstLine="709"/>
        <w:contextualSpacing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</w:t>
      </w:r>
      <w:r>
        <w:t>ит интенсивность горения.</w:t>
      </w:r>
    </w:p>
    <w:p w14:paraId="0CF0AC60" w14:textId="77777777" w:rsidR="00B51FF1" w:rsidRDefault="00B70BC8">
      <w:pPr>
        <w:spacing w:line="360" w:lineRule="auto"/>
        <w:ind w:firstLine="709"/>
        <w:contextualSpacing/>
        <w:jc w:val="both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8118C0F" w14:textId="77777777" w:rsidR="00B51FF1" w:rsidRDefault="00B70BC8">
      <w:pPr>
        <w:spacing w:line="360" w:lineRule="auto"/>
        <w:ind w:firstLine="709"/>
        <w:contextualSpacing/>
        <w:jc w:val="both"/>
      </w:pPr>
      <w:r>
        <w:t>4.6. Пр</w:t>
      </w:r>
      <w:r>
        <w:t>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436E33C" w14:textId="77777777" w:rsidR="00B51FF1" w:rsidRDefault="00B70BC8">
      <w:pPr>
        <w:spacing w:line="360" w:lineRule="auto"/>
        <w:ind w:firstLine="709"/>
        <w:contextualSpacing/>
        <w:jc w:val="both"/>
      </w:pPr>
      <w:r>
        <w:t>При происшествии взрыва необходимо спокойно уточнить обстановку и действовать по указанию дол</w:t>
      </w:r>
      <w:r>
        <w:t>жностных лиц, при необходимости эвакуации, эвакуировать конкурсантов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</w:t>
      </w:r>
      <w:r>
        <w:t>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8B828B8" w14:textId="77777777" w:rsidR="00B51FF1" w:rsidRDefault="00B70BC8">
      <w:r>
        <w:br w:type="page"/>
      </w:r>
    </w:p>
    <w:p w14:paraId="7BFF1652" w14:textId="77777777" w:rsidR="00B51FF1" w:rsidRDefault="00B51FF1">
      <w:pPr>
        <w:spacing w:line="360" w:lineRule="auto"/>
        <w:contextualSpacing/>
        <w:jc w:val="both"/>
      </w:pPr>
    </w:p>
    <w:p w14:paraId="0408552F" w14:textId="77777777" w:rsidR="00B51FF1" w:rsidRDefault="00B70BC8">
      <w:pPr>
        <w:pStyle w:val="2"/>
        <w:numPr>
          <w:ilvl w:val="0"/>
          <w:numId w:val="12"/>
        </w:numPr>
      </w:pPr>
      <w:bookmarkStart w:id="26" w:name="_Toc507427606"/>
      <w:bookmarkStart w:id="27" w:name="_Toc178865072"/>
      <w:r>
        <w:t>Требование охраны труда по окончании работ</w:t>
      </w:r>
      <w:bookmarkEnd w:id="26"/>
      <w:bookmarkEnd w:id="27"/>
    </w:p>
    <w:p w14:paraId="4EB89642" w14:textId="77777777" w:rsidR="00B51FF1" w:rsidRDefault="00B51FF1"/>
    <w:p w14:paraId="1A6945EF" w14:textId="77777777" w:rsidR="00B51FF1" w:rsidRDefault="00B70BC8">
      <w:pPr>
        <w:spacing w:line="360" w:lineRule="auto"/>
        <w:ind w:firstLine="709"/>
        <w:contextualSpacing/>
        <w:jc w:val="both"/>
      </w:pPr>
      <w:r>
        <w:t>После окончания конкурсного дня Эксперт обязан:</w:t>
      </w:r>
    </w:p>
    <w:p w14:paraId="53ACA123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5.1. </w:t>
      </w:r>
      <w:r>
        <w:t>Отключить электрические приборы, оборудование, инструмент и устройства от источника питания.</w:t>
      </w:r>
    </w:p>
    <w:p w14:paraId="20AEA837" w14:textId="77777777" w:rsidR="00B51FF1" w:rsidRDefault="00B70BC8">
      <w:pPr>
        <w:spacing w:line="360" w:lineRule="auto"/>
        <w:ind w:firstLine="709"/>
        <w:contextualSpacing/>
        <w:jc w:val="both"/>
      </w:pPr>
      <w:r>
        <w:t xml:space="preserve">5.2. Привести в порядок рабочее место Эксперта и проверить рабочие места конкурсантов. </w:t>
      </w:r>
    </w:p>
    <w:p w14:paraId="6777FA0E" w14:textId="77777777" w:rsidR="00B51FF1" w:rsidRDefault="00B70BC8">
      <w:pPr>
        <w:spacing w:line="360" w:lineRule="auto"/>
        <w:ind w:firstLine="709"/>
        <w:contextualSpacing/>
        <w:jc w:val="both"/>
      </w:pPr>
      <w:r>
        <w:t>5.3. Сообщить Техническому эксперту о выявленных во время выполнения конкур</w:t>
      </w:r>
      <w:r>
        <w:t>сных заданий неполадках и неисправностях оборудования, и других факторах, влияющих на безопасность труда.</w:t>
      </w:r>
    </w:p>
    <w:sectPr w:rsidR="00B51F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6F34" w14:textId="77777777" w:rsidR="00B70BC8" w:rsidRDefault="00B70BC8">
      <w:r>
        <w:separator/>
      </w:r>
    </w:p>
  </w:endnote>
  <w:endnote w:type="continuationSeparator" w:id="0">
    <w:p w14:paraId="13E17C07" w14:textId="77777777" w:rsidR="00B70BC8" w:rsidRDefault="00B7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2FCD" w14:textId="77777777" w:rsidR="00B51FF1" w:rsidRDefault="00B70BC8">
    <w:pPr>
      <w:pStyle w:val="a4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AF9AF" w14:textId="77777777" w:rsidR="00B70BC8" w:rsidRDefault="00B70BC8">
      <w:r>
        <w:separator/>
      </w:r>
    </w:p>
  </w:footnote>
  <w:footnote w:type="continuationSeparator" w:id="0">
    <w:p w14:paraId="028A361B" w14:textId="77777777" w:rsidR="00B70BC8" w:rsidRDefault="00B7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643E60"/>
    <w:multiLevelType w:val="singleLevel"/>
    <w:tmpl w:val="97643E60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C8B3152"/>
    <w:multiLevelType w:val="singleLevel"/>
    <w:tmpl w:val="CC8B315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9AC29D9"/>
    <w:multiLevelType w:val="multilevel"/>
    <w:tmpl w:val="09AC29D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C7A9A"/>
    <w:multiLevelType w:val="multilevel"/>
    <w:tmpl w:val="1B3C7A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A72119"/>
    <w:multiLevelType w:val="multilevel"/>
    <w:tmpl w:val="29A7211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4002BC"/>
    <w:multiLevelType w:val="multilevel"/>
    <w:tmpl w:val="2B4002B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090AB8"/>
    <w:multiLevelType w:val="multilevel"/>
    <w:tmpl w:val="2C090AB8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E326F96"/>
    <w:multiLevelType w:val="multilevel"/>
    <w:tmpl w:val="2E326F96"/>
    <w:lvl w:ilvl="0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10F51C8"/>
    <w:multiLevelType w:val="multilevel"/>
    <w:tmpl w:val="310F51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214E59"/>
    <w:multiLevelType w:val="multilevel"/>
    <w:tmpl w:val="32214E5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0D6385"/>
    <w:multiLevelType w:val="multilevel"/>
    <w:tmpl w:val="350D638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4C5459"/>
    <w:multiLevelType w:val="multilevel"/>
    <w:tmpl w:val="444C545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94195B"/>
    <w:multiLevelType w:val="multilevel"/>
    <w:tmpl w:val="4494195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6D07B2"/>
    <w:multiLevelType w:val="multilevel"/>
    <w:tmpl w:val="586D07B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3021730"/>
    <w:multiLevelType w:val="multilevel"/>
    <w:tmpl w:val="6302173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1721FA"/>
    <w:multiLevelType w:val="multilevel"/>
    <w:tmpl w:val="6B1721F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857AAD"/>
    <w:multiLevelType w:val="multilevel"/>
    <w:tmpl w:val="6C857AAD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D26C43"/>
    <w:multiLevelType w:val="multilevel"/>
    <w:tmpl w:val="70D26C43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BA83273"/>
    <w:multiLevelType w:val="multilevel"/>
    <w:tmpl w:val="7BA83273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BF540D1"/>
    <w:multiLevelType w:val="multilevel"/>
    <w:tmpl w:val="7BF540D1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C3972F2"/>
    <w:multiLevelType w:val="multilevel"/>
    <w:tmpl w:val="7C3972F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4"/>
  </w:num>
  <w:num w:numId="5">
    <w:abstractNumId w:val="4"/>
  </w:num>
  <w:num w:numId="6">
    <w:abstractNumId w:val="5"/>
  </w:num>
  <w:num w:numId="7">
    <w:abstractNumId w:val="19"/>
  </w:num>
  <w:num w:numId="8">
    <w:abstractNumId w:val="16"/>
  </w:num>
  <w:num w:numId="9">
    <w:abstractNumId w:val="0"/>
  </w:num>
  <w:num w:numId="10">
    <w:abstractNumId w:val="3"/>
  </w:num>
  <w:num w:numId="11">
    <w:abstractNumId w:val="18"/>
  </w:num>
  <w:num w:numId="12">
    <w:abstractNumId w:val="1"/>
  </w:num>
  <w:num w:numId="13">
    <w:abstractNumId w:val="17"/>
  </w:num>
  <w:num w:numId="14">
    <w:abstractNumId w:val="6"/>
  </w:num>
  <w:num w:numId="15">
    <w:abstractNumId w:val="20"/>
  </w:num>
  <w:num w:numId="16">
    <w:abstractNumId w:val="10"/>
  </w:num>
  <w:num w:numId="17">
    <w:abstractNumId w:val="8"/>
  </w:num>
  <w:num w:numId="18">
    <w:abstractNumId w:val="15"/>
  </w:num>
  <w:num w:numId="19">
    <w:abstractNumId w:val="2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C1"/>
    <w:rsid w:val="004353B6"/>
    <w:rsid w:val="004E1CE2"/>
    <w:rsid w:val="008E7FC1"/>
    <w:rsid w:val="009D6015"/>
    <w:rsid w:val="00A76F00"/>
    <w:rsid w:val="00B51FF1"/>
    <w:rsid w:val="00B70BC8"/>
    <w:rsid w:val="00BD1356"/>
    <w:rsid w:val="00C26070"/>
    <w:rsid w:val="00C33368"/>
    <w:rsid w:val="62B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271"/>
  <w15:docId w15:val="{04A799C8-3738-455A-B286-101CD16B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line="360" w:lineRule="auto"/>
      <w:contextualSpacing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spacing w:line="360" w:lineRule="auto"/>
      <w:ind w:firstLine="709"/>
      <w:contextualSpacing/>
      <w:jc w:val="both"/>
      <w:outlineLvl w:val="1"/>
    </w:pPr>
    <w:rPr>
      <w:rFonts w:eastAsia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qFormat/>
    <w:pPr>
      <w:tabs>
        <w:tab w:val="right" w:leader="dot" w:pos="9921"/>
      </w:tabs>
      <w:spacing w:line="360" w:lineRule="auto"/>
      <w:contextualSpacing/>
    </w:pPr>
    <w:rPr>
      <w:rFonts w:eastAsia="Times New Roman"/>
      <w:bCs/>
      <w:sz w:val="28"/>
      <w:szCs w:val="28"/>
      <w:lang w:val="en-AU"/>
    </w:r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40"/>
    </w:pPr>
  </w:style>
  <w:style w:type="paragraph" w:styleId="a4">
    <w:name w:val="footer"/>
    <w:basedOn w:val="a"/>
    <w:link w:val="a5"/>
    <w:uiPriority w:val="99"/>
    <w:qFormat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table" w:styleId="a6">
    <w:name w:val="Table Grid"/>
    <w:basedOn w:val="a1"/>
    <w:qFormat/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qFormat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pPr>
      <w:spacing w:line="269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86AE2-E020-4096-A801-8A82AE76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19</Pages>
  <Words>4396</Words>
  <Characters>25058</Characters>
  <Application>Microsoft Office Word</Application>
  <DocSecurity>0</DocSecurity>
  <Lines>208</Lines>
  <Paragraphs>58</Paragraphs>
  <ScaleCrop>false</ScaleCrop>
  <Company/>
  <LinksUpToDate>false</LinksUpToDate>
  <CharactersWithSpaces>29396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Жосан Дарья Андреевна</dc:creator>
  <cp:lastModifiedBy>Жосан Дарья Андреевна</cp:lastModifiedBy>
  <cp:revision>6</cp:revision>
  <dcterms:created xsi:type="dcterms:W3CDTF">2024-10-03T13:15:00Z</dcterms:created>
  <dcterms:modified xsi:type="dcterms:W3CDTF">2025-03-31T13:45:00Z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2C443EBC58D24DB59CD08803AEF8004B_13</vt:lpwstr>
  </property>
</Properties>
</file>