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901B0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3CBF84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10BD8" w:rsidRPr="00F10BD8">
        <w:rPr>
          <w:rFonts w:ascii="Times New Roman" w:hAnsi="Times New Roman" w:cs="Times New Roman"/>
          <w:sz w:val="72"/>
          <w:szCs w:val="72"/>
        </w:rPr>
        <w:t>БУХГАЛТЕРСКИЙ УЧЕТ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D14D8A4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D00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32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E8EE07D" w14:textId="77777777" w:rsidR="00FB39A3" w:rsidRPr="00FB39A3" w:rsidRDefault="00FB39A3" w:rsidP="00FB39A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B39A3">
        <w:rPr>
          <w:rFonts w:ascii="Times New Roman" w:eastAsia="Times New Roman" w:hAnsi="Times New Roman" w:cs="Times New Roman"/>
          <w:color w:val="000000"/>
          <w:sz w:val="28"/>
          <w:szCs w:val="28"/>
        </w:rPr>
        <w:t>: БУХГАЛТЕРСКИЙ УЧЕТ</w:t>
      </w:r>
    </w:p>
    <w:p w14:paraId="1A46D6E8" w14:textId="77777777" w:rsidR="00FB39A3" w:rsidRPr="00FB39A3" w:rsidRDefault="00FB39A3" w:rsidP="00FB39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B39A3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FF5D668" w14:textId="77777777" w:rsidR="00FB39A3" w:rsidRPr="00FB39A3" w:rsidRDefault="00FB39A3" w:rsidP="00FB39A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352F23BB" w14:textId="5CB9A3D4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организация зависит от профессионалов бухгалтерского учета. Успешным бизнесом управляет финансовая информация. Никто не подготовлен или квалифицирован для производства, анализа и интерпретации финансовой информации лучше, чем бухгалтер. Бу</w:t>
      </w:r>
      <w:r w:rsidR="00ED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хгалтерский учет – это главный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</w:t>
      </w:r>
      <w:r w:rsidRPr="006A6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Pr="006A650D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="006A650D" w:rsidRPr="006A650D">
        <w:rPr>
          <w:rFonts w:ascii="Calibri" w:eastAsia="Calibri" w:hAnsi="Calibri" w:cs="Calibri"/>
          <w:sz w:val="28"/>
          <w:szCs w:val="28"/>
          <w:lang w:eastAsia="ru-RU"/>
        </w:rPr>
        <w:t>о</w:t>
      </w:r>
      <w:r w:rsidR="00ED3357" w:rsidRPr="006A650D">
        <w:rPr>
          <w:rFonts w:ascii="Calibri" w:eastAsia="Calibri" w:hAnsi="Calibri" w:cs="Calibri"/>
          <w:sz w:val="28"/>
          <w:szCs w:val="28"/>
          <w:lang w:eastAsia="ru-RU"/>
        </w:rPr>
        <w:t xml:space="preserve"> </w:t>
      </w:r>
      <w:r w:rsidRPr="006A6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организации, и никакая иная информационная система организации с этим в полной мере справиться не может.</w:t>
      </w:r>
    </w:p>
    <w:p w14:paraId="6C7A8F81" w14:textId="4FE65E65" w:rsidR="00FB39A3" w:rsidRPr="00FB39A3" w:rsidRDefault="00DD0061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</w:t>
      </w:r>
      <w:r w:rsidR="00163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профессиональными и текстовыми программами, справочными системами, 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становятся </w:t>
      </w:r>
      <w:r w:rsidR="00163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работы</w:t>
      </w:r>
      <w:r w:rsidR="002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учетных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Бухгалтерам необходимы знания и способност</w:t>
      </w:r>
      <w:r w:rsidR="002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аккумулировать, анализировать финансовую информацию и преобразовывать эти результаты в инструменты прогнозирования.</w:t>
      </w:r>
    </w:p>
    <w:p w14:paraId="34E02826" w14:textId="7AD5BBCC" w:rsidR="00FB39A3" w:rsidRPr="00FB39A3" w:rsidRDefault="00ED3357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необходимы профессионалы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знаниями и реальными навыками формирования финансовой отчетности, работы с правовой средой, оптимизации налогообложения организации.</w:t>
      </w:r>
      <w:r w:rsidR="00FB39A3" w:rsidRPr="00FB39A3">
        <w:rPr>
          <w:rFonts w:ascii="Arial" w:eastAsia="Calibri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становится развитие у бухгалтера навыков оценки рисков на стадии принятия управленческих экономических решений, что достигается развитием способностей аналитического мышления. </w:t>
      </w:r>
    </w:p>
    <w:p w14:paraId="1670FD05" w14:textId="77777777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бухгалтера:</w:t>
      </w:r>
    </w:p>
    <w:p w14:paraId="07A759AC" w14:textId="53C02886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, регистрация, обработка и систематизация </w:t>
      </w:r>
      <w:r w:rsidR="00ED335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учетно-аналитической </w:t>
      </w: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информации; </w:t>
      </w:r>
    </w:p>
    <w:p w14:paraId="3A27DF72" w14:textId="77777777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количественная и качественная оценка, учет результатов работы </w:t>
      </w:r>
      <w:proofErr w:type="gramStart"/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организации,  направленный</w:t>
      </w:r>
      <w:proofErr w:type="gramEnd"/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на выявление, предупреждение отклонений и недостатков, а также на их оперативное устранение;</w:t>
      </w:r>
    </w:p>
    <w:p w14:paraId="26B3E897" w14:textId="69E2E5C1" w:rsidR="00FB39A3" w:rsidRPr="00FB39A3" w:rsidRDefault="00ED3357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текущий контроль</w:t>
      </w:r>
      <w:r w:rsidR="00FB39A3"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финансово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-</w:t>
      </w:r>
      <w:r w:rsidR="00FB39A3"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хозяйственной деятельности; </w:t>
      </w:r>
    </w:p>
    <w:p w14:paraId="5EEEA9F7" w14:textId="77777777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консультирование в сфере налогообложения, оптимизации налогов и помощь в решении налоговых споров; </w:t>
      </w:r>
    </w:p>
    <w:p w14:paraId="3B1254B7" w14:textId="77777777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экономический</w:t>
      </w:r>
      <w:r w:rsidRPr="00FB39A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финансовый анализ деятельности организации для принятия управленческих решений.</w:t>
      </w:r>
    </w:p>
    <w:p w14:paraId="4948B62A" w14:textId="77777777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востребованным на рынке труда, бухгалтер должен обладать системным и стратегическим мышлением, уметь оценивать риски, просчитывать</w:t>
      </w:r>
      <w:r w:rsidRPr="00FB39A3">
        <w:rPr>
          <w:rFonts w:ascii="Calibri" w:eastAsia="Calibri" w:hAnsi="Calibri" w:cs="Calibri"/>
          <w:lang w:eastAsia="ru-RU"/>
        </w:rPr>
        <w:t xml:space="preserve">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исходы различных вариантов решений, работать в условиях неопределенности, представлять информацию в доступной форме. В таком случае ведение бухгалтерского учета, как и формирование бухгалтерской (финансовой) отчетности, будет направлено не на отражение и интерпретацию прошлых событий, а дальнейшее прогнозирование,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планирование, риск-менеджмент и создание оптимальной стратегии для компании.</w:t>
      </w:r>
    </w:p>
    <w:p w14:paraId="05814041" w14:textId="77777777" w:rsidR="00FB39A3" w:rsidRPr="00FB39A3" w:rsidRDefault="00FB39A3" w:rsidP="00FB39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8AACAB" w14:textId="77777777" w:rsidR="00FB39A3" w:rsidRPr="00FB39A3" w:rsidRDefault="00FB39A3" w:rsidP="00FB39A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FB39A3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50EF8A8" w14:textId="77777777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A662B62" w14:textId="7FB1C1C6" w:rsidR="00FB39A3" w:rsidRPr="00FC142B" w:rsidRDefault="00FB39A3" w:rsidP="00FC142B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142B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6C9B2D15" w14:textId="3DFC5509" w:rsidR="00FB39A3" w:rsidRDefault="00FB39A3" w:rsidP="00FC142B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38.02.01 Экономика и бухгалтерский учет (по отраслям), утвержден приказом Министерства образования и науки Российской Федерации от 5 февраля 2018 г. </w:t>
      </w:r>
      <w:r w:rsidR="001A5DA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69</w:t>
      </w:r>
      <w:r w:rsidR="00FC1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317DB3" w14:textId="17FA094F" w:rsidR="00C45C82" w:rsidRPr="00FB39A3" w:rsidRDefault="00C45C82" w:rsidP="00FC142B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C82">
        <w:rPr>
          <w:rFonts w:ascii="Times New Roman" w:eastAsia="Times New Roman" w:hAnsi="Times New Roman" w:cs="Times New Roman"/>
          <w:sz w:val="28"/>
          <w:szCs w:val="28"/>
        </w:rPr>
        <w:t>38.02.01 Экономика и бухгалтерский учет (по отраслям)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</w:t>
      </w:r>
      <w:r w:rsidRPr="00C45C8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просвещения Российской Федерации от 24 июня 2024 г. </w:t>
      </w:r>
      <w:r>
        <w:rPr>
          <w:rFonts w:ascii="Times New Roman" w:eastAsia="Times New Roman" w:hAnsi="Times New Roman" w:cs="Times New Roman"/>
          <w:sz w:val="28"/>
          <w:szCs w:val="28"/>
        </w:rPr>
        <w:t>№ 437.</w:t>
      </w:r>
    </w:p>
    <w:p w14:paraId="3EDF5FD1" w14:textId="5836012D" w:rsidR="00FB39A3" w:rsidRPr="00FC142B" w:rsidRDefault="00FB39A3" w:rsidP="00FC142B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142B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1A6BBA62" w14:textId="28FC0534" w:rsidR="00FB39A3" w:rsidRPr="00FB39A3" w:rsidRDefault="00FB39A3" w:rsidP="00FC142B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08.002 Бухгалтер, утвержден приказом Министерства труда и социальной защиты Российской Федерации от 21 февраля 2019 года </w:t>
      </w:r>
      <w:r w:rsidR="00C07BA6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103н</w:t>
      </w:r>
      <w:r w:rsidR="00FC142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D9F2D5" w14:textId="4A8A6250" w:rsidR="00FB39A3" w:rsidRPr="00FB39A3" w:rsidRDefault="00FB39A3" w:rsidP="00FC142B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08.044 Консультант по налогам и сборам, утвержден приказом Министерства труда и социальной защиты Российской Федерации от 12.10.2021 № 722н</w:t>
      </w:r>
      <w:r w:rsidR="00ED33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4595D2" w14:textId="77777777" w:rsidR="00FB39A3" w:rsidRPr="00FB39A3" w:rsidRDefault="00FB39A3" w:rsidP="00FB39A3">
      <w:pPr>
        <w:tabs>
          <w:tab w:val="left" w:pos="567"/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154DC" w14:textId="77777777" w:rsidR="00FB39A3" w:rsidRPr="00FC142B" w:rsidRDefault="00FB39A3" w:rsidP="00FC142B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142B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FC142B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FC142B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749982F4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Формирует в соответствии с законодательством о бухгалтерском учете учетную политику исходя из специфики условий хозяйствования, структуры, размеров, отраслевой принадлежности и других особенностей деятельности организации, позволяющую своевременно получать информацию для планирования, анализа, контроля, оценки финансового положения и результатов деятельности организации. </w:t>
      </w:r>
    </w:p>
    <w:p w14:paraId="7778FDF1" w14:textId="77777777" w:rsidR="00C45C82" w:rsidRPr="00FB39A3" w:rsidRDefault="00C45C82" w:rsidP="00C45C82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 </w:t>
      </w:r>
    </w:p>
    <w:p w14:paraId="5725A8DE" w14:textId="77777777" w:rsidR="00C45C82" w:rsidRPr="00FB39A3" w:rsidRDefault="00C45C82" w:rsidP="00C45C82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прием и контроль первичной документации по соответствующим участкам бухгалтерского учета и подготавливает их к счетной обработке. </w:t>
      </w:r>
    </w:p>
    <w:p w14:paraId="23713EE9" w14:textId="09068B74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 xml:space="preserve">Выполняет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работу по ведению бухгалтерского учета имущества, обязательств и хозяйственных операций (учет основных средств, товарно-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материальных ценностей, </w:t>
      </w:r>
      <w:r w:rsidR="00BD7D7A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средств,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 xml:space="preserve">финансовых вложений,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затрат на производство, </w:t>
      </w:r>
      <w:r w:rsidR="00BD7D7A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реализации, результатов хозяйственно-финансовой деятельности, расчеты с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 xml:space="preserve">персоналом и </w:t>
      </w:r>
      <w:r w:rsidR="002A0224">
        <w:rPr>
          <w:rFonts w:ascii="Times New Roman" w:eastAsia="Times New Roman" w:hAnsi="Times New Roman" w:cs="Times New Roman"/>
          <w:sz w:val="28"/>
          <w:szCs w:val="28"/>
        </w:rPr>
        <w:t>контрагентами, разными дебиторами и кредиторами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и т.п.). </w:t>
      </w:r>
    </w:p>
    <w:p w14:paraId="0CE889F6" w14:textId="1193D238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</w:t>
      </w:r>
      <w:r w:rsidR="005D5CBB" w:rsidRPr="00FB39A3">
        <w:rPr>
          <w:rFonts w:ascii="Times New Roman" w:eastAsia="Times New Roman" w:hAnsi="Times New Roman" w:cs="Times New Roman"/>
          <w:sz w:val="28"/>
          <w:szCs w:val="28"/>
        </w:rPr>
        <w:t>в проведении инвентаризаций денежных средств и товарно-материальных ценностей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CBB" w:rsidRPr="00FB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обязательств,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в оформлении документов по недостачам, незаконному расходованию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 w14:paraId="4669D3DF" w14:textId="4658957F" w:rsidR="00FB39A3" w:rsidRPr="00FB39A3" w:rsidRDefault="005D5CBB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в разработке и внедрении прогрессивных форм и методов бухгалтерского учета на основе применения современных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вычислительной техники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CD76D4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 </w:t>
      </w:r>
    </w:p>
    <w:p w14:paraId="54F43F3D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 </w:t>
      </w:r>
    </w:p>
    <w:p w14:paraId="7AB0492F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Составляет отчетные калькуляции себестоимости продукции (работ, услуг), выявляет источники образования потерь и непроизводительных затрат, подготавливает предложения по их предупреждению. </w:t>
      </w:r>
    </w:p>
    <w:p w14:paraId="30ADEDB9" w14:textId="32FD0892" w:rsidR="005D5CBB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в проведении экономического анализа хозяйственно-финансовой деятельности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F89CD1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Ведет подготовку необходимой бухгалтерской и статистической отчетности, представление их в установленном порядке в соответствующие органы. </w:t>
      </w:r>
    </w:p>
    <w:p w14:paraId="2D63F435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 </w:t>
      </w:r>
    </w:p>
    <w:p w14:paraId="48804087" w14:textId="555877B6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заработной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платы рабочих и служащих, других выплат и платежей, а также отчисление средств на материальное стимулирование работников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5E48ED1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Ведет деловую переписку по вопросам, связанным с исполнением обязанностей по исчислению и уплате налогов, страховых взносов, сборов.</w:t>
      </w:r>
    </w:p>
    <w:p w14:paraId="4C47AD4F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Консультирует по вопросам в сфере налогообложения, оптимизации налогов, принимает участие </w:t>
      </w:r>
      <w:proofErr w:type="gramStart"/>
      <w:r w:rsidRPr="00FB39A3">
        <w:rPr>
          <w:rFonts w:ascii="Times New Roman" w:eastAsia="Times New Roman" w:hAnsi="Times New Roman" w:cs="Times New Roman"/>
          <w:sz w:val="28"/>
          <w:szCs w:val="28"/>
        </w:rPr>
        <w:t>при  решении</w:t>
      </w:r>
      <w:proofErr w:type="gramEnd"/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налоговых споров.</w:t>
      </w:r>
    </w:p>
    <w:p w14:paraId="74D0912E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14:paraId="431F9D13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проведении финансового анализа и формировании налоговой политики на основе данных бухгалтерского учета и отчетности, в организации внутреннего аудита; подготавливает предложения, направленные на улучшение результатов финансовой деятельности организации, устранение потерь и непроизводительных затрат. </w:t>
      </w:r>
    </w:p>
    <w:p w14:paraId="7E084E42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в разработке и осуществлении мероприятий, направленных на соблюдение финансовой дисциплины и рациональное использование ресурсов. </w:t>
      </w:r>
    </w:p>
    <w:p w14:paraId="2ED9AFFB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Ведет работу по обеспечению соблюдения финансовой и кассовой дисциплины, смет расходов, законности списания со счетов бухгалтерского учета недостач, дебиторской задолженности и других потерь. </w:t>
      </w:r>
    </w:p>
    <w:p w14:paraId="081F3164" w14:textId="561EBD70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Выполняет работы по организации бюджетирования и управления денежными потоками. </w:t>
      </w:r>
    </w:p>
    <w:p w14:paraId="09F818D1" w14:textId="77777777" w:rsidR="00FB39A3" w:rsidRPr="00FB39A3" w:rsidRDefault="00FB39A3" w:rsidP="00FB39A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DCCA71" w14:textId="77777777" w:rsidR="00FB39A3" w:rsidRPr="00FC142B" w:rsidRDefault="00FB39A3" w:rsidP="00FC142B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142B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6A4F1396" w14:textId="0E03ED5F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 декабря 2020 г.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 40 </w:t>
      </w:r>
      <w:r w:rsidR="00FC14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санитарных правил СП 2.2.3670-20 </w:t>
      </w:r>
      <w:r w:rsidR="00FC14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FC142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6AF46B8" w14:textId="717ADE09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января 2021 г. </w:t>
      </w:r>
      <w:r w:rsidR="00C45C8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 4 </w:t>
      </w:r>
      <w:r w:rsidR="00FC14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санитарных правил </w:t>
      </w:r>
      <w:proofErr w:type="gramStart"/>
      <w:r w:rsidR="00FC14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норм СанПиН 3.3686-21 </w:t>
      </w:r>
      <w:r w:rsidR="00FC14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по профилактике инфекционных болезней</w:t>
      </w:r>
      <w:r w:rsidR="00FC142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D38E9E5" w14:textId="77777777" w:rsidR="00FB39A3" w:rsidRPr="00FB39A3" w:rsidRDefault="00FB39A3" w:rsidP="00FB39A3">
      <w:pPr>
        <w:tabs>
          <w:tab w:val="left" w:pos="567"/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1C324" w14:textId="7E95510A" w:rsidR="00FB39A3" w:rsidRPr="00FC142B" w:rsidRDefault="00FC142B" w:rsidP="00FC142B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142B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FB39A3" w:rsidRPr="00FC142B">
        <w:rPr>
          <w:rFonts w:ascii="Times New Roman" w:eastAsia="Calibri" w:hAnsi="Times New Roman" w:cs="Times New Roman"/>
          <w:b/>
          <w:bCs/>
          <w:sz w:val="28"/>
          <w:szCs w:val="28"/>
        </w:rPr>
        <w:t>ормативные правовые документы</w:t>
      </w:r>
    </w:p>
    <w:p w14:paraId="66582AD2" w14:textId="07FBFEF0" w:rsidR="00FB39A3" w:rsidRPr="00FB39A3" w:rsidRDefault="00FB39A3" w:rsidP="00FC142B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Федеральный закон от 06.12.2011 № 402-ФЗ «О бухгалтерском учете»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6FA5F6" w14:textId="696FFAED" w:rsidR="00FB39A3" w:rsidRPr="00FB39A3" w:rsidRDefault="00901B08" w:rsidP="00FC142B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tooltip="ГК РФ" w:history="1">
        <w:r w:rsidR="00FB39A3" w:rsidRPr="00FB39A3">
          <w:rPr>
            <w:rFonts w:ascii="Times New Roman" w:eastAsia="Times New Roman" w:hAnsi="Times New Roman" w:cs="Times New Roman"/>
            <w:sz w:val="28"/>
            <w:szCs w:val="28"/>
          </w:rPr>
          <w:t>Гражданский кодекс Российской Федерации</w:t>
        </w:r>
      </w:hyperlink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 (ГК РФ)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3EA8E1" w14:textId="07FA49B7" w:rsidR="00FB39A3" w:rsidRPr="00FB39A3" w:rsidRDefault="00901B08" w:rsidP="00FC142B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ooltip="ТК РФ" w:history="1">
        <w:r w:rsidR="00FB39A3" w:rsidRPr="00FB39A3">
          <w:rPr>
            <w:rFonts w:ascii="Times New Roman" w:eastAsia="Times New Roman" w:hAnsi="Times New Roman" w:cs="Times New Roman"/>
            <w:sz w:val="28"/>
            <w:szCs w:val="28"/>
          </w:rPr>
          <w:t>Трудовой кодекс Российской Федерации</w:t>
        </w:r>
      </w:hyperlink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 (ТК РФ)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E1A9C3" w14:textId="27EAAF5F" w:rsidR="00FB39A3" w:rsidRDefault="00901B08" w:rsidP="00FC142B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НК РФ" w:history="1">
        <w:r w:rsidR="00FB39A3" w:rsidRPr="00FB39A3">
          <w:rPr>
            <w:rFonts w:ascii="Times New Roman" w:eastAsia="Times New Roman" w:hAnsi="Times New Roman" w:cs="Times New Roman"/>
            <w:sz w:val="28"/>
            <w:szCs w:val="28"/>
          </w:rPr>
          <w:t>Налоговый кодекс Российской Федерации</w:t>
        </w:r>
      </w:hyperlink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 (НК РФ)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C6E500" w14:textId="2BBE9A05" w:rsidR="00133D47" w:rsidRPr="00FB39A3" w:rsidRDefault="00133D47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D47">
        <w:rPr>
          <w:rFonts w:ascii="Times New Roman" w:eastAsia="Times New Roman" w:hAnsi="Times New Roman" w:cs="Times New Roman"/>
          <w:sz w:val="28"/>
          <w:szCs w:val="28"/>
        </w:rPr>
        <w:t xml:space="preserve"> ФСБУ 4/2023 Бухгалтерская (финансовая) 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33D47">
        <w:rPr>
          <w:rFonts w:ascii="Times New Roman" w:eastAsia="Times New Roman" w:hAnsi="Times New Roman" w:cs="Times New Roman"/>
          <w:sz w:val="28"/>
          <w:szCs w:val="28"/>
        </w:rPr>
        <w:t xml:space="preserve">Приказ Минфина России от 4 октября 2023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3D47">
        <w:rPr>
          <w:rFonts w:ascii="Times New Roman" w:eastAsia="Times New Roman" w:hAnsi="Times New Roman" w:cs="Times New Roman"/>
          <w:sz w:val="28"/>
          <w:szCs w:val="28"/>
        </w:rPr>
        <w:t xml:space="preserve"> 157н</w:t>
      </w:r>
    </w:p>
    <w:p w14:paraId="6C1E4103" w14:textId="756A4848" w:rsidR="00BD7D7A" w:rsidRPr="00FB39A3" w:rsidRDefault="00BD7D7A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C48">
        <w:rPr>
          <w:rFonts w:ascii="Times New Roman" w:eastAsia="Times New Roman" w:hAnsi="Times New Roman" w:cs="Times New Roman"/>
          <w:sz w:val="28"/>
          <w:szCs w:val="28"/>
        </w:rPr>
        <w:t>ФСБУ 28/2023 Инвентаризация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2C48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13.01.2023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32C48">
        <w:rPr>
          <w:rFonts w:ascii="Times New Roman" w:eastAsia="Times New Roman" w:hAnsi="Times New Roman" w:cs="Times New Roman"/>
          <w:sz w:val="28"/>
          <w:szCs w:val="28"/>
        </w:rPr>
        <w:t xml:space="preserve"> 4н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32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D5A369" w14:textId="77777777" w:rsidR="00133D47" w:rsidRPr="00FB39A3" w:rsidRDefault="00133D47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14/2022 Нематериальные активы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30.05.2022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86н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2DBE76" w14:textId="58615BAC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27/2021 Документы и документооборот в бухгалтерском учете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16.04.2021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62н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27FB3" w14:textId="5CB4BE01" w:rsidR="005D5CBB" w:rsidRPr="00FB39A3" w:rsidRDefault="005D5CBB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ФСБУ 26/2020 </w:t>
      </w:r>
      <w:r>
        <w:rPr>
          <w:rFonts w:ascii="Times New Roman" w:eastAsia="Times New Roman" w:hAnsi="Times New Roman" w:cs="Times New Roman"/>
          <w:sz w:val="28"/>
          <w:szCs w:val="28"/>
        </w:rPr>
        <w:t>Капитальные вложения: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17.09.2020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204н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F0874B" w14:textId="5C8641D3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6/2020 Основные средства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17.09.2020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204н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275BA5" w14:textId="77777777" w:rsidR="00133D47" w:rsidRPr="00FB39A3" w:rsidRDefault="00133D47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5/2019 Запасы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15.11.2019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180н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6FE480" w14:textId="575AAA7C" w:rsidR="005D5CBB" w:rsidRDefault="005D5CBB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25/2018 Бухгалтерский учет аренды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16.10.2018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208н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1059F0" w14:textId="5EC2D5D2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1/2008 Учетная политика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06.10.2008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106н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571ED5" w14:textId="382A2F45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3/2006 Учет активов и обязательств, стоимость которых выражена в иностранной валюте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27.11.2006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154н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25DDDD" w14:textId="4EF3146B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8/2010 Оценочные обязательства, условные обязательства и условные активы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13.12.2010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167н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BD5E45" w14:textId="1DD959E5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9/99 Доходы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06.05.1999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32н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D667FC" w14:textId="43C9FFCF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10/99 Расходы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06.05.1999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33н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603679" w14:textId="1A087EE4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11/2008 Информация о связанных сторонах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29.04.2008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48н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775C1B" w14:textId="2BA6A943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13/2000 Учет государственной помощи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16.10.2000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92н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155505" w14:textId="3ED3C748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15/2008 Учет расходов по займам и кредитам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06.10.2008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107н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6B7928" w14:textId="1B6FC6D9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18/02 Учет расчетов по налогу на прибыль организаций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19.11.2002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114н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13D34B" w14:textId="7B397132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19/02 Учет финансовых вложений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10.12.2002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126н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9D9CF7" w14:textId="72013B53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lastRenderedPageBreak/>
        <w:t>ПБУ 22/2010 Исправление ошибок в бухгалтерском учете и отчетности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Приказ Минфина России от 28.06.2010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63н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9B9CD3" w14:textId="2B504E4B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23/2011 Отчет о движении денежных средств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02.02.2011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11н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DC3679" w14:textId="5438E442" w:rsidR="00FB39A3" w:rsidRPr="00FB39A3" w:rsidRDefault="00FB39A3" w:rsidP="00FC142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План счетов бухгалтерского учета финансово-хозяйст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венной деятельности организаций: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РФ от 31.10.2000 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94н</w:t>
      </w:r>
      <w:r w:rsidR="00133D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A7FCC4" w14:textId="77777777" w:rsidR="00FB39A3" w:rsidRPr="00FB39A3" w:rsidRDefault="00FB39A3" w:rsidP="00FB39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8C412" w14:textId="47E29413" w:rsidR="00FB39A3" w:rsidRPr="00FB39A3" w:rsidRDefault="00FB39A3" w:rsidP="00FB39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</w:t>
      </w:r>
      <w:r w:rsidR="00FC142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требованиях современного</w:t>
      </w:r>
      <w:r w:rsidRPr="00FB39A3">
        <w:rPr>
          <w:rFonts w:ascii="Times New Roman" w:eastAsia="Calibri" w:hAnsi="Times New Roman" w:cs="Times New Roman"/>
          <w:sz w:val="28"/>
          <w:szCs w:val="28"/>
        </w:rPr>
        <w:t xml:space="preserve"> рынка труда к данному специалисту</w:t>
      </w:r>
      <w:r w:rsidRPr="00FB39A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4A6AA59" w14:textId="77777777" w:rsidR="00FB39A3" w:rsidRPr="00FB39A3" w:rsidRDefault="00FB39A3" w:rsidP="00FB39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FC142B" w:rsidRPr="00FC142B" w14:paraId="6609A9E1" w14:textId="77777777" w:rsidTr="00FC142B">
        <w:trPr>
          <w:trHeight w:val="457"/>
        </w:trPr>
        <w:tc>
          <w:tcPr>
            <w:tcW w:w="529" w:type="pct"/>
            <w:shd w:val="clear" w:color="auto" w:fill="92D050"/>
            <w:vAlign w:val="center"/>
          </w:tcPr>
          <w:p w14:paraId="68E200EE" w14:textId="77777777" w:rsidR="00FB39A3" w:rsidRPr="00FC142B" w:rsidRDefault="00FB39A3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14A9A2E" w14:textId="77777777" w:rsidR="00FB39A3" w:rsidRPr="00FC142B" w:rsidRDefault="00FB39A3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C142B" w:rsidRPr="00FC142B" w14:paraId="4B5CFB2D" w14:textId="77777777" w:rsidTr="00133D47">
        <w:tc>
          <w:tcPr>
            <w:tcW w:w="529" w:type="pct"/>
            <w:shd w:val="clear" w:color="auto" w:fill="BFBFBF" w:themeFill="background1" w:themeFillShade="BF"/>
          </w:tcPr>
          <w:p w14:paraId="1443A99D" w14:textId="77777777" w:rsidR="00133D47" w:rsidRPr="00FC142B" w:rsidRDefault="00133D47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1" w:type="pct"/>
            <w:shd w:val="clear" w:color="auto" w:fill="auto"/>
          </w:tcPr>
          <w:p w14:paraId="02CE9CAB" w14:textId="6864BDE0" w:rsidR="00133D47" w:rsidRPr="00FC142B" w:rsidRDefault="00133D47" w:rsidP="00FC1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38.02.01 Экономика и бухгалтерский учет (по отраслям), утвержден приказом Министерства образования и науки Российской Федерации от 5 февраля 2018 г. № 69</w:t>
            </w:r>
          </w:p>
        </w:tc>
      </w:tr>
      <w:tr w:rsidR="00FC142B" w:rsidRPr="00FC142B" w14:paraId="60FAF44E" w14:textId="77777777" w:rsidTr="00D56D1D">
        <w:tc>
          <w:tcPr>
            <w:tcW w:w="529" w:type="pct"/>
            <w:shd w:val="clear" w:color="auto" w:fill="BFBFBF"/>
          </w:tcPr>
          <w:p w14:paraId="1BC70E68" w14:textId="77777777" w:rsidR="00FB39A3" w:rsidRPr="00FC142B" w:rsidRDefault="00FB39A3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3E807450" w14:textId="77777777" w:rsidR="00FB39A3" w:rsidRPr="00FC142B" w:rsidRDefault="00FB39A3" w:rsidP="00FC14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Документирование хозяйственных операций и ведение бухгалтерского учета имущества организации / ПС 08.002: ТФ А/01.5, А/02.5, А/03.5</w:t>
            </w:r>
          </w:p>
        </w:tc>
      </w:tr>
      <w:tr w:rsidR="00FC142B" w:rsidRPr="00FC142B" w14:paraId="4D420845" w14:textId="77777777" w:rsidTr="00D56D1D">
        <w:tc>
          <w:tcPr>
            <w:tcW w:w="529" w:type="pct"/>
            <w:shd w:val="clear" w:color="auto" w:fill="BFBFBF"/>
          </w:tcPr>
          <w:p w14:paraId="167B4CF9" w14:textId="77777777" w:rsidR="00FB39A3" w:rsidRPr="00FC142B" w:rsidRDefault="00FB39A3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1344B0DF" w14:textId="77777777" w:rsidR="00FB39A3" w:rsidRPr="00FC142B" w:rsidRDefault="00FB39A3" w:rsidP="00FC14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 / ПС 08.002: ТФ А/02.5, А/03.5</w:t>
            </w:r>
          </w:p>
        </w:tc>
      </w:tr>
      <w:tr w:rsidR="00FC142B" w:rsidRPr="00FC142B" w14:paraId="2F122B5D" w14:textId="77777777" w:rsidTr="00D56D1D">
        <w:tc>
          <w:tcPr>
            <w:tcW w:w="529" w:type="pct"/>
            <w:shd w:val="clear" w:color="auto" w:fill="BFBFBF"/>
          </w:tcPr>
          <w:p w14:paraId="79440DD0" w14:textId="77777777" w:rsidR="00FB39A3" w:rsidRPr="00FC142B" w:rsidRDefault="00FB39A3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42D2E118" w14:textId="77777777" w:rsidR="00FB39A3" w:rsidRPr="00FC142B" w:rsidRDefault="00FB39A3" w:rsidP="00FC14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расчетов с бюджетом и внебюджетными фондами / ПС 08.002: ТФ В/01.6</w:t>
            </w:r>
          </w:p>
        </w:tc>
      </w:tr>
      <w:tr w:rsidR="00FC142B" w:rsidRPr="00FC142B" w14:paraId="24DB560A" w14:textId="77777777" w:rsidTr="00D56D1D">
        <w:tc>
          <w:tcPr>
            <w:tcW w:w="529" w:type="pct"/>
            <w:shd w:val="clear" w:color="auto" w:fill="BFBFBF"/>
          </w:tcPr>
          <w:p w14:paraId="671659DC" w14:textId="77777777" w:rsidR="00FB39A3" w:rsidRPr="00FC142B" w:rsidRDefault="00FB39A3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5F824D46" w14:textId="77777777" w:rsidR="00FB39A3" w:rsidRPr="00FC142B" w:rsidRDefault="00FB39A3" w:rsidP="00FC14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использование бухгалтерской (финансовой) </w:t>
            </w:r>
            <w:proofErr w:type="gramStart"/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отчетности  /</w:t>
            </w:r>
            <w:proofErr w:type="gramEnd"/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 08.002: ТФ В/01.6, В/04.6</w:t>
            </w:r>
          </w:p>
        </w:tc>
      </w:tr>
      <w:tr w:rsidR="00FC142B" w:rsidRPr="00FC142B" w14:paraId="47FED490" w14:textId="77777777" w:rsidTr="00D56D1D">
        <w:tc>
          <w:tcPr>
            <w:tcW w:w="529" w:type="pct"/>
            <w:shd w:val="clear" w:color="auto" w:fill="BFBFBF"/>
          </w:tcPr>
          <w:p w14:paraId="0D808EC9" w14:textId="77777777" w:rsidR="00FB39A3" w:rsidRPr="00FC142B" w:rsidRDefault="00FB39A3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17F25DA2" w14:textId="77777777" w:rsidR="00FB39A3" w:rsidRPr="00FC142B" w:rsidRDefault="00FB39A3" w:rsidP="00FC14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налогового учета и налогового планирования в организации / ПС 08.002: ТФ В/03.6, ПС 08.044: ТФ A/02.6, А/03.6</w:t>
            </w:r>
          </w:p>
        </w:tc>
      </w:tr>
      <w:tr w:rsidR="00FC142B" w:rsidRPr="00FC142B" w14:paraId="361A31A3" w14:textId="77777777" w:rsidTr="00D56D1D">
        <w:tc>
          <w:tcPr>
            <w:tcW w:w="529" w:type="pct"/>
            <w:shd w:val="clear" w:color="auto" w:fill="BFBFBF"/>
          </w:tcPr>
          <w:p w14:paraId="11E3B840" w14:textId="77777777" w:rsidR="00133D47" w:rsidRPr="00FC142B" w:rsidRDefault="00133D47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1" w:type="pct"/>
          </w:tcPr>
          <w:p w14:paraId="6820318F" w14:textId="53DC3DB3" w:rsidR="00133D47" w:rsidRPr="00FC142B" w:rsidRDefault="00B92C1F" w:rsidP="00FC14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38.02.01 Экономика и бухгалтерский учет (по отраслям), утвержден приказом Министерства просвещения Российской Федерации от 24 июня 2024 г. № 437</w:t>
            </w:r>
          </w:p>
        </w:tc>
      </w:tr>
      <w:tr w:rsidR="00FC142B" w:rsidRPr="00FC142B" w14:paraId="56F149FE" w14:textId="77777777" w:rsidTr="00D56D1D">
        <w:tc>
          <w:tcPr>
            <w:tcW w:w="529" w:type="pct"/>
            <w:shd w:val="clear" w:color="auto" w:fill="BFBFBF"/>
          </w:tcPr>
          <w:p w14:paraId="3377F29B" w14:textId="603A90D8" w:rsidR="00133D47" w:rsidRPr="00FC142B" w:rsidRDefault="00B92C1F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BA2FDDA" w14:textId="3DCDC2F6" w:rsidR="00133D47" w:rsidRPr="00FC142B" w:rsidRDefault="00133D47" w:rsidP="00FC14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Ведение бухгалтерского и налогового учета / ПС 08.002: ТФ А/01.5, А/02.5, А/03.</w:t>
            </w:r>
            <w:proofErr w:type="gramStart"/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92C1F"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,  В</w:t>
            </w:r>
            <w:proofErr w:type="gramEnd"/>
            <w:r w:rsidR="00B92C1F"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/03.6</w:t>
            </w:r>
          </w:p>
        </w:tc>
      </w:tr>
      <w:tr w:rsidR="00FC142B" w:rsidRPr="00FC142B" w14:paraId="02092CDB" w14:textId="77777777" w:rsidTr="00D56D1D">
        <w:tc>
          <w:tcPr>
            <w:tcW w:w="529" w:type="pct"/>
            <w:shd w:val="clear" w:color="auto" w:fill="BFBFBF"/>
          </w:tcPr>
          <w:p w14:paraId="27A1EDE7" w14:textId="41D395DF" w:rsidR="00133D47" w:rsidRPr="00FC142B" w:rsidRDefault="00B92C1F" w:rsidP="00FC142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0A308273" w14:textId="0216B4F3" w:rsidR="00133D47" w:rsidRPr="00FC142B" w:rsidRDefault="00133D47" w:rsidP="00FC142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использование бухгалтерской (финансовой) и налоговой отчетности экономического субъекта</w:t>
            </w:r>
            <w:r w:rsidR="00B92C1F" w:rsidRPr="00FC1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ПС 08.002: ТФ В/01.6, В/04.6</w:t>
            </w:r>
          </w:p>
        </w:tc>
      </w:tr>
    </w:tbl>
    <w:p w14:paraId="162D6172" w14:textId="77777777" w:rsidR="00FB39A3" w:rsidRPr="00FB39A3" w:rsidRDefault="00FB39A3" w:rsidP="00FB39A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C142B">
      <w:footerReference w:type="default" r:id="rId11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618D" w14:textId="77777777" w:rsidR="00901B08" w:rsidRDefault="00901B08" w:rsidP="00A130B3">
      <w:pPr>
        <w:spacing w:after="0" w:line="240" w:lineRule="auto"/>
      </w:pPr>
      <w:r>
        <w:separator/>
      </w:r>
    </w:p>
  </w:endnote>
  <w:endnote w:type="continuationSeparator" w:id="0">
    <w:p w14:paraId="4FD5EEC8" w14:textId="77777777" w:rsidR="00901B08" w:rsidRDefault="00901B0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3C94B5DE" w:rsidR="00A130B3" w:rsidRPr="00FC142B" w:rsidRDefault="00A130B3" w:rsidP="00FC142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14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14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14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650D" w:rsidRPr="00FC14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14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B730" w14:textId="77777777" w:rsidR="00901B08" w:rsidRDefault="00901B08" w:rsidP="00A130B3">
      <w:pPr>
        <w:spacing w:after="0" w:line="240" w:lineRule="auto"/>
      </w:pPr>
      <w:r>
        <w:separator/>
      </w:r>
    </w:p>
  </w:footnote>
  <w:footnote w:type="continuationSeparator" w:id="0">
    <w:p w14:paraId="158EEE97" w14:textId="77777777" w:rsidR="00901B08" w:rsidRDefault="00901B0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33D47"/>
    <w:rsid w:val="00163505"/>
    <w:rsid w:val="001A5222"/>
    <w:rsid w:val="001A5DA2"/>
    <w:rsid w:val="001B15DE"/>
    <w:rsid w:val="00275182"/>
    <w:rsid w:val="002A0224"/>
    <w:rsid w:val="002A714F"/>
    <w:rsid w:val="002E26CB"/>
    <w:rsid w:val="003327A6"/>
    <w:rsid w:val="003D0CC1"/>
    <w:rsid w:val="00425FBC"/>
    <w:rsid w:val="004F5C21"/>
    <w:rsid w:val="00532AD0"/>
    <w:rsid w:val="005911D4"/>
    <w:rsid w:val="00596E5D"/>
    <w:rsid w:val="005B1010"/>
    <w:rsid w:val="005D5CBB"/>
    <w:rsid w:val="00623494"/>
    <w:rsid w:val="006A650D"/>
    <w:rsid w:val="00716F94"/>
    <w:rsid w:val="00901B08"/>
    <w:rsid w:val="00912BE2"/>
    <w:rsid w:val="009A1F0C"/>
    <w:rsid w:val="009B01DF"/>
    <w:rsid w:val="009B679C"/>
    <w:rsid w:val="009C4B59"/>
    <w:rsid w:val="009E2D5D"/>
    <w:rsid w:val="009F616C"/>
    <w:rsid w:val="00A02A98"/>
    <w:rsid w:val="00A130B3"/>
    <w:rsid w:val="00AA1894"/>
    <w:rsid w:val="00AB059B"/>
    <w:rsid w:val="00AB7450"/>
    <w:rsid w:val="00B92C1F"/>
    <w:rsid w:val="00B96387"/>
    <w:rsid w:val="00BD7D7A"/>
    <w:rsid w:val="00C07383"/>
    <w:rsid w:val="00C07BA6"/>
    <w:rsid w:val="00C31FCD"/>
    <w:rsid w:val="00C32706"/>
    <w:rsid w:val="00C32C48"/>
    <w:rsid w:val="00C45C82"/>
    <w:rsid w:val="00DD0061"/>
    <w:rsid w:val="00E110E4"/>
    <w:rsid w:val="00E371D1"/>
    <w:rsid w:val="00E75D31"/>
    <w:rsid w:val="00EA4B59"/>
    <w:rsid w:val="00ED3357"/>
    <w:rsid w:val="00ED5169"/>
    <w:rsid w:val="00F10BD8"/>
    <w:rsid w:val="00F65907"/>
    <w:rsid w:val="00FB39A3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FB43A56E-EE31-4F3B-8F07-EF69C637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ase.garant.ru/109002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2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4</cp:revision>
  <dcterms:created xsi:type="dcterms:W3CDTF">2025-03-03T19:08:00Z</dcterms:created>
  <dcterms:modified xsi:type="dcterms:W3CDTF">2025-04-01T11:24:00Z</dcterms:modified>
</cp:coreProperties>
</file>