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3817DE" w14:textId="78CE7717" w:rsidR="00BF6E71" w:rsidRDefault="00BF6E71" w:rsidP="00BF6E71">
      <w:pPr>
        <w:spacing w:before="68"/>
        <w:ind w:right="423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</w:t>
      </w:r>
      <w:r w:rsidR="000C3129">
        <w:rPr>
          <w:rFonts w:ascii="Times New Roman" w:hAnsi="Times New Roman"/>
          <w:spacing w:val="-4"/>
          <w:sz w:val="24"/>
        </w:rPr>
        <w:t xml:space="preserve"> </w:t>
      </w:r>
      <w:bookmarkStart w:id="0" w:name="_GoBack"/>
      <w:bookmarkEnd w:id="0"/>
      <w:r>
        <w:rPr>
          <w:rFonts w:ascii="Times New Roman" w:hAnsi="Times New Roman"/>
          <w:spacing w:val="-5"/>
          <w:sz w:val="24"/>
        </w:rPr>
        <w:t>5</w:t>
      </w:r>
    </w:p>
    <w:p w14:paraId="5820CBD2" w14:textId="3CDF96F2" w:rsidR="00BF6E71" w:rsidRDefault="00BF6E71" w:rsidP="00BF6E71">
      <w:pPr>
        <w:rPr>
          <w:b/>
          <w:bCs/>
          <w:color w:val="215E99" w:themeColor="text2" w:themeTint="BF"/>
        </w:rPr>
      </w:pPr>
    </w:p>
    <w:p w14:paraId="0E04B34B" w14:textId="10318DFD" w:rsidR="00AB2282" w:rsidRPr="00531401" w:rsidRDefault="00AB2282" w:rsidP="00AB2282">
      <w:pPr>
        <w:jc w:val="center"/>
        <w:rPr>
          <w:b/>
          <w:bCs/>
          <w:color w:val="215E99" w:themeColor="text2" w:themeTint="BF"/>
        </w:rPr>
      </w:pPr>
      <w:r w:rsidRPr="00531401">
        <w:rPr>
          <w:b/>
          <w:bCs/>
          <w:color w:val="215E99" w:themeColor="text2" w:themeTint="BF"/>
        </w:rPr>
        <w:t>Техническое задание на разработку</w:t>
      </w:r>
    </w:p>
    <w:p w14:paraId="12CA51B2" w14:textId="3A98ABD4" w:rsidR="00C40AA0" w:rsidRDefault="00AB2282" w:rsidP="00AB2282">
      <w:pPr>
        <w:jc w:val="center"/>
        <w:rPr>
          <w:b/>
          <w:bCs/>
          <w:color w:val="215E99" w:themeColor="text2" w:themeTint="BF"/>
        </w:rPr>
      </w:pPr>
      <w:r w:rsidRPr="00531401">
        <w:rPr>
          <w:b/>
          <w:bCs/>
          <w:color w:val="215E99" w:themeColor="text2" w:themeTint="BF"/>
        </w:rPr>
        <w:t>внешнего вида и функциональных свойств объекта</w:t>
      </w:r>
    </w:p>
    <w:p w14:paraId="3C730375" w14:textId="77777777" w:rsidR="006057A0" w:rsidRDefault="006057A0" w:rsidP="00AB2282">
      <w:pPr>
        <w:jc w:val="center"/>
        <w:rPr>
          <w:b/>
          <w:bCs/>
          <w:color w:val="215E99" w:themeColor="text2" w:themeTint="BF"/>
        </w:rPr>
      </w:pPr>
    </w:p>
    <w:p w14:paraId="51955D09" w14:textId="5D9BA0F0" w:rsidR="006057A0" w:rsidRPr="006057A0" w:rsidRDefault="006057A0" w:rsidP="006057A0">
      <w:r w:rsidRPr="00531401">
        <w:rPr>
          <w:b/>
          <w:bCs/>
          <w:color w:val="215E99" w:themeColor="text2" w:themeTint="BF"/>
        </w:rPr>
        <w:t>Заказчик:</w:t>
      </w:r>
      <w:r>
        <w:t xml:space="preserve"> ООО «Экспертные решения». </w:t>
      </w:r>
      <w:proofErr w:type="gramStart"/>
      <w:r>
        <w:t>К</w:t>
      </w:r>
      <w:r w:rsidRPr="006057A0">
        <w:t>омпания</w:t>
      </w:r>
      <w:proofErr w:type="gramEnd"/>
      <w:r w:rsidRPr="006057A0">
        <w:t xml:space="preserve"> защищающая вашу недвижимость от протечек воды или потопа. </w:t>
      </w:r>
      <w:r w:rsidR="00F5262C">
        <w:t>Компании принадлежит торговая марка «</w:t>
      </w:r>
      <w:proofErr w:type="spellStart"/>
      <w:r w:rsidR="00F5262C">
        <w:rPr>
          <w:lang w:val="en-US"/>
        </w:rPr>
        <w:t>StopPotop</w:t>
      </w:r>
      <w:proofErr w:type="spellEnd"/>
      <w:r w:rsidR="00F5262C">
        <w:t xml:space="preserve">». </w:t>
      </w:r>
      <w:r w:rsidRPr="006057A0">
        <w:t xml:space="preserve">Наша миссия — сохранить </w:t>
      </w:r>
      <w:proofErr w:type="gramStart"/>
      <w:r w:rsidRPr="006057A0">
        <w:t>ваши нервы и деньги</w:t>
      </w:r>
      <w:proofErr w:type="gramEnd"/>
      <w:r w:rsidRPr="006057A0">
        <w:t xml:space="preserve"> связанные с устранением этих происшествий. Мы осуществляем инженерные расчёты, профессиональный подбор и монтаж специализированного оборудования. </w:t>
      </w:r>
    </w:p>
    <w:p w14:paraId="6A1F0DA4" w14:textId="77777777" w:rsidR="006057A0" w:rsidRPr="006057A0" w:rsidRDefault="006057A0" w:rsidP="006057A0">
      <w:r w:rsidRPr="006057A0">
        <w:rPr>
          <w:b/>
          <w:bCs/>
        </w:rPr>
        <w:t>Наши услуги:</w:t>
      </w:r>
    </w:p>
    <w:p w14:paraId="445B3195" w14:textId="77777777" w:rsidR="006057A0" w:rsidRPr="006057A0" w:rsidRDefault="006057A0" w:rsidP="006057A0">
      <w:pPr>
        <w:numPr>
          <w:ilvl w:val="0"/>
          <w:numId w:val="1"/>
        </w:numPr>
      </w:pPr>
      <w:r w:rsidRPr="006057A0">
        <w:t>продажа и установка систем защиты от потопа Нептун</w:t>
      </w:r>
    </w:p>
    <w:p w14:paraId="7989F545" w14:textId="77777777" w:rsidR="006057A0" w:rsidRPr="006057A0" w:rsidRDefault="006057A0" w:rsidP="006057A0">
      <w:pPr>
        <w:numPr>
          <w:ilvl w:val="0"/>
          <w:numId w:val="1"/>
        </w:numPr>
      </w:pPr>
      <w:r w:rsidRPr="006057A0">
        <w:t xml:space="preserve">гарантийное и </w:t>
      </w:r>
      <w:proofErr w:type="spellStart"/>
      <w:r w:rsidRPr="006057A0">
        <w:t>постгарантийное</w:t>
      </w:r>
      <w:proofErr w:type="spellEnd"/>
      <w:r w:rsidRPr="006057A0">
        <w:t xml:space="preserve"> техническое обслуживание систем Нептун</w:t>
      </w:r>
    </w:p>
    <w:p w14:paraId="3C935798" w14:textId="77777777" w:rsidR="006057A0" w:rsidRDefault="006057A0" w:rsidP="006057A0">
      <w:pPr>
        <w:numPr>
          <w:ilvl w:val="0"/>
          <w:numId w:val="1"/>
        </w:numPr>
      </w:pPr>
      <w:r w:rsidRPr="006057A0">
        <w:t>диагностика и ремонт систем Нептун и любого другого сантехнического оборудования</w:t>
      </w:r>
    </w:p>
    <w:p w14:paraId="562DB180" w14:textId="7063E11E" w:rsidR="006057A0" w:rsidRDefault="000C3129" w:rsidP="006057A0">
      <w:pPr>
        <w:ind w:left="720"/>
      </w:pPr>
      <w:hyperlink r:id="rId5" w:history="1">
        <w:r w:rsidR="006057A0" w:rsidRPr="000B092F">
          <w:rPr>
            <w:rStyle w:val="ad"/>
          </w:rPr>
          <w:t>https://stoppotop.ru/</w:t>
        </w:r>
      </w:hyperlink>
    </w:p>
    <w:p w14:paraId="258A3272" w14:textId="2659A29A" w:rsidR="006057A0" w:rsidRPr="006057A0" w:rsidRDefault="006057A0" w:rsidP="006057A0">
      <w:pPr>
        <w:ind w:left="720"/>
      </w:pPr>
    </w:p>
    <w:p w14:paraId="6FB977D2" w14:textId="4AEC01B9" w:rsidR="00614ABF" w:rsidRDefault="00531401" w:rsidP="00531401">
      <w:pPr>
        <w:rPr>
          <w:color w:val="4C94D8" w:themeColor="text2" w:themeTint="80"/>
        </w:rPr>
      </w:pPr>
      <w:r w:rsidRPr="00531401">
        <w:rPr>
          <w:b/>
          <w:bCs/>
          <w:color w:val="215E99" w:themeColor="text2" w:themeTint="BF"/>
        </w:rPr>
        <w:t>Задачи и результат проекта</w:t>
      </w:r>
      <w:r w:rsidRPr="00531401">
        <w:rPr>
          <w:color w:val="4C94D8" w:themeColor="text2" w:themeTint="80"/>
        </w:rPr>
        <w:t xml:space="preserve">: </w:t>
      </w:r>
    </w:p>
    <w:p w14:paraId="01268AD2" w14:textId="548E5A92" w:rsidR="00614ABF" w:rsidRDefault="001A720F" w:rsidP="00531401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F8937E5" wp14:editId="7FFDFBF3">
            <wp:simplePos x="0" y="0"/>
            <wp:positionH relativeFrom="column">
              <wp:posOffset>-310515</wp:posOffset>
            </wp:positionH>
            <wp:positionV relativeFrom="paragraph">
              <wp:posOffset>227965</wp:posOffset>
            </wp:positionV>
            <wp:extent cx="5940425" cy="3341370"/>
            <wp:effectExtent l="0" t="0" r="3175" b="0"/>
            <wp:wrapNone/>
            <wp:docPr id="2338604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860411" name=""/>
                    <pic:cNvPicPr/>
                  </pic:nvPicPr>
                  <pic:blipFill>
                    <a:blip r:embed="rId6">
                      <a:extLs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9469D">
        <w:t xml:space="preserve">Компанией используется 2 типа систем управления </w:t>
      </w:r>
      <w:r w:rsidR="001C723D">
        <w:t>протечками</w:t>
      </w:r>
      <w:r w:rsidR="00F9469D">
        <w:t>:</w:t>
      </w:r>
    </w:p>
    <w:p w14:paraId="327D28B0" w14:textId="52FD4F50" w:rsidR="001A720F" w:rsidRDefault="001A720F" w:rsidP="00531401"/>
    <w:p w14:paraId="296E31DA" w14:textId="178BE41C" w:rsidR="001A720F" w:rsidRDefault="001A720F" w:rsidP="00531401"/>
    <w:p w14:paraId="2AB10FD8" w14:textId="58675D76" w:rsidR="001A720F" w:rsidRDefault="001A720F" w:rsidP="00531401"/>
    <w:p w14:paraId="1B16B39A" w14:textId="50ADB8C8" w:rsidR="001A720F" w:rsidRDefault="001A720F" w:rsidP="00531401"/>
    <w:p w14:paraId="5ECD26CC" w14:textId="5D3DE33F" w:rsidR="001A720F" w:rsidRDefault="001A720F" w:rsidP="00531401"/>
    <w:p w14:paraId="2A222F24" w14:textId="395EAEEF" w:rsidR="001A720F" w:rsidRDefault="001A720F" w:rsidP="00531401"/>
    <w:p w14:paraId="05979830" w14:textId="3C924638" w:rsidR="001A720F" w:rsidRDefault="001A720F" w:rsidP="00531401"/>
    <w:p w14:paraId="1E857767" w14:textId="4B3688D8" w:rsidR="001A720F" w:rsidRDefault="001A720F" w:rsidP="00531401"/>
    <w:p w14:paraId="6DD900AA" w14:textId="1729F416" w:rsidR="001A720F" w:rsidRDefault="001A720F" w:rsidP="00531401"/>
    <w:p w14:paraId="2323A86A" w14:textId="162E0905" w:rsidR="001A720F" w:rsidRDefault="001A720F" w:rsidP="00531401"/>
    <w:p w14:paraId="757475CF" w14:textId="614EAEE3" w:rsidR="001A720F" w:rsidRDefault="001A720F" w:rsidP="00531401"/>
    <w:p w14:paraId="00B18EDB" w14:textId="62A348C2" w:rsidR="001A720F" w:rsidRDefault="001A720F" w:rsidP="00531401"/>
    <w:p w14:paraId="5E401CE8" w14:textId="2A431AA3" w:rsidR="00F9469D" w:rsidRDefault="00F9469D" w:rsidP="001A720F">
      <w:pPr>
        <w:rPr>
          <w:color w:val="4C94D8" w:themeColor="text2" w:themeTint="80"/>
        </w:rPr>
      </w:pPr>
    </w:p>
    <w:p w14:paraId="44EFC825" w14:textId="010F5143" w:rsidR="00055552" w:rsidRDefault="001A720F" w:rsidP="00531401">
      <w:r>
        <w:t xml:space="preserve">Необходимо разработать 2 корпуса для </w:t>
      </w:r>
      <w:r w:rsidR="00055552">
        <w:t>удобного комплектования систем модулями</w:t>
      </w:r>
      <w:r w:rsidR="000D0CDE">
        <w:t xml:space="preserve"> периферии</w:t>
      </w:r>
      <w:r w:rsidR="00055552">
        <w:t>:</w:t>
      </w:r>
    </w:p>
    <w:p w14:paraId="377E03E4" w14:textId="63259E8F" w:rsidR="00055552" w:rsidRDefault="00055552" w:rsidP="00055552">
      <w:pPr>
        <w:pStyle w:val="a7"/>
        <w:numPr>
          <w:ilvl w:val="0"/>
          <w:numId w:val="2"/>
        </w:numPr>
      </w:pPr>
      <w:r>
        <w:lastRenderedPageBreak/>
        <w:t>Корпус для модуля платы со светодиодами</w:t>
      </w:r>
      <w:r w:rsidR="003542C0">
        <w:t xml:space="preserve"> (далее «малый корпус»)</w:t>
      </w:r>
      <w:r>
        <w:t>.</w:t>
      </w:r>
      <w:r w:rsidR="000D0CDE">
        <w:t xml:space="preserve"> Этот модуль будет использоваться как дополнение к каждой системе (в зависимости от количества</w:t>
      </w:r>
      <w:r w:rsidR="000D0CDE" w:rsidRPr="00BF6E71">
        <w:t xml:space="preserve"> </w:t>
      </w:r>
      <w:r w:rsidR="000D0CDE">
        <w:t>датчиков</w:t>
      </w:r>
      <w:r w:rsidR="000D0CDE" w:rsidRPr="00BF6E71">
        <w:t xml:space="preserve"> </w:t>
      </w:r>
      <w:r w:rsidR="000D0CDE">
        <w:t xml:space="preserve">контроля протечки на объекте) </w:t>
      </w:r>
    </w:p>
    <w:p w14:paraId="60D56272" w14:textId="3F3495B5" w:rsidR="00055552" w:rsidRDefault="000D0CDE" w:rsidP="00055552">
      <w:pPr>
        <w:pStyle w:val="a7"/>
        <w:numPr>
          <w:ilvl w:val="0"/>
          <w:numId w:val="2"/>
        </w:numPr>
      </w:pPr>
      <w:r>
        <w:t>Базовый к</w:t>
      </w:r>
      <w:r w:rsidR="00055552">
        <w:t xml:space="preserve">орпус для </w:t>
      </w:r>
      <w:r w:rsidR="001C723D">
        <w:t>периферии</w:t>
      </w:r>
      <w:r w:rsidR="00055552">
        <w:t xml:space="preserve"> продвинутого модуля (плата + ИБП + реле)</w:t>
      </w:r>
      <w:r w:rsidR="003542C0">
        <w:t xml:space="preserve"> (далее «большой корпус»)</w:t>
      </w:r>
    </w:p>
    <w:p w14:paraId="4FF56B98" w14:textId="38A30471" w:rsidR="00531401" w:rsidRDefault="00531401" w:rsidP="003542C0">
      <w:pPr>
        <w:pStyle w:val="a7"/>
        <w:rPr>
          <w:b/>
          <w:bCs/>
          <w:color w:val="215E99" w:themeColor="text2" w:themeTint="BF"/>
        </w:rPr>
      </w:pPr>
      <w:r w:rsidRPr="00531401">
        <w:rPr>
          <w:b/>
          <w:bCs/>
          <w:color w:val="215E99" w:themeColor="text2" w:themeTint="BF"/>
        </w:rPr>
        <w:t>Объекты и элементы дизайна:</w:t>
      </w:r>
    </w:p>
    <w:p w14:paraId="3336CF25" w14:textId="022BAA73" w:rsidR="00531401" w:rsidRDefault="00531401" w:rsidP="00AB2282">
      <w:r>
        <w:rPr>
          <w:b/>
          <w:bCs/>
          <w:color w:val="215E99" w:themeColor="text2" w:themeTint="BF"/>
        </w:rPr>
        <w:t xml:space="preserve">- </w:t>
      </w:r>
      <w:r w:rsidR="003542C0">
        <w:t>малы</w:t>
      </w:r>
      <w:r w:rsidR="00A926EA">
        <w:t>й</w:t>
      </w:r>
      <w:r w:rsidR="003542C0">
        <w:t xml:space="preserve"> корпус должен вмещать плату со светодиодами и иметь </w:t>
      </w:r>
      <w:r w:rsidR="001C723D">
        <w:t>пространство</w:t>
      </w:r>
      <w:r w:rsidR="003542C0">
        <w:t xml:space="preserve"> для </w:t>
      </w:r>
      <w:r w:rsidR="00A926EA">
        <w:t>«</w:t>
      </w:r>
      <w:r w:rsidR="003542C0">
        <w:t>проводки</w:t>
      </w:r>
      <w:r w:rsidR="00A926EA">
        <w:t>» внутри, а также вход и выход проводки</w:t>
      </w:r>
      <w:r w:rsidR="003542C0">
        <w:t xml:space="preserve">. Необходимо обеспечить </w:t>
      </w:r>
      <w:proofErr w:type="spellStart"/>
      <w:r w:rsidR="003542C0">
        <w:t>светопроводимость</w:t>
      </w:r>
      <w:proofErr w:type="spellEnd"/>
      <w:r w:rsidR="003542C0">
        <w:t xml:space="preserve"> диодов</w:t>
      </w:r>
      <w:r w:rsidR="00A926EA">
        <w:t>.</w:t>
      </w:r>
    </w:p>
    <w:p w14:paraId="47797631" w14:textId="7EE9B810" w:rsidR="00531401" w:rsidRDefault="00531401" w:rsidP="00AB2282">
      <w:r>
        <w:t xml:space="preserve">- </w:t>
      </w:r>
      <w:r w:rsidR="00A926EA">
        <w:t>большой корпус должен вмещать плату со светодиодами, ИБП и реле, а также внутреннее пространство для «проводки».</w:t>
      </w:r>
    </w:p>
    <w:p w14:paraId="23B0BDD6" w14:textId="2D8BCAF8" w:rsidR="007340B2" w:rsidRDefault="007340B2" w:rsidP="00AB2282">
      <w:r>
        <w:t xml:space="preserve">- </w:t>
      </w:r>
      <w:r w:rsidR="00A926EA">
        <w:t>оба корпуса должны быть выполнены в едином стиле и гармонировать с корпусом продвинутого модуля «</w:t>
      </w:r>
      <w:proofErr w:type="spellStart"/>
      <w:r w:rsidR="00A926EA">
        <w:rPr>
          <w:lang w:val="en-US"/>
        </w:rPr>
        <w:t>Neptun</w:t>
      </w:r>
      <w:proofErr w:type="spellEnd"/>
      <w:r w:rsidR="00A926EA">
        <w:t>»</w:t>
      </w:r>
      <w:r w:rsidR="004E4298">
        <w:t xml:space="preserve"> (цвет, углы, глубина корпуса)</w:t>
      </w:r>
    </w:p>
    <w:p w14:paraId="76043467" w14:textId="7A48A180" w:rsidR="007340B2" w:rsidRDefault="007340B2" w:rsidP="00AB2282">
      <w:r>
        <w:t xml:space="preserve">- </w:t>
      </w:r>
      <w:r w:rsidR="004E4298">
        <w:t>основной упор при проектировании делать на удобство монтажа мастером установки.</w:t>
      </w:r>
      <w:r w:rsidR="000D0CDE">
        <w:t xml:space="preserve"> С</w:t>
      </w:r>
      <w:r w:rsidR="000D0CDE" w:rsidRPr="00A67136">
        <w:t xml:space="preserve">ценарии </w:t>
      </w:r>
      <w:r w:rsidR="000D0CDE">
        <w:t>установки корпусов предпола</w:t>
      </w:r>
      <w:r w:rsidR="001C723D">
        <w:t>га</w:t>
      </w:r>
      <w:r w:rsidR="000D0CDE">
        <w:t xml:space="preserve">ют монтажные работы в труднодоступных местах. </w:t>
      </w:r>
      <w:r w:rsidR="00B95C67">
        <w:t xml:space="preserve">Крышки корпусов должны фиксироваться плотно. Допустимо использование фиксирование </w:t>
      </w:r>
      <w:proofErr w:type="spellStart"/>
      <w:r w:rsidR="00B95C67">
        <w:t>саморезами</w:t>
      </w:r>
      <w:proofErr w:type="spellEnd"/>
      <w:r w:rsidR="00134ECF">
        <w:t xml:space="preserve"> </w:t>
      </w:r>
      <w:r>
        <w:t xml:space="preserve"> </w:t>
      </w:r>
    </w:p>
    <w:p w14:paraId="1B6B7828" w14:textId="03F81C80" w:rsidR="00A67136" w:rsidRDefault="00A67136" w:rsidP="00AB2282">
      <w:r>
        <w:t>-</w:t>
      </w:r>
      <w:r w:rsidR="000D0CDE">
        <w:t xml:space="preserve"> при проектировании большого корпуса необходимо учесть</w:t>
      </w:r>
      <w:r w:rsidR="00F5262C">
        <w:t xml:space="preserve"> эргономику корпуса продвинутого модуля «</w:t>
      </w:r>
      <w:proofErr w:type="spellStart"/>
      <w:r w:rsidR="00F5262C">
        <w:rPr>
          <w:lang w:val="en-US"/>
        </w:rPr>
        <w:t>Neptun</w:t>
      </w:r>
      <w:proofErr w:type="spellEnd"/>
      <w:r w:rsidR="00F5262C">
        <w:t xml:space="preserve">» и обеспечить </w:t>
      </w:r>
      <w:r w:rsidR="001C723D">
        <w:t>вариант</w:t>
      </w:r>
      <w:r w:rsidR="00F5262C">
        <w:t xml:space="preserve"> их «стыковки»</w:t>
      </w:r>
      <w:r>
        <w:t>;</w:t>
      </w:r>
    </w:p>
    <w:p w14:paraId="2F60ADC8" w14:textId="1738120E" w:rsidR="007340B2" w:rsidRDefault="007340B2" w:rsidP="00AB2282">
      <w:r>
        <w:t xml:space="preserve">- </w:t>
      </w:r>
      <w:r w:rsidR="00F5262C">
        <w:t xml:space="preserve">на обоих корпусах необходимо предусмотреть размещение логотипа и символики компании. Место размещения на усмотрение участника. </w:t>
      </w:r>
    </w:p>
    <w:p w14:paraId="7EDBC0B3" w14:textId="7285F42A" w:rsidR="007340B2" w:rsidRDefault="007340B2" w:rsidP="00AB2282">
      <w:r>
        <w:t xml:space="preserve"> </w:t>
      </w:r>
    </w:p>
    <w:p w14:paraId="390A4524" w14:textId="77777777" w:rsidR="00A67136" w:rsidRDefault="00A67136" w:rsidP="00AB2282"/>
    <w:p w14:paraId="7E7042C4" w14:textId="2A45D422" w:rsidR="00A67136" w:rsidRDefault="00A67136" w:rsidP="00AB2282">
      <w:pPr>
        <w:rPr>
          <w:b/>
          <w:bCs/>
          <w:color w:val="215E99" w:themeColor="text2" w:themeTint="BF"/>
        </w:rPr>
      </w:pPr>
      <w:r w:rsidRPr="00A67136">
        <w:rPr>
          <w:b/>
          <w:bCs/>
          <w:color w:val="215E99" w:themeColor="text2" w:themeTint="BF"/>
        </w:rPr>
        <w:t>Производство</w:t>
      </w:r>
    </w:p>
    <w:p w14:paraId="5F4186F6" w14:textId="45D47A34" w:rsidR="00813D9C" w:rsidRDefault="00347199" w:rsidP="00AB2282">
      <w:r>
        <w:t>При производстве обоих корпусов будет использоваться 3Д печать</w:t>
      </w:r>
      <w:r w:rsidR="00A67136">
        <w:t>.</w:t>
      </w:r>
      <w:r>
        <w:t xml:space="preserve"> Тираж </w:t>
      </w:r>
      <w:r w:rsidR="001C723D">
        <w:t>производства</w:t>
      </w:r>
      <w:r>
        <w:t xml:space="preserve"> каждого корпуса – 1500 шт</w:t>
      </w:r>
      <w:r w:rsidR="001C723D">
        <w:t>.</w:t>
      </w:r>
      <w:r>
        <w:t xml:space="preserve"> в квартал. </w:t>
      </w:r>
      <w:r w:rsidR="001C723D">
        <w:t>Д</w:t>
      </w:r>
      <w:r>
        <w:t xml:space="preserve">опустимо предложение иных способов </w:t>
      </w:r>
      <w:r w:rsidR="001C723D">
        <w:t>производства</w:t>
      </w:r>
      <w:r>
        <w:t>, исходя из планируемого тиража.</w:t>
      </w:r>
      <w:r w:rsidR="00A67136">
        <w:t xml:space="preserve"> </w:t>
      </w:r>
    </w:p>
    <w:p w14:paraId="63DEBF8F" w14:textId="50FBBEBD" w:rsidR="00A67136" w:rsidRDefault="00A67136" w:rsidP="00AB2282">
      <w:r>
        <w:t xml:space="preserve">В сборке </w:t>
      </w:r>
      <w:r w:rsidR="00347199">
        <w:t>корпусов</w:t>
      </w:r>
      <w:r>
        <w:t xml:space="preserve"> допускается использование </w:t>
      </w:r>
      <w:r w:rsidR="00347199">
        <w:t>фиксирующих элементов (</w:t>
      </w:r>
      <w:proofErr w:type="spellStart"/>
      <w:r w:rsidR="00347199">
        <w:t>саморезов</w:t>
      </w:r>
      <w:proofErr w:type="spellEnd"/>
      <w:r w:rsidR="00347199">
        <w:t xml:space="preserve"> и прочих универсальных фиксаторов)</w:t>
      </w:r>
      <w:r w:rsidR="00813D9C">
        <w:t>.</w:t>
      </w:r>
    </w:p>
    <w:p w14:paraId="67CDF6D5" w14:textId="0885FD1F" w:rsidR="00813D9C" w:rsidRDefault="00813D9C" w:rsidP="00AB2282">
      <w:r>
        <w:t xml:space="preserve">В производстве </w:t>
      </w:r>
      <w:r w:rsidR="00347199">
        <w:t>корпусов</w:t>
      </w:r>
      <w:r>
        <w:t xml:space="preserve"> приветствуется минимальная постобработка после 3</w:t>
      </w:r>
      <w:r>
        <w:rPr>
          <w:lang w:val="en-US"/>
        </w:rPr>
        <w:t>D</w:t>
      </w:r>
      <w:r w:rsidRPr="00813D9C">
        <w:t xml:space="preserve"> </w:t>
      </w:r>
      <w:r>
        <w:t>печати объекта.</w:t>
      </w:r>
    </w:p>
    <w:p w14:paraId="48F450A4" w14:textId="6F67D5E5" w:rsidR="00813D9C" w:rsidRDefault="00813D9C" w:rsidP="00AB2282">
      <w:r>
        <w:t xml:space="preserve">Логотип </w:t>
      </w:r>
      <w:r w:rsidR="00347199">
        <w:t xml:space="preserve">и символика могут быть напечатаны </w:t>
      </w:r>
      <w:r w:rsidR="006050CC">
        <w:t>3Д принтером, в то</w:t>
      </w:r>
      <w:r w:rsidR="001C723D">
        <w:t>м</w:t>
      </w:r>
      <w:r w:rsidR="006050CC">
        <w:t xml:space="preserve"> числе с использованием многоцветной печати, либо с использование наклейки</w:t>
      </w:r>
      <w:r>
        <w:t xml:space="preserve">. </w:t>
      </w:r>
      <w:r w:rsidR="006050CC">
        <w:t>Второй вариант менее желателен</w:t>
      </w:r>
      <w:r w:rsidR="001C723D">
        <w:t>.</w:t>
      </w:r>
    </w:p>
    <w:p w14:paraId="624FB923" w14:textId="4A0550A9" w:rsidR="00813D9C" w:rsidRPr="00813D9C" w:rsidRDefault="00813D9C" w:rsidP="00AB2282">
      <w:r>
        <w:t xml:space="preserve"> </w:t>
      </w:r>
    </w:p>
    <w:p w14:paraId="0B98B021" w14:textId="77777777" w:rsidR="00531401" w:rsidRDefault="00531401" w:rsidP="00AB2282"/>
    <w:p w14:paraId="3426A42A" w14:textId="77777777" w:rsidR="00097DD9" w:rsidRDefault="00097DD9" w:rsidP="00AB2282"/>
    <w:p w14:paraId="3CAB9ADE" w14:textId="77777777" w:rsidR="00AB2282" w:rsidRDefault="00AB2282" w:rsidP="00AB2282"/>
    <w:sectPr w:rsidR="00AB2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C6CBB"/>
    <w:multiLevelType w:val="hybridMultilevel"/>
    <w:tmpl w:val="DDAC8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89570D"/>
    <w:multiLevelType w:val="multilevel"/>
    <w:tmpl w:val="9C2A8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F54"/>
    <w:rsid w:val="00047C49"/>
    <w:rsid w:val="00055552"/>
    <w:rsid w:val="000906FF"/>
    <w:rsid w:val="00096398"/>
    <w:rsid w:val="00097DD9"/>
    <w:rsid w:val="000C3129"/>
    <w:rsid w:val="000D0CDE"/>
    <w:rsid w:val="00134ECF"/>
    <w:rsid w:val="00153B54"/>
    <w:rsid w:val="001A720F"/>
    <w:rsid w:val="001C723D"/>
    <w:rsid w:val="00347199"/>
    <w:rsid w:val="003542C0"/>
    <w:rsid w:val="004E4298"/>
    <w:rsid w:val="00531401"/>
    <w:rsid w:val="005B62A9"/>
    <w:rsid w:val="006050CC"/>
    <w:rsid w:val="006057A0"/>
    <w:rsid w:val="00614ABF"/>
    <w:rsid w:val="00701A7D"/>
    <w:rsid w:val="007340B2"/>
    <w:rsid w:val="007E1E18"/>
    <w:rsid w:val="00813D9C"/>
    <w:rsid w:val="008D0C87"/>
    <w:rsid w:val="00A67136"/>
    <w:rsid w:val="00A926EA"/>
    <w:rsid w:val="00AB202C"/>
    <w:rsid w:val="00AB2282"/>
    <w:rsid w:val="00AB5F54"/>
    <w:rsid w:val="00B95C67"/>
    <w:rsid w:val="00BF6E71"/>
    <w:rsid w:val="00C12614"/>
    <w:rsid w:val="00C40AA0"/>
    <w:rsid w:val="00C90307"/>
    <w:rsid w:val="00E51EC2"/>
    <w:rsid w:val="00F5262C"/>
    <w:rsid w:val="00F94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BEDCC"/>
  <w15:chartTrackingRefBased/>
  <w15:docId w15:val="{BA967CEC-D5A3-4A9F-9F7B-ABEFD9901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B5F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5F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5F5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5F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5F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5F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5F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5F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5F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5F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B5F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B5F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B5F5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B5F5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B5F5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B5F5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B5F5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B5F5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B5F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B5F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B5F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B5F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B5F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B5F5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B5F5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B5F54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B5F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B5F54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B5F54"/>
    <w:rPr>
      <w:b/>
      <w:bCs/>
      <w:smallCaps/>
      <w:color w:val="0F4761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6057A0"/>
    <w:rPr>
      <w:rFonts w:ascii="Times New Roman" w:hAnsi="Times New Roman" w:cs="Times New Roman"/>
      <w:sz w:val="24"/>
      <w:szCs w:val="24"/>
    </w:rPr>
  </w:style>
  <w:style w:type="character" w:styleId="ad">
    <w:name w:val="Hyperlink"/>
    <w:basedOn w:val="a0"/>
    <w:uiPriority w:val="99"/>
    <w:unhideWhenUsed/>
    <w:rsid w:val="006057A0"/>
    <w:rPr>
      <w:color w:val="467886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057A0"/>
    <w:rPr>
      <w:color w:val="605E5C"/>
      <w:shd w:val="clear" w:color="auto" w:fill="E1DFDD"/>
    </w:rPr>
  </w:style>
  <w:style w:type="table" w:styleId="ae">
    <w:name w:val="Table Grid"/>
    <w:basedOn w:val="a1"/>
    <w:uiPriority w:val="39"/>
    <w:rsid w:val="00F94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6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sv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stoppotop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Макарова</dc:creator>
  <cp:keywords/>
  <dc:description/>
  <cp:lastModifiedBy>Admin</cp:lastModifiedBy>
  <cp:revision>2</cp:revision>
  <dcterms:created xsi:type="dcterms:W3CDTF">2025-04-01T12:20:00Z</dcterms:created>
  <dcterms:modified xsi:type="dcterms:W3CDTF">2025-04-01T12:20:00Z</dcterms:modified>
</cp:coreProperties>
</file>