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0" w:after="0"/>
        <w:contextualSpacing/>
        <w:jc w:val="both"/>
        <w:rPr>
          <w:sz w:val="56"/>
          <w:szCs w:val="56"/>
        </w:rPr>
      </w:pPr>
      <w:r>
        <w:rPr/>
        <w:drawing>
          <wp:inline distT="0" distB="0" distL="0" distR="0">
            <wp:extent cx="3340735" cy="12865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spacing w:before="0" w:after="0"/>
        <w:contextualSpacing/>
        <w:jc w:val="both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</w:r>
    </w:p>
    <w:p>
      <w:pPr>
        <w:pStyle w:val="Standard"/>
        <w:spacing w:before="0" w:after="0"/>
        <w:contextualSpacing/>
        <w:jc w:val="both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</w:r>
    </w:p>
    <w:p>
      <w:pPr>
        <w:pStyle w:val="Standard"/>
        <w:spacing w:before="0" w:after="0"/>
        <w:contextualSpacing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>
      <w:pPr>
        <w:pStyle w:val="Standard"/>
        <w:spacing w:before="0" w:after="0"/>
        <w:contextualSpacing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 xml:space="preserve">«ТЕХНОЛОГИИ ИНФОРМАЦИОННОГО МОДЕЛИРОВАНИЕ </w:t>
      </w:r>
      <w:r>
        <w:rPr>
          <w:rFonts w:eastAsia="Arial Unicode MS"/>
          <w:sz w:val="40"/>
          <w:szCs w:val="40"/>
          <w:lang w:val="en-US"/>
        </w:rPr>
        <w:t>BIM</w:t>
      </w:r>
      <w:r>
        <w:rPr>
          <w:rFonts w:eastAsia="Arial Unicode MS"/>
          <w:sz w:val="40"/>
          <w:szCs w:val="40"/>
        </w:rPr>
        <w:t>»</w:t>
      </w:r>
    </w:p>
    <w:p>
      <w:pPr>
        <w:pStyle w:val="Standard"/>
        <w:spacing w:before="0" w:after="0"/>
        <w:contextualSpacing/>
        <w:jc w:val="center"/>
        <w:rPr>
          <w:i/>
          <w:i/>
          <w:iCs/>
          <w:sz w:val="16"/>
          <w:szCs w:val="16"/>
        </w:rPr>
      </w:pPr>
      <w:r>
        <w:rPr>
          <w:rFonts w:eastAsia="Arial Unicode MS"/>
          <w:i/>
          <w:iCs/>
          <w:sz w:val="40"/>
          <w:szCs w:val="40"/>
        </w:rPr>
        <w:t>Основная</w:t>
      </w:r>
    </w:p>
    <w:p>
      <w:pPr>
        <w:pStyle w:val="Standard"/>
        <w:spacing w:before="0" w:after="0"/>
        <w:contextualSpacing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>Итогового (межрегионального) этапа Чемпионата по профессиональному мастерству «Профессионалы» в 2025 г</w:t>
      </w:r>
    </w:p>
    <w:p>
      <w:pPr>
        <w:pStyle w:val="Standard"/>
        <w:spacing w:before="0" w:after="0"/>
        <w:contextualSpacing/>
        <w:jc w:val="center"/>
        <w:rPr>
          <w:i/>
          <w:i/>
          <w:iCs/>
        </w:rPr>
      </w:pPr>
      <w:r>
        <w:rPr>
          <w:rFonts w:eastAsia="Arial Unicode MS"/>
          <w:i/>
          <w:iCs/>
          <w:sz w:val="36"/>
          <w:szCs w:val="36"/>
        </w:rPr>
        <w:t>Сахалинская область</w:t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pStyle w:val="Standard"/>
        <w:spacing w:before="0" w:after="0"/>
        <w:contextualSpacing/>
        <w:jc w:val="both"/>
        <w:rPr>
          <w:sz w:val="32"/>
          <w:szCs w:val="32"/>
          <w:lang w:bidi="en-US"/>
        </w:rPr>
      </w:pPr>
      <w:r>
        <w:rPr>
          <w:sz w:val="32"/>
          <w:szCs w:val="32"/>
          <w:lang w:bidi="en-US"/>
        </w:rPr>
      </w:r>
    </w:p>
    <w:p>
      <w:pPr>
        <w:sectPr>
          <w:footerReference w:type="default" r:id="rId3"/>
          <w:type w:val="nextPage"/>
          <w:pgSz w:w="11906" w:h="16838"/>
          <w:pgMar w:left="1701" w:right="851" w:gutter="0" w:header="0" w:top="1134" w:footer="720" w:bottom="1134"/>
          <w:pgNumType w:start="1" w:fmt="decimal"/>
          <w:formProt w:val="false"/>
          <w:textDirection w:val="lrTb"/>
          <w:docGrid w:type="default" w:linePitch="299" w:charSpace="12288"/>
        </w:sectPr>
        <w:pStyle w:val="Standard"/>
        <w:spacing w:before="0" w:after="0"/>
        <w:contextualSpacing/>
        <w:jc w:val="center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2025 г.</w:t>
      </w:r>
    </w:p>
    <w:p>
      <w:pPr>
        <w:pStyle w:val="143"/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cs="Times New Roman" w:ascii="Times New Roman" w:hAnsi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>
      <w:pPr>
        <w:pStyle w:val="143"/>
        <w:spacing w:lineRule="auto" w:line="360" w:before="0" w:after="0"/>
        <w:ind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Bullet"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>
      <w:pPr>
        <w:pStyle w:val="Style34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>
            <w:fldChar w:fldCharType="begin"/>
          </w:r>
          <w:r>
            <w:rPr>
              <w:rStyle w:val="Style21"/>
              <w:sz w:val="28"/>
              <w:szCs w:val="28"/>
              <w:rFonts w:cs="Times New Roman" w:ascii="Times New Roman" w:hAnsi="Times New Roman"/>
              <w:lang w:eastAsia="ru-RU"/>
            </w:rPr>
            <w:instrText xml:space="preserve"> TOC \o "1-3" \h</w:instrText>
          </w:r>
          <w:r>
            <w:rPr>
              <w:rStyle w:val="Style21"/>
              <w:sz w:val="28"/>
              <w:szCs w:val="28"/>
              <w:rFonts w:cs="Times New Roman" w:ascii="Times New Roman" w:hAnsi="Times New Roman"/>
              <w:lang w:eastAsia="ru-RU"/>
            </w:rPr>
            <w:fldChar w:fldCharType="separate"/>
          </w:r>
          <w:hyperlink w:anchor="_Toc167192708">
            <w:r>
              <w:rPr>
                <w:rStyle w:val="Style21"/>
                <w:rFonts w:cs="Times New Roman"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ab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  <w:lang w:eastAsia="ru-RU"/>
              </w:rPr>
              <w:t>Термины и определения. Таблица сокращений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0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2.</w:t>
              <w:tab/>
              <w:t>1. ОСНОВНЫЕ ТРЕБОВАНИЯ КОМПЕТЕНЦИИ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1.1. ОБЩИЕ СВЕДЕНИЯ О ТРЕБОВАНИЯХ КОМПЕТЕНЦИИ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1.2. ПЕРЕЧЕНЬ ПРОФЕССИОНАЛЬНЫХ ЗАДАЧ СПЕЦИАЛИСТА ПО КОМПЕТЕНЦИИ «ТЕХНОЛОГИИ ИНФОРМАЦИОННОГО МОДЕЛИРОВАНИЯ BIM»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1.3. ТРЕБОВАНИЯ К СХЕМЕ ОЦЕНКИ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1.4. СПЕЦИФИКАЦИЯ ОЦЕНКИ КОМПЕТЕНЦИИ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1.5. КОНКУРСНОЕ ЗАДАНИЕ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26"/>
            <w:tabs>
              <w:tab w:val="clear" w:pos="709"/>
              <w:tab w:val="left" w:pos="66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1.5.1. Модули конкурсного задания</w:t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2. СПЕЦИАЛЬНЫЕ ПРАВИЛА КОМПЕТЕНЦИИ</w:t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10"/>
            <w:tabs>
              <w:tab w:val="clear" w:pos="709"/>
              <w:tab w:val="left" w:pos="440" w:leader="none"/>
              <w:tab w:val="right" w:pos="9629" w:leader="dot"/>
            </w:tabs>
            <w:spacing w:lineRule="auto" w:line="360" w:before="0" w:after="0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hyperlink w:anchor="_Toc16719271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_Toc167192717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21"/>
                <w:rFonts w:cs="Times New Roman" w:ascii="Times New Roman" w:hAnsi="Times New Roman"/>
                <w:sz w:val="28"/>
                <w:szCs w:val="28"/>
              </w:rPr>
              <w:t>3. Приложения</w:t>
              <w:tab/>
              <w:t>27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21"/>
              <w:sz w:val="28"/>
              <w:szCs w:val="28"/>
              <w:rFonts w:cs="Times New Roman" w:ascii="Times New Roman" w:hAnsi="Times New Roman"/>
            </w:rPr>
            <w:fldChar w:fldCharType="end"/>
          </w:r>
        </w:p>
      </w:sdtContent>
    </w:sdt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 w:eastAsia="ru-RU"/>
        </w:rPr>
      </w:pPr>
      <w:bookmarkStart w:id="0" w:name="_Toc167192708"/>
      <w:r>
        <w:rPr>
          <w:rFonts w:ascii="Times New Roman" w:hAnsi="Times New Roman"/>
          <w:color w:val="auto"/>
          <w:sz w:val="28"/>
          <w:szCs w:val="28"/>
          <w:lang w:val="ru-RU" w:eastAsia="ru-RU"/>
        </w:rPr>
        <w:t>Термины и определения. Таблица сокращений</w:t>
      </w:r>
      <w:bookmarkEnd w:id="0"/>
    </w:p>
    <w:tbl>
      <w:tblPr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60"/>
        <w:gridCol w:w="1671"/>
        <w:gridCol w:w="5089"/>
      </w:tblGrid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Термин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Сокращение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</w:rPr>
            </w:pPr>
            <w:r>
              <w:rPr>
                <w:b/>
              </w:rPr>
              <w:t>Определение</w:t>
            </w:r>
          </w:p>
        </w:tc>
      </w:tr>
      <w:tr>
        <w:trPr>
          <w:trHeight w:val="580" w:hRule="atLeast"/>
        </w:trPr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>
                <w:b/>
              </w:rPr>
              <w:t>Архитектурный раздел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(АР)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Архитектурный раздел проектной документации.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Конструктивный раздел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b/>
              </w:rPr>
              <w:t>(</w:t>
            </w:r>
            <w:r>
              <w:rPr/>
              <w:t>КР)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Конструктивный раздел проектной документации.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Балтийская система высот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(БСВ)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Система абсолютных высот, используемая в России с 1977 года по сегодняшний день.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Малые архитектурные формы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(МАФ)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Информационная модель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(ИМ)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совокупность представленных в электронном виде документов, графических и текстовых данных по объекту строительства, размещаемая в среде общих данных и представляющая собой единый достоверный источник информации по объекту на всех или отдельных стадиях его жизненного цикла.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В состав ИМ входят в том числе цифровая информационная модель объекта строительства (ЦИМ) и инженерная цифровая модель местности (ИЦММ).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Общая среда данных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</w:t>
            </w:r>
            <w:r>
              <w:rPr>
                <w:lang w:val="en-US"/>
              </w:rPr>
              <w:t>C</w:t>
            </w:r>
            <w:r>
              <w:rPr/>
              <w:t>ОД)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Комплекс программно-технических средств, представляющих единый источник данных, обеспечивающий совместное использование информации всеми участниками инвестиционно-строительного проекта. Среда общих данных основана на процедурах и регламентах, обеспечивающих эффективное управление итеративным процессом разработки и использования информационной модели, сбора, выпуска и распространения документации между участниками инвестиционно-строительного проекта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Проприетарный формат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Формат, разработанный и поддерживаемый производителем (правообладателем) программного обеспечения, и никем другим.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Программное обеспечение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(ПО)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Компьютерные программы, процедуры и, возможно, соответствующая документация и данные, относящиеся к функционированию компьютерной системы (IEEE Std 829—2008)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Цифровая информационная модель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ЦИМ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объектно-ориентированная параметрическая трехмерная модель, представляющая в цифровом виде физические, функциональные и прочие характеристики объекта (или его отдельных частей) в виде совокупности информационно насыщенных элементов.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Сводная цифровая модель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цифровая информационная модель объекта, состоящая из отдельных цифровых информационных моделей/инженерных цифровых моделей местности (например, по различным дисциплинам или частям объекта строительства), соединенных между собой таким образом, что внесение изменений в одну из моделей не приводит к изменению в других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Консолидированная информационная модель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база данных объекта капитального строительства, содержащая в себе в пригодном для коллективной работы пользователей виде: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цифровые информационные модели (файлы в оригинальных форматах САПР и BIM-систем с сохранением их ссылочной целостности, а также в формате IFC);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сводные цифровые модели (файлы в оригинальных форматах программ разработки и в формате IFC);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исходные файлы 2D-документов в оригинальных форматах программ разработки с сохранением их ссылочной целостности;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электронные подлинники 2D-документов;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индексированные данные свойств и атрибутов всех хранящихся в Системе файлов и документов (электронных подлинников);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облегченное полигональное 3D-представление полной информационной модели объекта капитального строительства, автоматически собираемое и актуализируемое на сервере Системы путем структурного разбора (парсинга) отдельных файлов ЦИМ и сводных цифровых моделей в формате IFC и обработки геометрии каждого элемента модели с помощью графического ядра C3D;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индексированные данные свойств и атрибутов всех элементов информационной модели объекта капитального строительства, полученные путем структурного разбора (парсинга) отдельных файлов ЦИМ и сводных цифровых моделей в формате IFC;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связи геометрических элементов облегченного полигонального 3D-представления с данными свойств и атрибутов этих элементов;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данные замечаний, привязанные к элементам информационной модели и 2D-документов (атрибуты, тест замечания, переписка по замечаниям, текущий статус и т.д.);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данные «точек взгляда» – зафиксированных пользователями на 3D- или 2D-сцене параметров обзора информационной модели (положение камеры, установки значений фильтров видимости элементов и секущих плоскостей);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данные корпоративных чатов с привязкой к информационным объектам, к которым они относятся;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282" w:leader="none"/>
              </w:tabs>
              <w:spacing w:before="0" w:after="0"/>
              <w:contextualSpacing/>
              <w:jc w:val="both"/>
              <w:rPr/>
            </w:pPr>
            <w:r>
              <w:rPr/>
              <w:t>•</w:t>
            </w:r>
            <w:r>
              <w:rPr/>
              <w:tab/>
              <w:t>данные заданий и бизнес-процессов с привязкой к информационным объектам, к которым они относятся.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BIM-система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Система трехмерного информационного моделирования, предназначенная для формирования цифровых ИМ.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Стандарт IFC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(IFC)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Открытый формат данных (Industry Foundation Classes) для обеспечения обмена информацией в строительной отрасли, поддерживаемый независимым международным альянсом buildingSMART.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OPEN BIM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OBIM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Универсальный подход к совместному проектированию, возведению и эксплуатации зданий, основанный на открытых рабочих процессах и стандартах, основанный и поддерживаемый независимым международным альянсом buildingSMART </w:t>
            </w:r>
            <w:hyperlink r:id="rId4">
              <w:r>
                <w:rPr>
                  <w:rStyle w:val="Internetlink"/>
                </w:rPr>
                <w:t>https://www.buildingsmart.org</w:t>
              </w:r>
            </w:hyperlink>
            <w:r>
              <w:rPr/>
              <w:t>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Коллизия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Выявление коллизий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процесс поиска, анализа и устранения ошибок, связанных с геометрическими пересечениями элементов ЦИМ, нарушениями нормируемых расстояний между элементами ЦИМ, пространственно-временными пересечениями ресурсов из календарно-сетевого графика строительства объекта.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Интероперабельность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Уровень проработки информационной модели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LOD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Набор требований, определяющий полноту проработки элемента цифровой информационной модели.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В свою очередь понятие уровня проработки элемента ЦИМ можно разделить на следующие составляющие: уровень графической проработки (LOG) и уровень информационного наполнения (LOI).</w:t>
            </w:r>
          </w:p>
        </w:tc>
      </w:tr>
      <w:tr>
        <w:trPr>
          <w:trHeight w:val="1617" w:hRule="atLeast"/>
        </w:trPr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 детализации графического представления элемента ЦИМ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LOG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 </w:t>
            </w:r>
            <w:r>
              <w:rPr/>
              <w:t>(англ. LOG – Level of Geometry) — набор требований, определяющий полноту проработки графического представления элемента\компонента цифровой информационной модели, необходимую для решения задач информационного моделирования на конкретной стадии жизненного цикла объекта.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Уровень информационного наполнения элемента ЦИМ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(англ. LOI – Level of Information) — набор требований, определяющий минимальный объем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Атрибут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фрагмент данных, имеющий имя и значение.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Значение атрибута – символьная информация, представляющая частичное описание объекта или оборудования.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Имя атрибута используется для автоматического доступа программного обеспечения к значению атрибута.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Помимо, имени и значения в данных требованиях применяется </w:t>
            </w:r>
            <w:r>
              <w:rPr>
                <w:i/>
              </w:rPr>
              <w:t>наименование атрибута</w:t>
            </w:r>
            <w:r>
              <w:rPr/>
              <w:t>, которое используется для ссылки на атрибут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Пользовательский набор свойств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(IfcPropertySet)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это контейнер, содержащий свойства в дереве свойств, созданный пользователем.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Описание IfcPropertySet в спецификации формата IFC4 ADD2 TC1: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https://standards.buildingsmart.org/IFC/RELEASE/IFC4/ADD2_TC1/HTML/link/ifcpropertyset.htm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Маппирование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Метод переопределения атрибутов, классов и слоев Типов(категорий) элементов ЦИМ в формате </w:t>
            </w:r>
            <w:r>
              <w:rPr>
                <w:lang w:val="en-US"/>
              </w:rPr>
              <w:t>IFC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Реляционное маппирование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>
                <w:b/>
                <w:bCs/>
              </w:rPr>
              <w:t xml:space="preserve">(применимо для </w:t>
            </w:r>
            <w:r>
              <w:rPr>
                <w:b/>
                <w:bCs/>
                <w:lang w:val="en-US"/>
              </w:rPr>
              <w:t>BIM</w:t>
            </w:r>
            <w:r>
              <w:rPr>
                <w:b/>
                <w:bCs/>
              </w:rPr>
              <w:t xml:space="preserve">-систем: </w:t>
            </w:r>
            <w:r>
              <w:rPr>
                <w:b/>
                <w:bCs/>
                <w:lang w:val="en-US"/>
              </w:rPr>
              <w:t>Renga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lang w:val="en-US"/>
              </w:rPr>
              <w:t>ArchiCAD</w:t>
            </w:r>
            <w:r>
              <w:rPr>
                <w:b/>
                <w:bCs/>
              </w:rPr>
              <w:t xml:space="preserve"> (иное не тестировалось)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Семантические наборы свойств элементов классов </w:t>
            </w:r>
            <w:r>
              <w:rPr>
                <w:lang w:val="en-US"/>
              </w:rPr>
              <w:t>IFC</w:t>
            </w:r>
            <w:r>
              <w:rPr/>
              <w:t xml:space="preserve"> представляются IfcPropertySetTemplate, который определяет шаблон для всех динамически расширяемых наборов свойств, представленных IfcPropertySet. Шаблон набора свойств — это контейнер шаблонов свойств в дереве свойств. IfcPropertySetTemplate также может использоваться в качестве шаблона для IfcElementQuantity, являющегося особым типом определения набора свойств.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Шаблоны наборов свойств могут составлять часть библиотеки свойств, используемой и объявленной в проекте. В зависимости от TemplateType, IfcPropertySetTemplate определяет шаблон для: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"Pset_" - вхождения IfcPropertySet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"Qto_" - вхождения IfcElementQuantity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IfcElementQuantity определяет набор производных показателей физического свойства элемента. Элементами могут быть элементы пространственной структуры (например, здания, этажи или помещения) или элементы здания (например, стены, плиты, отделка).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В зависимости от используемой </w:t>
            </w:r>
            <w:r>
              <w:rPr>
                <w:lang w:val="en-US"/>
              </w:rPr>
              <w:t>BIM</w:t>
            </w:r>
            <w:r>
              <w:rPr/>
              <w:t xml:space="preserve">-системы наборы физических свойств могут маппироваться автоматически в соответствии со схемой </w:t>
            </w:r>
            <w:r>
              <w:rPr>
                <w:lang w:val="en-US"/>
              </w:rPr>
              <w:t>IFC</w:t>
            </w:r>
            <w:r>
              <w:rPr/>
              <w:t>, либо вручную, но с соблюдением синтаксиса Property Sets for Objects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Методика маппирования шаблона, содержащего набор производных показателей физического свойства элемента в пользовательский набор параметров, требуемый стандартами, названа реляционное (относительное) маппирование. Данный метод заключается в том, чтобы использовать заранее рассчитанные значения показателей физического свойства элемента </w:t>
            </w:r>
            <w:r>
              <w:rPr>
                <w:lang w:val="en-US"/>
              </w:rPr>
              <w:t>IFC</w:t>
            </w:r>
            <w:r>
              <w:rPr/>
              <w:t xml:space="preserve"> (получаемые из </w:t>
            </w:r>
            <w:r>
              <w:rPr>
                <w:lang w:val="en-US"/>
              </w:rPr>
              <w:t>BIM</w:t>
            </w:r>
            <w:r>
              <w:rPr/>
              <w:t xml:space="preserve">-системы автоматически при экспорте в </w:t>
            </w:r>
            <w:r>
              <w:rPr>
                <w:lang w:val="en-US"/>
              </w:rPr>
              <w:t>IFC</w:t>
            </w:r>
            <w:r>
              <w:rPr/>
              <w:t>) в значениях свойств пользовательского набора параметров.</w:t>
            </w:r>
          </w:p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 xml:space="preserve">Данный метод позволяет быстрее передавать значения физических свойств атрибутов в атрибуты пользовательских наборов </w:t>
            </w:r>
            <w:r>
              <w:rPr>
                <w:lang w:val="en-US"/>
              </w:rPr>
              <w:t>IFC</w:t>
            </w:r>
            <w:r>
              <w:rPr/>
              <w:t xml:space="preserve"> без расчета и внесения значений в последние, что влияет на скорость выполнения КЗ</w:t>
            </w:r>
          </w:p>
        </w:tc>
      </w:tr>
      <w:tr>
        <w:trPr/>
        <w:tc>
          <w:tcPr>
            <w:tcW w:w="2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b/>
              </w:rPr>
            </w:pPr>
            <w:r>
              <w:rPr>
                <w:b/>
              </w:rPr>
              <w:t>Цифровой инструментарий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/>
              <w:t>Digital Toolbox</w:t>
            </w:r>
          </w:p>
        </w:tc>
        <w:tc>
          <w:tcPr>
            <w:tcW w:w="5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/>
            </w:pPr>
            <w:r>
              <w:rPr/>
              <w:t>Набор специализированных приложений, модулей или скриптов, автоматизирующий рутинные действия специалиста по информационному моделированию.</w:t>
            </w:r>
          </w:p>
        </w:tc>
      </w:tr>
    </w:tbl>
    <w:p>
      <w:pPr>
        <w:pStyle w:val="1"/>
        <w:spacing w:before="0" w:after="0"/>
        <w:contextualSpacing/>
        <w:jc w:val="both"/>
        <w:rPr>
          <w:rFonts w:ascii="Times New Roman" w:hAnsi="Times New Roman"/>
          <w:b w:val="false"/>
          <w:bCs w:val="false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auto"/>
          <w:sz w:val="28"/>
          <w:szCs w:val="28"/>
          <w:lang w:val="ru-RU"/>
        </w:rPr>
      </w:r>
    </w:p>
    <w:p>
      <w:pPr>
        <w:pStyle w:val="1"/>
        <w:numPr>
          <w:ilvl w:val="1"/>
          <w:numId w:val="21"/>
        </w:numPr>
        <w:tabs>
          <w:tab w:val="clear" w:pos="709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</w:p>
    <w:p>
      <w:pPr>
        <w:pStyle w:val="2"/>
        <w:numPr>
          <w:ilvl w:val="1"/>
          <w:numId w:val="22"/>
        </w:numPr>
        <w:tabs>
          <w:tab w:val="clear" w:pos="709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" w:name="__RefHeading___Toc124422965"/>
      <w:bookmarkStart w:id="2" w:name="_Toc167192710"/>
      <w:bookmarkStart w:id="3" w:name="Bookmark2"/>
      <w:bookmarkEnd w:id="1"/>
      <w:bookmarkEnd w:id="3"/>
      <w:r>
        <w:rPr>
          <w:rFonts w:ascii="Times New Roman" w:hAnsi="Times New Roman"/>
          <w:szCs w:val="28"/>
          <w:lang w:val="ru-RU"/>
        </w:rPr>
        <w:t>ОБЩИЕ СВЕДЕНИЯ О ТРЕБОВАНИЯХ КОМПЕТЕНЦИИ</w:t>
      </w:r>
      <w:bookmarkEnd w:id="2"/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bookmarkStart w:id="4" w:name="__RefHeading__6830_1107488559"/>
      <w:bookmarkStart w:id="5" w:name="Bookmark3"/>
      <w:bookmarkEnd w:id="4"/>
      <w:r>
        <w:rPr>
          <w:sz w:val="28"/>
          <w:szCs w:val="28"/>
        </w:rPr>
        <w:t>Требования компетенции (ТК) «Технологии инфор</w:t>
      </w:r>
      <w:bookmarkEnd w:id="5"/>
      <w:r>
        <w:rPr>
          <w:sz w:val="28"/>
          <w:szCs w:val="28"/>
        </w:rPr>
        <w:t xml:space="preserve">мационного моделирования </w:t>
      </w:r>
      <w:r>
        <w:rPr>
          <w:sz w:val="28"/>
          <w:szCs w:val="28"/>
          <w:lang w:val="en-US"/>
        </w:rPr>
        <w:t>BIM</w:t>
      </w:r>
      <w:r>
        <w:rPr>
          <w:sz w:val="28"/>
          <w:szCs w:val="28"/>
        </w:rPr>
        <w:t>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 по компетенции является демонстрация лучших практик и вы</w:t>
      </w:r>
      <w:bookmarkStart w:id="6" w:name="Bookmark4"/>
      <w:r>
        <w:rPr>
          <w:sz w:val="28"/>
          <w:szCs w:val="28"/>
        </w:rPr>
        <w:t>сокого уровня выполнения работы по соответствующей р</w:t>
      </w:r>
      <w:bookmarkEnd w:id="6"/>
      <w:r>
        <w:rPr>
          <w:sz w:val="28"/>
          <w:szCs w:val="28"/>
        </w:rPr>
        <w:t>абочей специальности или профессии.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>
      <w:pPr>
        <w:pStyle w:val="2"/>
        <w:numPr>
          <w:ilvl w:val="1"/>
          <w:numId w:val="22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7" w:name="_Toc167192711"/>
      <w:r>
        <w:rPr>
          <w:rFonts w:ascii="Times New Roman" w:hAnsi="Times New Roman"/>
          <w:szCs w:val="28"/>
          <w:lang w:val="ru-RU"/>
        </w:rPr>
        <w:t xml:space="preserve">ПЕРЕЧЕНЬ ПРОФЕССИОНАЛЬНЫХ ЗАДАЧ СПЕЦИАЛИСТА ПО КОМПЕТЕНЦИИ «ТЕХНОЛОГИИ ИНФОРМАЦИОННОГО МОДЕЛИРОВАНИЯ </w:t>
      </w:r>
      <w:r>
        <w:rPr>
          <w:rFonts w:ascii="Times New Roman" w:hAnsi="Times New Roman"/>
          <w:szCs w:val="28"/>
        </w:rPr>
        <w:t>BIM</w:t>
      </w:r>
      <w:r>
        <w:rPr>
          <w:rFonts w:ascii="Times New Roman" w:hAnsi="Times New Roman"/>
          <w:szCs w:val="28"/>
          <w:lang w:val="ru-RU"/>
        </w:rPr>
        <w:t>»</w:t>
      </w:r>
      <w:bookmarkEnd w:id="7"/>
    </w:p>
    <w:p>
      <w:pPr>
        <w:pStyle w:val="Standard"/>
        <w:spacing w:before="0" w:after="0"/>
        <w:contextualSpacing/>
        <w:rPr>
          <w:i/>
          <w:i/>
          <w:iCs/>
          <w:sz w:val="20"/>
          <w:szCs w:val="20"/>
        </w:rPr>
      </w:pPr>
      <w:bookmarkStart w:id="8" w:name="__RefHeading__2460_1308580638"/>
      <w:bookmarkStart w:id="9" w:name="Bookmark5"/>
      <w:bookmarkEnd w:id="8"/>
      <w:bookmarkEnd w:id="9"/>
      <w:r>
        <w:rPr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>
      <w:pPr>
        <w:pStyle w:val="Standard"/>
        <w:spacing w:lineRule="auto" w:line="360" w:before="0" w:after="0"/>
        <w:contextualSpacing/>
        <w:jc w:val="right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Таблица №1</w:t>
      </w:r>
    </w:p>
    <w:p>
      <w:pPr>
        <w:pStyle w:val="Standard"/>
        <w:spacing w:lineRule="auto" w:line="360" w:before="0" w:after="0"/>
        <w:contextualSpacing/>
        <w:jc w:val="center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t>Перечень профессиональных задач специалиста</w:t>
      </w:r>
    </w:p>
    <w:tbl>
      <w:tblPr>
        <w:tblW w:w="9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46"/>
        <w:gridCol w:w="7310"/>
        <w:gridCol w:w="1626"/>
      </w:tblGrid>
      <w:tr>
        <w:trPr>
          <w:tblHeader w:val="true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№</w:t>
            </w:r>
            <w:r>
              <w:rPr>
                <w:rFonts w:eastAsia="Times New Roman"/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п/п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Раздел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Важность в %</w:t>
            </w:r>
          </w:p>
        </w:tc>
      </w:tr>
      <w:tr>
        <w:trPr>
          <w:trHeight w:val="286" w:hRule="atLeast"/>
        </w:trPr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Деловое общение 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tabs>
                <w:tab w:val="clear" w:pos="709"/>
                <w:tab w:val="left" w:pos="370" w:leader="none"/>
              </w:tabs>
              <w:spacing w:before="0" w:after="0"/>
              <w:ind w:left="114" w:hanging="0"/>
              <w:contextualSpacing/>
              <w:rPr/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знать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важность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умения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слушать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собеседника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как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части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эффективной̆ 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наиболее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эффективные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коммуникации;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способы разрешения непонимания и конфликтующих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требований;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технологии в целом;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варианты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взаимодействия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команде;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штатных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исключительных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ситуациях, в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устной,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клиентами,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членами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группы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другими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лицами;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формулирования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своих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идей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способы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донесения</w:t>
            </w:r>
            <w:r>
              <w:rPr>
                <w:bCs/>
                <w:spacing w:val="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их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членов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управления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стрессом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гневом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для разрешения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сложных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ситуаций.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/>
            </w:pPr>
            <w:r>
              <w:rPr>
                <w:bCs/>
                <w:lang w:eastAsia="ru-RU"/>
              </w:rPr>
              <w:t>Специалист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должен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результативность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эффективность;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технологий;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заполнять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отчеты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реагировать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возникающие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проблемы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вопросы;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демонстрировать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развитые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способности слушать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сложных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выстраивать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эффективное</w:t>
            </w:r>
            <w:r>
              <w:rPr>
                <w:bCs/>
                <w:spacing w:val="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общение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понимать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изменяющиеся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требования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коллег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адаптироваться</w:t>
            </w:r>
            <w:r>
              <w:rPr>
                <w:bCs/>
                <w:spacing w:val="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ним;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принимать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участие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формировании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сильной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эффективной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поддерживать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атмосферу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в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коллективе.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jc w:val="both"/>
              <w:rPr/>
            </w:pPr>
            <w:r>
              <w:rPr>
                <w:b/>
                <w:bCs/>
                <w:color w:val="000000"/>
                <w:lang w:eastAsia="ru-RU"/>
              </w:rPr>
              <w:t>Планирование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и</w:t>
            </w:r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управление</w:t>
            </w:r>
            <w:r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>производственным процессом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этапы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стадии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проектирования,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порядок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получения </w:t>
            </w:r>
            <w:r>
              <w:rPr>
                <w:bCs/>
                <w:lang w:eastAsia="ru-RU"/>
              </w:rPr>
              <w:t>исходных</w:t>
            </w:r>
            <w:r>
              <w:rPr>
                <w:bCs/>
                <w:spacing w:val="-8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данных</w:t>
            </w:r>
            <w:r>
              <w:rPr>
                <w:bCs/>
                <w:spacing w:val="-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для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проектирования);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организацию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дела;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управление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строительства;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календарное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ресурсное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планирование;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спектр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назначение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как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бумажном,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так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электронном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виде;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организацию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коллективной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работы</w:t>
            </w:r>
            <w:r>
              <w:rPr>
                <w:bCs/>
                <w:spacing w:val="-3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над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проектом.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использовать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технико-экономические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объемно-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производить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декомпозицию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планируемых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работ;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определять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путь;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планировать</w:t>
            </w:r>
            <w:r>
              <w:rPr>
                <w:bCs/>
                <w:spacing w:val="-6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загрузку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ресурсов.</w:t>
            </w:r>
          </w:p>
        </w:tc>
        <w:tc>
          <w:tcPr>
            <w:tcW w:w="16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jc w:val="both"/>
              <w:rPr/>
            </w:pPr>
            <w:r>
              <w:rPr>
                <w:rFonts w:eastAsia="DejaVu Sans"/>
                <w:b/>
                <w:bCs/>
                <w:color w:val="000000"/>
                <w:lang w:eastAsia="ru-RU"/>
              </w:rPr>
              <w:t>Информационное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моделирование</w:t>
            </w:r>
            <w:r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зданий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и</w:t>
            </w:r>
            <w:r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rFonts w:eastAsia="DejaVu Sans"/>
                <w:b/>
                <w:bCs/>
                <w:color w:val="000000"/>
                <w:lang w:eastAsia="ru-RU"/>
              </w:rPr>
              <w:t>сооружений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18"/>
              <w:widowControl w:val="false"/>
              <w:spacing w:before="0" w:after="0"/>
              <w:contextualSpacing/>
              <w:rPr/>
            </w:pPr>
            <w:r>
              <w:rPr>
                <w:rFonts w:eastAsia="Times New Roman"/>
                <w:bCs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 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 этим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принципы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 техническим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заданием концептуальных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решений;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 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содержание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уровней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проработки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(L</w:t>
            </w:r>
            <w:r>
              <w:rPr>
                <w:lang w:val="en-US" w:eastAsia="ru-RU"/>
              </w:rPr>
              <w:t>OD</w:t>
            </w:r>
            <w:r>
              <w:rPr>
                <w:lang w:eastAsia="ru-RU"/>
              </w:rPr>
              <w:t>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виды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свойства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основных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материалов,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изделий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принципы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проектирования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схемы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планировочной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организации земельного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участка;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(BIM-технологии);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10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оформление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элементам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конструкций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здания,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обусловленных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необходимостью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доступности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соответствия особым потребностям маломобильных групп населения (МГН);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организацию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процесса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раздел </w:t>
            </w:r>
            <w:r>
              <w:rPr>
                <w:bCs/>
                <w:lang w:eastAsia="ru-RU"/>
              </w:rPr>
              <w:t>проекта.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пользоваться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компьютером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применением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специализированного</w:t>
            </w:r>
            <w:r>
              <w:rPr>
                <w:spacing w:val="-12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проверять несущую способность конструкций;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применять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графические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обозначения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материалов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 элементов конструкций;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 xml:space="preserve">создавать </w:t>
            </w:r>
            <w:r>
              <w:rPr>
                <w:spacing w:val="-9"/>
                <w:lang w:eastAsia="ru-RU"/>
              </w:rPr>
              <w:t>BIM</w:t>
            </w:r>
            <w:r>
              <w:rPr>
                <w:lang w:eastAsia="ru-RU"/>
              </w:rPr>
              <w:t>-модель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по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разделам;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методы</w:t>
            </w:r>
            <w:r>
              <w:rPr>
                <w:bCs/>
                <w:spacing w:val="-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оценки</w:t>
            </w:r>
            <w:r>
              <w:rPr>
                <w:bCs/>
                <w:spacing w:val="-4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интерпретации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коллизий</w:t>
            </w:r>
            <w:r>
              <w:rPr>
                <w:bCs/>
                <w:spacing w:val="-5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на</w:t>
            </w:r>
            <w:r>
              <w:rPr>
                <w:bCs/>
                <w:spacing w:val="-2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основе</w:t>
            </w:r>
            <w:r>
              <w:rPr>
                <w:bCs/>
                <w:spacing w:val="-67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работать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исходными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файлами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511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формировать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соответствии</w:t>
            </w:r>
            <w:r>
              <w:rPr>
                <w:spacing w:val="-67"/>
                <w:lang w:eastAsia="ru-RU"/>
              </w:rPr>
              <w:t xml:space="preserve">      </w:t>
            </w:r>
            <w:r>
              <w:rPr>
                <w:lang w:eastAsia="ru-RU"/>
              </w:rPr>
              <w:t>с законодательными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нормативно-техническими </w:t>
            </w:r>
            <w:r>
              <w:rPr>
                <w:bCs/>
                <w:lang w:eastAsia="ru-RU"/>
              </w:rPr>
              <w:t>актами.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rPr/>
            </w:pPr>
            <w:r>
              <w:rPr>
                <w:b/>
                <w:color w:val="000000"/>
                <w:lang w:eastAsia="ru-RU"/>
              </w:rPr>
              <w:t>Информационное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моделирование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инженерных систем и</w:t>
            </w:r>
          </w:p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оборудования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техническое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задание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проектирование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этапы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создание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среде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этапы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наполнения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элементов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суть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общеобменного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открытого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формата</w:t>
            </w:r>
            <w:r>
              <w:rPr>
                <w:spacing w:val="3"/>
                <w:lang w:eastAsia="ru-RU"/>
              </w:rPr>
              <w:t xml:space="preserve"> </w:t>
            </w:r>
            <w:r>
              <w:rPr>
                <w:lang w:eastAsia="ru-RU"/>
              </w:rPr>
              <w:t>IFC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67"/>
                <w:lang w:eastAsia="ru-RU"/>
              </w:rPr>
              <w:t xml:space="preserve">     </w:t>
            </w:r>
            <w:r>
              <w:rPr>
                <w:lang w:eastAsia="ru-RU"/>
              </w:rPr>
              <w:t>умение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осуществлять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экспорт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 импорт;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формирование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связанных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(ассоциированных)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чертежей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методы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оценки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интерпретации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на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основе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информационной модели;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виды и свойства основных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оборудования;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нормативно-технических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документов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составу,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содержанию и оформлению проектной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color w:val="000000"/>
                <w:lang w:eastAsia="ru-RU"/>
              </w:rPr>
              <w:t>требования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нормативно-технической</w:t>
            </w:r>
            <w:r>
              <w:rPr>
                <w:color w:val="000000"/>
                <w:spacing w:val="-1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на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оформление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строительных</w:t>
            </w:r>
            <w:r>
              <w:rPr>
                <w:color w:val="000000"/>
                <w:spacing w:val="-8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чертежей</w:t>
            </w:r>
            <w:r>
              <w:rPr>
                <w:color w:val="000000"/>
                <w:spacing w:val="1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и</w:t>
            </w:r>
            <w:r>
              <w:rPr>
                <w:color w:val="000000"/>
                <w:spacing w:val="-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чертежей </w:t>
            </w:r>
            <w:r>
              <w:rPr>
                <w:bCs/>
                <w:color w:val="000000"/>
                <w:lang w:eastAsia="ru-RU"/>
              </w:rPr>
              <w:t>специальных</w:t>
            </w:r>
            <w:r>
              <w:rPr>
                <w:bCs/>
                <w:color w:val="000000"/>
                <w:spacing w:val="-8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разделов</w:t>
            </w:r>
            <w:r>
              <w:rPr>
                <w:bCs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проектной</w:t>
            </w:r>
            <w:r>
              <w:rPr>
                <w:bCs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>документации.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читать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проектно-технологическую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bCs/>
                <w:lang w:eastAsia="ru-RU"/>
              </w:rPr>
              <w:t>пользоваться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компьютером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применением</w:t>
            </w:r>
            <w:r>
              <w:rPr>
                <w:bCs/>
                <w:spacing w:val="1"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специализированного</w:t>
            </w:r>
            <w:r>
              <w:rPr>
                <w:bCs/>
                <w:spacing w:val="-12"/>
                <w:lang w:eastAsia="ru-RU"/>
              </w:rPr>
              <w:t xml:space="preserve"> ПО;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проектировать</w:t>
            </w:r>
            <w:r>
              <w:rPr>
                <w:spacing w:val="-5"/>
                <w:lang w:eastAsia="ru-RU"/>
              </w:rPr>
              <w:t xml:space="preserve"> системы отопления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вентиляции,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водоснабжение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 водоотведение;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применять</w:t>
            </w:r>
            <w:r>
              <w:rPr>
                <w:spacing w:val="-11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нормативно-технической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чертежей;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грамотно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оформлять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чертежи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согласно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ГОСТ;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создавать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val="en-US" w:eastAsia="ru-RU"/>
              </w:rPr>
              <w:t>BIM-</w:t>
            </w:r>
            <w:r>
              <w:rPr>
                <w:lang w:eastAsia="ru-RU"/>
              </w:rPr>
              <w:t>модель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объекта;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работать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программным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обеспечением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 моделирования для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соответствующих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специальных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разделов;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работать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с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открытым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общеобменным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форматом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IFC;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определять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коллизии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spacing w:val="-3"/>
                <w:lang w:val="en-US" w:eastAsia="ru-RU"/>
              </w:rPr>
              <w:t>BIM</w:t>
            </w:r>
            <w:r>
              <w:rPr>
                <w:lang w:eastAsia="ru-RU"/>
              </w:rPr>
              <w:t>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9"/>
                <w:tab w:val="left" w:pos="-595" w:leader="none"/>
                <w:tab w:val="left" w:pos="-59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color w:val="000000"/>
                <w:lang w:eastAsia="ru-RU"/>
              </w:rPr>
              <w:t>формировать</w:t>
            </w:r>
            <w:r>
              <w:rPr>
                <w:color w:val="000000"/>
                <w:spacing w:val="-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комплект</w:t>
            </w:r>
            <w:r>
              <w:rPr>
                <w:color w:val="000000"/>
                <w:spacing w:val="-5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документации</w:t>
            </w:r>
            <w:r>
              <w:rPr>
                <w:color w:val="000000"/>
                <w:spacing w:val="-4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соответствии</w:t>
            </w:r>
            <w:r>
              <w:rPr>
                <w:color w:val="000000"/>
                <w:spacing w:val="-67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с законодательными</w:t>
            </w:r>
            <w:r>
              <w:rPr>
                <w:color w:val="000000"/>
                <w:spacing w:val="-2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и нормативно-техническими </w:t>
            </w:r>
            <w:r>
              <w:rPr>
                <w:bCs/>
                <w:color w:val="000000"/>
                <w:spacing w:val="-12"/>
                <w:lang w:eastAsia="ru-RU"/>
              </w:rPr>
              <w:t>актами.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Управление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проектом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координация</w:t>
            </w:r>
            <w:r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000000"/>
                <w:lang w:eastAsia="ru-RU"/>
              </w:rPr>
              <w:t>моделей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технологию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управление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процесс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согласования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способы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формирования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ведение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электронного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архива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документации;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варианты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постановки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задач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членам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проектной команды;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процесс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внесения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изменений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в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проект;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rPr/>
            </w:pPr>
            <w:r>
              <w:rPr>
                <w:lang w:eastAsia="ru-RU"/>
              </w:rPr>
              <w:t>методы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координации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информационных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моделей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разных разделов в сводную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информационную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модель;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ind w:left="370" w:hanging="10"/>
              <w:contextualSpacing/>
              <w:jc w:val="both"/>
              <w:rPr/>
            </w:pPr>
            <w:r>
              <w:rPr>
                <w:lang w:eastAsia="ru-RU"/>
              </w:rPr>
              <w:t>требования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 формированию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комплекта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документации в соответствии с нормативно-техническими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требованиями,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определенными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в конкурсном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задании.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rPr/>
            </w:pPr>
            <w:r>
              <w:rPr>
                <w:lang w:eastAsia="ru-RU"/>
              </w:rPr>
              <w:t>организовать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коллективную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работу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над проектом;</w:t>
            </w:r>
          </w:p>
          <w:p>
            <w:pPr>
              <w:pStyle w:val="TableParagraph"/>
              <w:widowControl w:val="false"/>
              <w:numPr>
                <w:ilvl w:val="0"/>
                <w:numId w:val="44"/>
              </w:numPr>
              <w:tabs>
                <w:tab w:val="clear" w:pos="709"/>
                <w:tab w:val="left" w:pos="-955" w:leader="none"/>
                <w:tab w:val="left" w:pos="-954" w:leader="none"/>
                <w:tab w:val="left" w:pos="370" w:leader="none"/>
              </w:tabs>
              <w:spacing w:before="0" w:after="0"/>
              <w:ind w:left="228" w:hanging="0"/>
              <w:contextualSpacing/>
              <w:jc w:val="both"/>
              <w:rPr/>
            </w:pPr>
            <w:r>
              <w:rPr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проекту (корректировка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критического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пути).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jc w:val="both"/>
              <w:rPr/>
            </w:pPr>
            <w:r>
              <w:rPr>
                <w:b/>
                <w:color w:val="000000"/>
                <w:lang w:eastAsia="ru-RU"/>
              </w:rPr>
              <w:t>Презентация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защита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собственных</w:t>
            </w:r>
            <w:r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идей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и</w:t>
            </w:r>
            <w:r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разработок</w:t>
            </w:r>
          </w:p>
        </w:tc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знать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методы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45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выполнения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архитектурно-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строительного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проекта;</w:t>
            </w:r>
          </w:p>
          <w:p>
            <w:pPr>
              <w:pStyle w:val="TableParagraph"/>
              <w:widowControl w:val="false"/>
              <w:numPr>
                <w:ilvl w:val="0"/>
                <w:numId w:val="46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основы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проектного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управления;</w:t>
            </w:r>
          </w:p>
          <w:p>
            <w:pPr>
              <w:pStyle w:val="TableParagraph"/>
              <w:widowControl w:val="false"/>
              <w:numPr>
                <w:ilvl w:val="0"/>
                <w:numId w:val="47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информационным</w:t>
            </w:r>
            <w:r>
              <w:rPr>
                <w:spacing w:val="1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моделированием;</w:t>
            </w:r>
          </w:p>
          <w:p>
            <w:pPr>
              <w:pStyle w:val="TableParagraph"/>
              <w:widowControl w:val="false"/>
              <w:numPr>
                <w:ilvl w:val="0"/>
                <w:numId w:val="48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jc w:val="both"/>
              <w:rPr/>
            </w:pPr>
            <w:r>
              <w:rPr>
                <w:lang w:eastAsia="ru-RU"/>
              </w:rPr>
              <w:t>приемы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сохранения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информации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 интеллектуальной</w:t>
            </w:r>
            <w:r>
              <w:rPr>
                <w:spacing w:val="-8"/>
                <w:lang w:eastAsia="ru-RU"/>
              </w:rPr>
              <w:t xml:space="preserve"> </w:t>
            </w:r>
            <w:r>
              <w:rPr>
                <w:lang w:eastAsia="ru-RU"/>
              </w:rPr>
              <w:t>собственностью.</w:t>
            </w:r>
          </w:p>
        </w:tc>
        <w:tc>
          <w:tcPr>
            <w:tcW w:w="1626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</w:tr>
      <w:tr>
        <w:trPr/>
        <w:tc>
          <w:tcPr>
            <w:tcW w:w="8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0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left="114" w:hanging="0"/>
              <w:contextualSpacing/>
              <w:rPr/>
            </w:pPr>
            <w:r>
              <w:rPr>
                <w:lang w:eastAsia="ru-RU"/>
              </w:rPr>
              <w:t>Специалист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должен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уметь: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готовить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концепций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идей;</w:t>
            </w:r>
          </w:p>
          <w:p>
            <w:pPr>
              <w:pStyle w:val="TableParagraph"/>
              <w:widowControl w:val="false"/>
              <w:numPr>
                <w:ilvl w:val="0"/>
                <w:numId w:val="49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готовить</w:t>
            </w:r>
            <w:r>
              <w:rPr>
                <w:spacing w:val="-7"/>
                <w:lang w:eastAsia="ru-RU"/>
              </w:rPr>
              <w:t xml:space="preserve"> </w:t>
            </w:r>
            <w:r>
              <w:rPr>
                <w:lang w:eastAsia="ru-RU"/>
              </w:rPr>
              <w:t>презентацию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результатов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lang w:eastAsia="ru-RU"/>
              </w:rPr>
              <w:t>информационного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моделирования;</w:t>
            </w:r>
          </w:p>
          <w:p>
            <w:pPr>
              <w:pStyle w:val="TableParagraph"/>
              <w:widowControl w:val="false"/>
              <w:numPr>
                <w:ilvl w:val="0"/>
                <w:numId w:val="50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готовить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визуализацию</w:t>
            </w:r>
            <w:r>
              <w:rPr>
                <w:spacing w:val="-4"/>
                <w:lang w:eastAsia="ru-RU"/>
              </w:rPr>
              <w:t xml:space="preserve"> </w:t>
            </w:r>
            <w:r>
              <w:rPr>
                <w:lang w:eastAsia="ru-RU"/>
              </w:rPr>
              <w:t>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1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rPr/>
            </w:pPr>
            <w:r>
              <w:rPr>
                <w:lang w:eastAsia="ru-RU"/>
              </w:rPr>
              <w:t>читать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</w:t>
            </w:r>
            <w:r>
              <w:rPr>
                <w:spacing w:val="-2"/>
                <w:lang w:eastAsia="ru-RU"/>
              </w:rPr>
              <w:t xml:space="preserve"> </w:t>
            </w:r>
            <w:r>
              <w:rPr>
                <w:lang w:eastAsia="ru-RU"/>
              </w:rPr>
              <w:t>понимать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строительную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документацию</w:t>
            </w:r>
            <w:r>
              <w:rPr>
                <w:spacing w:val="-3"/>
                <w:lang w:eastAsia="ru-RU"/>
              </w:rPr>
              <w:t xml:space="preserve"> </w:t>
            </w:r>
            <w:r>
              <w:rPr>
                <w:lang w:eastAsia="ru-RU"/>
              </w:rPr>
              <w:t>и BIM-модели;</w:t>
            </w:r>
          </w:p>
          <w:p>
            <w:pPr>
              <w:pStyle w:val="TableParagraph"/>
              <w:widowControl w:val="false"/>
              <w:numPr>
                <w:ilvl w:val="0"/>
                <w:numId w:val="52"/>
              </w:numPr>
              <w:tabs>
                <w:tab w:val="clear" w:pos="709"/>
                <w:tab w:val="left" w:pos="114" w:leader="none"/>
                <w:tab w:val="left" w:pos="115" w:leader="none"/>
              </w:tabs>
              <w:spacing w:before="0" w:after="0"/>
              <w:contextualSpacing/>
              <w:jc w:val="both"/>
              <w:rPr/>
            </w:pPr>
            <w:r>
              <w:rPr>
                <w:lang w:eastAsia="ru-RU"/>
              </w:rPr>
              <w:t>использовать</w:t>
            </w:r>
            <w:r>
              <w:rPr>
                <w:spacing w:val="-9"/>
                <w:lang w:eastAsia="ru-RU"/>
              </w:rPr>
              <w:t xml:space="preserve"> </w:t>
            </w:r>
            <w:r>
              <w:rPr>
                <w:lang w:eastAsia="ru-RU"/>
              </w:rPr>
              <w:t>систему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управления</w:t>
            </w:r>
            <w:r>
              <w:rPr>
                <w:spacing w:val="-5"/>
                <w:lang w:eastAsia="ru-RU"/>
              </w:rPr>
              <w:t xml:space="preserve"> </w:t>
            </w:r>
            <w:r>
              <w:rPr>
                <w:lang w:eastAsia="ru-RU"/>
              </w:rPr>
              <w:t>инженерными</w:t>
            </w:r>
            <w:r>
              <w:rPr>
                <w:spacing w:val="-67"/>
                <w:lang w:eastAsia="ru-RU"/>
              </w:rPr>
              <w:t xml:space="preserve"> </w:t>
            </w:r>
            <w:r>
              <w:rPr>
                <w:lang w:eastAsia="ru-RU"/>
              </w:rPr>
              <w:t>данными</w:t>
            </w:r>
            <w:r>
              <w:rPr>
                <w:spacing w:val="-1"/>
                <w:lang w:eastAsia="ru-RU"/>
              </w:rPr>
              <w:t xml:space="preserve"> </w:t>
            </w:r>
            <w:r>
              <w:rPr>
                <w:lang w:eastAsia="ru-RU"/>
              </w:rPr>
              <w:t>для</w:t>
            </w:r>
            <w:r>
              <w:rPr>
                <w:spacing w:val="2"/>
                <w:lang w:eastAsia="ru-RU"/>
              </w:rPr>
              <w:t xml:space="preserve"> </w:t>
            </w:r>
            <w:r>
              <w:rPr>
                <w:lang w:eastAsia="ru-RU"/>
              </w:rPr>
              <w:t>подготовки презентации.</w:t>
            </w:r>
          </w:p>
        </w:tc>
        <w:tc>
          <w:tcPr>
            <w:tcW w:w="162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360" w:before="0"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2"/>
        <w:numPr>
          <w:ilvl w:val="1"/>
          <w:numId w:val="22"/>
        </w:numPr>
        <w:tabs>
          <w:tab w:val="clear" w:pos="709"/>
          <w:tab w:val="left" w:pos="1276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67192712"/>
      <w:r>
        <w:rPr>
          <w:rFonts w:ascii="Times New Roman" w:hAnsi="Times New Roman"/>
          <w:szCs w:val="28"/>
        </w:rPr>
        <w:t>ТРЕБОВАНИЯ К СХЕМЕ ОЦЕНКИ</w:t>
      </w:r>
      <w:bookmarkEnd w:id="10"/>
    </w:p>
    <w:p>
      <w:pPr>
        <w:pStyle w:val="Textbody"/>
        <w:widowControl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11" w:name="__RefHeading__2462_1308580638"/>
      <w:bookmarkStart w:id="12" w:name="Bookmark6"/>
      <w:bookmarkEnd w:id="11"/>
      <w:bookmarkEnd w:id="12"/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>
      <w:pPr>
        <w:pStyle w:val="Textbody"/>
        <w:widowControl/>
        <w:spacing w:before="0" w:after="0"/>
        <w:contextualSpacing/>
        <w:jc w:val="right"/>
        <w:rPr>
          <w:rFonts w:ascii="Times New Roman" w:hAnsi="Times New Roman"/>
          <w:bCs/>
          <w:i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>
      <w:pPr>
        <w:pStyle w:val="Textbody"/>
        <w:widowControl/>
        <w:spacing w:before="0" w:after="0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995" w:type="dxa"/>
        <w:jc w:val="left"/>
        <w:tblInd w:w="-77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81"/>
        <w:gridCol w:w="411"/>
        <w:gridCol w:w="704"/>
        <w:gridCol w:w="1043"/>
        <w:gridCol w:w="1069"/>
        <w:gridCol w:w="1033"/>
        <w:gridCol w:w="1168"/>
        <w:gridCol w:w="2484"/>
      </w:tblGrid>
      <w:tr>
        <w:trPr>
          <w:trHeight w:val="1538" w:hRule="atLeast"/>
        </w:trPr>
        <w:tc>
          <w:tcPr>
            <w:tcW w:w="7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Критерий/Модуль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раздел ТРЕБОВАНИЙ КОМПЕТЕНЦИИ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Разделы ТРЕБОВАНИЙ КОМПЕТЕНЦИИ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FFFF"/>
                <w:sz w:val="20"/>
                <w:szCs w:val="20"/>
                <w:lang w:eastAsia="ru-RU"/>
              </w:rPr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fill="auto" w:val="clear"/>
                <w:lang w:val="en-US" w:eastAsia="ru-RU"/>
              </w:rPr>
              <w:t>A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Г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shd w:fill="auto" w:val="clear"/>
                <w:lang w:eastAsia="ru-RU"/>
              </w:rPr>
              <w:t>Д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ind w:right="172" w:hanging="176"/>
              <w:contextualSpacing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3,8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5,5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0,75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8,25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41,5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42,5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6,25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15,75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19,7</w:t>
            </w:r>
          </w:p>
        </w:tc>
      </w:tr>
      <w:tr>
        <w:trPr>
          <w:trHeight w:val="50" w:hRule="atLeast"/>
        </w:trPr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92D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10</w:t>
            </w:r>
          </w:p>
        </w:tc>
      </w:tr>
      <w:tr>
        <w:trPr>
          <w:trHeight w:val="50" w:hRule="atLeast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00B050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Итого баллов за критерий/модуль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Standard"/>
              <w:widowControl w:val="false"/>
              <w:spacing w:lineRule="atLeast" w:line="100" w:before="0" w:after="0"/>
              <w:contextualSpacing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100</w:t>
            </w:r>
          </w:p>
        </w:tc>
      </w:tr>
    </w:tbl>
    <w:p>
      <w:pPr>
        <w:pStyle w:val="2"/>
        <w:numPr>
          <w:ilvl w:val="1"/>
          <w:numId w:val="22"/>
        </w:numPr>
        <w:tabs>
          <w:tab w:val="clear" w:pos="709"/>
          <w:tab w:val="left" w:pos="1276" w:leader="none"/>
        </w:tabs>
        <w:spacing w:before="0" w:after="0"/>
        <w:ind w:left="0" w:firstLine="709"/>
        <w:contextualSpacing/>
        <w:rPr>
          <w:rFonts w:ascii="Times New Roman" w:hAnsi="Times New Roman"/>
          <w:szCs w:val="28"/>
        </w:rPr>
      </w:pPr>
      <w:bookmarkStart w:id="13" w:name="_Toc167192713"/>
      <w:r>
        <w:rPr>
          <w:rFonts w:ascii="Times New Roman" w:hAnsi="Times New Roman"/>
          <w:szCs w:val="28"/>
        </w:rPr>
        <w:t>СПЕЦИФИКАЦИЯ ОЦЕНКИ КОМПЕТЕНЦИИ</w:t>
      </w:r>
      <w:bookmarkEnd w:id="13"/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bookmarkStart w:id="14" w:name="__RefHeading__6832_1107488559"/>
      <w:bookmarkStart w:id="15" w:name="Bookmark7"/>
      <w:bookmarkEnd w:id="14"/>
      <w:r>
        <w:rPr>
          <w:sz w:val="28"/>
          <w:szCs w:val="32"/>
        </w:rPr>
        <w:t>Оценка Конкурсного задания будет осн</w:t>
      </w:r>
      <w:bookmarkEnd w:id="15"/>
      <w:r>
        <w:rPr>
          <w:sz w:val="28"/>
          <w:szCs w:val="32"/>
        </w:rPr>
        <w:t>овываться на критериях, указанных в таблице №3:</w:t>
      </w:r>
    </w:p>
    <w:p>
      <w:pPr>
        <w:pStyle w:val="Standard"/>
        <w:spacing w:lineRule="auto" w:line="360" w:before="0" w:after="0"/>
        <w:contextualSpacing/>
        <w:jc w:val="right"/>
        <w:rPr>
          <w:i/>
          <w:i/>
          <w:iCs/>
          <w:sz w:val="28"/>
          <w:szCs w:val="32"/>
        </w:rPr>
      </w:pPr>
      <w:r>
        <w:rPr>
          <w:i/>
          <w:iCs/>
          <w:sz w:val="28"/>
          <w:szCs w:val="32"/>
        </w:rPr>
        <w:t>Таблица №3</w:t>
      </w:r>
    </w:p>
    <w:p>
      <w:pPr>
        <w:pStyle w:val="Standard"/>
        <w:spacing w:lineRule="auto" w:line="360" w:before="0" w:after="0"/>
        <w:ind w:firstLine="709"/>
        <w:contextualSpacing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Оценка конкурсного задания</w:t>
      </w:r>
    </w:p>
    <w:tbl>
      <w:tblPr>
        <w:tblW w:w="9678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44"/>
        <w:gridCol w:w="3028"/>
        <w:gridCol w:w="6206"/>
      </w:tblGrid>
      <w:tr>
        <w:trPr/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/>
            </w:pPr>
            <w:r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highlight w:val="red"/>
              </w:rPr>
            </w:pPr>
            <w:r>
              <w:rPr>
                <w:rFonts w:eastAsia="Times New Roman"/>
                <w:b/>
                <w:color w:val="FFFFFF"/>
                <w:highlight w:val="red"/>
                <w:lang w:eastAsia="ru-RU"/>
              </w:rPr>
              <w:t>А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18"/>
              <w:widowControl w:val="false"/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b/>
                <w:lang w:eastAsia="ru-RU"/>
              </w:rPr>
              <w:t>Планирование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настройка </w:t>
            </w:r>
            <w:r>
              <w:rPr>
                <w:rFonts w:eastAsia="Times New Roman"/>
                <w:lang w:val="en-US" w:eastAsia="ru-RU"/>
              </w:rPr>
              <w:t>BIM</w:t>
            </w:r>
            <w:r>
              <w:rPr>
                <w:rFonts w:eastAsia="Times New Roman"/>
                <w:lang w:eastAsia="ru-RU"/>
              </w:rPr>
              <w:t>-системы, организация среды общих данных, проведение декомпозиции работ и календарно-ресурного планирования</w:t>
            </w:r>
          </w:p>
        </w:tc>
      </w:tr>
      <w:tr>
        <w:trPr/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highlight w:val="red"/>
              </w:rPr>
            </w:pPr>
            <w:r>
              <w:rPr>
                <w:rFonts w:eastAsia="Times New Roman"/>
                <w:b/>
                <w:color w:val="FFFFFF"/>
                <w:highlight w:val="red"/>
                <w:lang w:eastAsia="ru-RU"/>
              </w:rPr>
              <w:t>Б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25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архитектура</w:t>
            </w:r>
          </w:p>
          <w:p>
            <w:pPr>
              <w:pStyle w:val="25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spacing w:val="-6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конструкции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прориетарном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>-формате.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highlight w:val="red"/>
              </w:rPr>
            </w:pPr>
            <w:r>
              <w:rPr>
                <w:rFonts w:eastAsia="Times New Roman"/>
                <w:b/>
                <w:color w:val="FFFFFF"/>
                <w:highlight w:val="red"/>
                <w:lang w:eastAsia="ru-RU"/>
              </w:rPr>
              <w:t>В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25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Информационное</w:t>
            </w:r>
            <w:r>
              <w:rPr>
                <w:rFonts w:eastAsia="Times New Roman" w:ascii="Times New Roman" w:hAnsi="Times New Roman"/>
                <w:b/>
                <w:spacing w:val="-5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моделирование</w:t>
            </w:r>
            <w:r>
              <w:rPr>
                <w:rFonts w:eastAsia="Times New Roman" w:ascii="Times New Roman" w:hAnsi="Times New Roman"/>
                <w:b/>
                <w:spacing w:val="-4"/>
                <w:lang w:eastAsia="ru-RU"/>
              </w:rPr>
              <w:t xml:space="preserve">: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инженерные системы и оборудование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прориетарном и </w:t>
            </w:r>
            <w:r>
              <w:rPr>
                <w:rFonts w:eastAsia="Times New Roman"/>
                <w:lang w:val="en-US" w:eastAsia="ru-RU"/>
              </w:rPr>
              <w:t>IFC</w:t>
            </w:r>
            <w:r>
              <w:rPr>
                <w:rFonts w:eastAsia="Times New Roman"/>
                <w:lang w:eastAsia="ru-RU"/>
              </w:rPr>
              <w:t xml:space="preserve">-формате; создание шаблонов стилей. </w:t>
            </w:r>
          </w:p>
        </w:tc>
      </w:tr>
      <w:tr>
        <w:trPr/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highlight w:val="red"/>
              </w:rPr>
            </w:pPr>
            <w:r>
              <w:rPr>
                <w:rFonts w:eastAsia="Times New Roman"/>
                <w:b/>
                <w:color w:val="FFFFFF"/>
                <w:highlight w:val="red"/>
                <w:lang w:eastAsia="ru-RU"/>
              </w:rPr>
              <w:t>Г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18"/>
              <w:widowControl w:val="false"/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b/>
                <w:bCs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Проверяются следующие навыки и умения: создание консолидированной модели, нахождение и устранение междисциплинарных коллизий, умение правильно координировать ЦИМ, а также части сводной модели, создание пользовательских свойств, указанных в задании, применять метод маппирования и реляционного маппирования. </w:t>
            </w:r>
          </w:p>
        </w:tc>
      </w:tr>
      <w:tr>
        <w:trPr/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color="auto" w:fill="00B050" w:val="clear"/>
          </w:tcPr>
          <w:p>
            <w:pPr>
              <w:pStyle w:val="Standard"/>
              <w:widowControl w:val="false"/>
              <w:spacing w:before="0" w:after="0"/>
              <w:contextualSpacing/>
              <w:jc w:val="center"/>
              <w:rPr>
                <w:highlight w:val="red"/>
              </w:rPr>
            </w:pPr>
            <w:r>
              <w:rPr>
                <w:rFonts w:eastAsia="Times New Roman"/>
                <w:b/>
                <w:color w:val="FFFFFF"/>
                <w:highlight w:val="red"/>
                <w:lang w:eastAsia="ru-RU"/>
              </w:rPr>
              <w:t>Е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color="auto" w:fill="92D050" w:val="clear"/>
          </w:tcPr>
          <w:p>
            <w:pPr>
              <w:pStyle w:val="ListParagraph"/>
              <w:widowControl w:val="false"/>
              <w:spacing w:before="0" w:after="0"/>
              <w:ind w:lef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A"/>
                <w:lang w:eastAsia="ru-RU"/>
              </w:rPr>
              <w:t>Предоставление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3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lang w:eastAsia="ru-RU"/>
              </w:rPr>
              <w:t>и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lang w:eastAsia="ru-RU"/>
              </w:rPr>
              <w:t>защита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spacing w:val="-2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bCs/>
                <w:color w:val="00000A"/>
                <w:lang w:eastAsia="ru-RU"/>
              </w:rPr>
              <w:t>проекта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8"/>
              <w:widowControl w:val="false"/>
              <w:tabs>
                <w:tab w:val="clear" w:pos="709"/>
                <w:tab w:val="left" w:pos="0" w:leader="none"/>
              </w:tabs>
              <w:spacing w:before="0" w:after="0"/>
              <w:contextualSpacing/>
              <w:jc w:val="both"/>
              <w:rPr/>
            </w:pPr>
            <w:r>
              <w:rPr>
                <w:rFonts w:eastAsia="Times New Roman"/>
                <w:lang w:eastAsia="ru-RU"/>
              </w:rPr>
              <w:t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навыки.</w:t>
            </w:r>
          </w:p>
        </w:tc>
      </w:tr>
    </w:tbl>
    <w:p>
      <w:pPr>
        <w:pStyle w:val="2"/>
        <w:tabs>
          <w:tab w:val="clear" w:pos="709"/>
          <w:tab w:val="left" w:pos="1134" w:leader="none"/>
        </w:tabs>
        <w:spacing w:before="0" w:after="0"/>
        <w:contextualSpacing/>
        <w:jc w:val="both"/>
        <w:rPr>
          <w:rFonts w:ascii="Times New Roman" w:hAnsi="Times New Roman"/>
          <w:b w:val="false"/>
          <w:bCs/>
          <w:szCs w:val="28"/>
          <w:lang w:val="ru-RU"/>
        </w:rPr>
      </w:pPr>
      <w:r>
        <w:rPr>
          <w:rFonts w:ascii="Times New Roman" w:hAnsi="Times New Roman"/>
          <w:b w:val="false"/>
          <w:bCs/>
          <w:szCs w:val="28"/>
          <w:lang w:val="ru-RU"/>
        </w:rPr>
      </w:r>
    </w:p>
    <w:p>
      <w:pPr>
        <w:pStyle w:val="2"/>
        <w:numPr>
          <w:ilvl w:val="1"/>
          <w:numId w:val="22"/>
        </w:numPr>
        <w:tabs>
          <w:tab w:val="clear" w:pos="709"/>
          <w:tab w:val="left" w:pos="1134" w:leader="none"/>
        </w:tabs>
        <w:spacing w:before="0" w:after="0"/>
        <w:ind w:left="0" w:firstLine="709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КОНКУРСНОЕ ЗАДАНИЕ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" w:name="__RefHeading__6834_1107488559"/>
      <w:bookmarkEnd w:id="16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Style w:val="Style12"/>
          <w:rFonts w:cs="Times New Roman" w:ascii="Times New Roman" w:hAnsi="Times New Roman"/>
          <w:sz w:val="28"/>
          <w:szCs w:val="28"/>
          <w:vertAlign w:val="superscript"/>
        </w:rPr>
        <w:footnoteReference w:id="2"/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 21 ч.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конкурсных дней: 3 дня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-21"/>
        <w:numPr>
          <w:ilvl w:val="2"/>
          <w:numId w:val="22"/>
        </w:numPr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7" w:name="_Toc142037189"/>
      <w:r>
        <w:rPr>
          <w:rFonts w:ascii="Times New Roman" w:hAnsi="Times New Roman"/>
          <w:szCs w:val="28"/>
        </w:rPr>
        <w:t>Разработка/выбор конкурсного задания</w:t>
      </w:r>
      <w:bookmarkEnd w:id="17"/>
    </w:p>
    <w:p>
      <w:pPr>
        <w:pStyle w:val="-21"/>
        <w:spacing w:before="0" w:after="0"/>
        <w:ind w:firstLine="709"/>
        <w:contextualSpacing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b w:val="false"/>
          <w:bCs/>
          <w:szCs w:val="28"/>
          <w:shd w:fill="auto" w:val="clear"/>
        </w:rPr>
        <w:t xml:space="preserve">Конкурсное задание состоит из 5 модулей, включает обязательную к </w:t>
      </w:r>
      <w:r>
        <w:rPr>
          <w:rFonts w:ascii="Times New Roman" w:hAnsi="Times New Roman"/>
          <w:b w:val="false"/>
          <w:bCs/>
          <w:color w:val="000000"/>
          <w:szCs w:val="28"/>
          <w:shd w:fill="auto" w:val="clear"/>
        </w:rPr>
        <w:t>выполнению часть (инвариант) — 1 модуль и вариативную часть -  4 модуля. Общее количество баллов конкурсного задания составляет 100.</w:t>
      </w:r>
    </w:p>
    <w:p>
      <w:pPr>
        <w:pStyle w:val="-21"/>
        <w:spacing w:before="0" w:after="0"/>
        <w:contextualSpacing/>
        <w:rPr>
          <w:rFonts w:ascii="Times New Roman" w:hAnsi="Times New Roman"/>
          <w:b w:val="false"/>
          <w:bCs/>
          <w:szCs w:val="28"/>
        </w:rPr>
      </w:pPr>
      <w:r>
        <w:rPr>
          <w:rFonts w:ascii="Times New Roman" w:hAnsi="Times New Roman"/>
          <w:b w:val="false"/>
          <w:bCs/>
          <w:szCs w:val="28"/>
        </w:rPr>
      </w:r>
    </w:p>
    <w:p>
      <w:pPr>
        <w:pStyle w:val="-21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8" w:name="_Toc167192715"/>
      <w:r>
        <w:rPr>
          <w:rFonts w:ascii="Times New Roman" w:hAnsi="Times New Roman"/>
          <w:szCs w:val="28"/>
        </w:rPr>
        <w:t>1.5.2. Структура модулей конкурсного задания</w:t>
      </w:r>
      <w:bookmarkEnd w:id="18"/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Планирование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i/>
          <w:i/>
          <w:iCs/>
          <w:color w:val="000000"/>
          <w:sz w:val="28"/>
          <w:szCs w:val="28"/>
        </w:rPr>
      </w:pPr>
      <w:r>
        <w:rPr>
          <w:rFonts w:eastAsia="Times New Roman"/>
          <w:bCs/>
          <w:i/>
          <w:iCs/>
          <w:color w:val="000000"/>
          <w:sz w:val="28"/>
          <w:szCs w:val="28"/>
        </w:rPr>
        <w:t>Время на выполнение модуля: 1 час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Задание: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Выполнение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модуля А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предполагает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pacing w:val="1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конкурсанта разработку: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720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Плана работ по выполнению конкурсного задания. Необходимо определить спектр работ по информационному моделированию согласно выданной документации и разработать график работ по конкурсному заданию в пределах обозначенных модулей с выдачей заданий самому себе и экспертам, в случае необходимости. Контролируется последовательность действий, их взаимозависимость, время, выделенное на выполнение конкурсного задания, наличие дополнительных сопутствующих работ необходимых для выполнения КЗ.</w:t>
      </w:r>
    </w:p>
    <w:p>
      <w:pPr>
        <w:pStyle w:val="Standard"/>
        <w:numPr>
          <w:ilvl w:val="1"/>
          <w:numId w:val="1"/>
        </w:numPr>
        <w:tabs>
          <w:tab w:val="clear" w:pos="709"/>
          <w:tab w:val="left" w:pos="720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строительно-монтажных работ по монтажу ферм согласно выданной документации. План-график должен учитывать последовательный монтаж. Общий срок выполнение СМР никак не связан с графиком работ по заданию и программой проведения соревнований. </w:t>
      </w:r>
    </w:p>
    <w:p>
      <w:pPr>
        <w:pStyle w:val="Textbody"/>
        <w:tabs>
          <w:tab w:val="clear" w:pos="709"/>
          <w:tab w:val="left" w:pos="993" w:leader="none"/>
        </w:tabs>
        <w:spacing w:before="0" w:after="0"/>
        <w:ind w:firstLine="709"/>
        <w:contextualSpacing/>
        <w:rPr>
          <w:color w:val="000000"/>
          <w:sz w:val="28"/>
          <w:szCs w:val="28"/>
          <w:lang w:val="ru-RU"/>
        </w:rPr>
      </w:pP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Планирование осуществляется с использованием системы Pilot-BIM в модуле TASQ. В системе должно быть представлено на проверку два отдельных плана.</w:t>
      </w:r>
    </w:p>
    <w:p>
      <w:pPr>
        <w:pStyle w:val="Textbody"/>
        <w:tabs>
          <w:tab w:val="clear" w:pos="709"/>
          <w:tab w:val="left" w:pos="993" w:leader="none"/>
        </w:tabs>
        <w:spacing w:before="0" w:after="0"/>
        <w:ind w:firstLine="709"/>
        <w:contextualSpacing/>
        <w:rPr>
          <w:color w:val="000000"/>
          <w:sz w:val="28"/>
          <w:szCs w:val="28"/>
          <w:lang w:val="ru-RU"/>
        </w:rPr>
      </w:pP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Конкурсант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соответствии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с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требованиями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конкурсного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задания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и исходных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данных</w:t>
      </w:r>
      <w:r>
        <w:rPr>
          <w:rFonts w:eastAsia="DejaVu Sans"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по</w:t>
      </w:r>
      <w:r>
        <w:rPr>
          <w:rFonts w:eastAsia="DejaVu Sans"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проекту, должен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выполнить</w:t>
      </w:r>
      <w:r>
        <w:rPr>
          <w:rFonts w:eastAsia="DejaVu Sans" w:ascii="Times New Roman" w:hAnsi="Times New Roman"/>
          <w:color w:val="000000"/>
          <w:spacing w:val="-2"/>
          <w:sz w:val="28"/>
          <w:szCs w:val="28"/>
          <w:lang w:val="ru-RU"/>
        </w:rPr>
        <w:t xml:space="preserve"> работы по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планированию</w:t>
      </w:r>
      <w:r>
        <w:rPr>
          <w:rFonts w:eastAsia="DejaVu Sans" w:ascii="Times New Roman" w:hAnsi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eastAsia="DejaVu Sans" w:ascii="Times New Roman" w:hAnsi="Times New Roman"/>
          <w:color w:val="000000"/>
          <w:sz w:val="28"/>
          <w:szCs w:val="28"/>
          <w:lang w:val="ru-RU"/>
        </w:rPr>
        <w:t>включая: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993" w:leader="none"/>
          <w:tab w:val="left" w:pos="2267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СОД подготовить (организовать) пространство для хранения Документов и Файлов и настроить права доступа. Доступ необходимо предоставить Главному Эксперту (ГЭ) и руководителю группы оценки (РГО). Наименование проекта должно быть согласно приложению №4;</w:t>
      </w:r>
    </w:p>
    <w:p>
      <w:pPr>
        <w:pStyle w:val="ListParagraph"/>
        <w:numPr>
          <w:ilvl w:val="0"/>
          <w:numId w:val="53"/>
        </w:numPr>
        <w:tabs>
          <w:tab w:val="clear" w:pos="709"/>
          <w:tab w:val="left" w:pos="993" w:leader="none"/>
          <w:tab w:val="left" w:pos="2267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план-график работ на все конкурсные дни. Детализация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плана-графика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зависит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конкурсанта,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включать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модулей и соответствовать выданной документации, учитывать отведенное время на выполнение конкурсных модулей;</w:t>
      </w:r>
    </w:p>
    <w:p>
      <w:pPr>
        <w:pStyle w:val="ListParagraph"/>
        <w:numPr>
          <w:ilvl w:val="0"/>
          <w:numId w:val="54"/>
        </w:numPr>
        <w:tabs>
          <w:tab w:val="clear" w:pos="709"/>
          <w:tab w:val="left" w:pos="993" w:leader="none"/>
          <w:tab w:val="left" w:pos="2267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определение зависимостей задач плана-графика работ, с последующим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определением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критического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пути. </w:t>
      </w:r>
    </w:p>
    <w:p>
      <w:pPr>
        <w:pStyle w:val="ListParagraph"/>
        <w:numPr>
          <w:ilvl w:val="0"/>
          <w:numId w:val="55"/>
        </w:numPr>
        <w:tabs>
          <w:tab w:val="clear" w:pos="709"/>
          <w:tab w:val="left" w:pos="993" w:leader="none"/>
          <w:tab w:val="left" w:pos="2267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Отчитываться по мере выполнения задач по всем модулям в календарно-ресурсном плане. Задача должна иметь статус «Выполнено».</w:t>
      </w:r>
    </w:p>
    <w:p>
      <w:pPr>
        <w:pStyle w:val="ListParagraph"/>
        <w:tabs>
          <w:tab w:val="clear" w:pos="709"/>
          <w:tab w:val="left" w:pos="993" w:leader="none"/>
          <w:tab w:val="left" w:pos="2267" w:leader="none"/>
        </w:tabs>
        <w:spacing w:lineRule="auto" w:line="360" w:before="0" w:after="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планов должно быть согласно приложению №4.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</w:t>
      </w:r>
      <w:bookmarkStart w:id="19" w:name="Bookmark9"/>
      <w:r>
        <w:rPr>
          <w:rFonts w:eastAsia="Times New Roman"/>
          <w:b/>
          <w:bCs/>
          <w:sz w:val="28"/>
          <w:szCs w:val="28"/>
          <w:lang w:eastAsia="ru-RU"/>
        </w:rPr>
        <w:t>одуль Б. Информационное</w:t>
      </w:r>
      <w:r>
        <w:rPr>
          <w:rFonts w:eastAsia="Times New Roman"/>
          <w:b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моделир</w:t>
      </w:r>
      <w:bookmarkEnd w:id="19"/>
      <w:r>
        <w:rPr>
          <w:rFonts w:eastAsia="Times New Roman"/>
          <w:b/>
          <w:bCs/>
          <w:sz w:val="28"/>
          <w:szCs w:val="28"/>
          <w:lang w:eastAsia="ru-RU"/>
        </w:rPr>
        <w:t>ование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: </w:t>
      </w:r>
      <w:r>
        <w:rPr>
          <w:rFonts w:eastAsia="Times New Roman"/>
          <w:b/>
          <w:bCs/>
          <w:sz w:val="28"/>
          <w:szCs w:val="28"/>
          <w:lang w:eastAsia="ru-RU"/>
        </w:rPr>
        <w:t>архитектура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конструкции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i/>
          <w:i/>
          <w:iCs/>
          <w:sz w:val="28"/>
          <w:szCs w:val="28"/>
        </w:rPr>
      </w:pPr>
      <w:bookmarkStart w:id="20" w:name="__RefHeading__6838_1107488559"/>
      <w:bookmarkStart w:id="21" w:name="Bookmark10"/>
      <w:bookmarkEnd w:id="20"/>
      <w:r>
        <w:rPr>
          <w:bCs/>
          <w:i/>
          <w:iCs/>
          <w:sz w:val="28"/>
          <w:szCs w:val="28"/>
        </w:rPr>
        <w:t xml:space="preserve">Время на </w:t>
      </w:r>
      <w:r>
        <w:rPr>
          <w:i/>
          <w:iCs/>
          <w:sz w:val="28"/>
          <w:szCs w:val="28"/>
        </w:rPr>
        <w:t>выполнение модуля: 13 час</w:t>
      </w:r>
      <w:bookmarkEnd w:id="21"/>
      <w:r>
        <w:rPr>
          <w:i/>
          <w:iCs/>
          <w:sz w:val="28"/>
          <w:szCs w:val="28"/>
        </w:rPr>
        <w:t>ов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Модуль регламентирует создание ЦИМ здания по разделам АР, КР и включает в себя: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объемно-планировочных решений объекта капитального строительства;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необходимых архитектурно-строительных и конструктивных элементов;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необходимого количества ассоциативных с моделью ведомостей и спецификаций;</w:t>
      </w:r>
    </w:p>
    <w:p>
      <w:pPr>
        <w:pStyle w:val="Standard"/>
        <w:numPr>
          <w:ilvl w:val="0"/>
          <w:numId w:val="11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чертежей, содержащих: объемно-планировочные решения, разрезы, план кровли, фасады с аксонометрическими видами. </w:t>
      </w:r>
    </w:p>
    <w:p>
      <w:pPr>
        <w:pStyle w:val="Standard"/>
        <w:tabs>
          <w:tab w:val="clear" w:pos="709"/>
          <w:tab w:val="left" w:pos="9638" w:leader="none"/>
        </w:tabs>
        <w:spacing w:lineRule="auto" w:line="360" w:before="0" w:after="0"/>
        <w:ind w:right="6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замоделировать кинотеатр в осях 6-14 согласно предоставленным чертежам. </w:t>
      </w:r>
    </w:p>
    <w:p>
      <w:pPr>
        <w:pStyle w:val="Standard"/>
        <w:tabs>
          <w:tab w:val="clear" w:pos="709"/>
          <w:tab w:val="left" w:pos="9638" w:leader="none"/>
        </w:tabs>
        <w:spacing w:lineRule="auto" w:line="360" w:before="0" w:after="0"/>
        <w:ind w:right="6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проработки информационной модели принимается согласно предоставленной документации, уточнения указаны в Приложение №5 Требования к уровню проработки элементов ЦИМ.апи</w:t>
      </w:r>
    </w:p>
    <w:p>
      <w:pPr>
        <w:pStyle w:val="Standard"/>
        <w:spacing w:lineRule="auto" w:line="360" w:before="0" w:after="0"/>
        <w:ind w:right="45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ЦИМ по разделам АР и КР ОКС должны быть отражены технические решения, принятые в предоставленной документации разделов АР и КР, размещенных в СОД в папке «Конкурсное Задание».</w:t>
      </w:r>
    </w:p>
    <w:p>
      <w:pPr>
        <w:pStyle w:val="Standard"/>
        <w:tabs>
          <w:tab w:val="clear" w:pos="709"/>
          <w:tab w:val="center" w:pos="758" w:leader="none"/>
          <w:tab w:val="center" w:pos="1981" w:leader="none"/>
          <w:tab w:val="center" w:pos="3224" w:leader="none"/>
          <w:tab w:val="center" w:pos="4313" w:leader="none"/>
          <w:tab w:val="center" w:pos="5365" w:leader="none"/>
          <w:tab w:val="center" w:pos="6591" w:leader="none"/>
          <w:tab w:val="center" w:pos="8585" w:leader="none"/>
        </w:tabs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sz w:val="28"/>
          <w:szCs w:val="28"/>
        </w:rPr>
        <w:t xml:space="preserve">Всем </w:t>
        <w:tab/>
        <w:t xml:space="preserve">элементам </w:t>
        <w:tab/>
        <w:t xml:space="preserve">ЦИМ </w:t>
        <w:tab/>
        <w:t xml:space="preserve">должны </w:t>
        <w:tab/>
        <w:t xml:space="preserve">быть </w:t>
        <w:tab/>
        <w:t xml:space="preserve">присвоены </w:t>
        <w:tab/>
        <w:t xml:space="preserve">соответствующие материалы. Элементов без назначенных материалов быть не должно.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Элементы, выполненные Сборками (Группами), должны быть разбиты до дочерних элементов состава Сборки (Группы) и иметь соответствующие геометрические, атрибутивные и пространственные параметры, удовлетворяющие заданию.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перемычек в Сборках (группах) они должны быть разрушены/соединены (выполнены семейством) в пространстве модели ЦИМ, чтобы их объем вырезался из элементов Стен, где они установлены. Не допускается использование проемов для формирования «тела вырезания» под перемычки и двери.</w:t>
      </w:r>
    </w:p>
    <w:p>
      <w:pPr>
        <w:pStyle w:val="Standard"/>
        <w:spacing w:lineRule="auto" w:line="360" w:before="0" w:after="0"/>
        <w:ind w:right="3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элементы ЦИМ данных разделов, должны быть поделены и объединены в </w:t>
      </w:r>
      <w:r>
        <w:rPr>
          <w:b/>
          <w:sz w:val="28"/>
          <w:szCs w:val="28"/>
        </w:rPr>
        <w:t>Группы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Группы элементов</w:t>
      </w:r>
      <w:r>
        <w:rPr>
          <w:sz w:val="28"/>
          <w:szCs w:val="28"/>
        </w:rPr>
        <w:t>, представляющие в ЦИМ одинаковые типы конструкций, определяются путем присвоения одинакового и соответствующего значения атрибуту «</w:t>
      </w:r>
      <w:r>
        <w:rPr>
          <w:b/>
          <w:sz w:val="28"/>
          <w:szCs w:val="28"/>
        </w:rPr>
        <w:t>Тип группы</w:t>
      </w:r>
      <w:r>
        <w:rPr>
          <w:sz w:val="28"/>
          <w:szCs w:val="28"/>
        </w:rPr>
        <w:t>».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атрибута «</w:t>
      </w:r>
      <w:r>
        <w:rPr>
          <w:b/>
          <w:sz w:val="28"/>
          <w:szCs w:val="28"/>
        </w:rPr>
        <w:t>Тип группы</w:t>
      </w:r>
      <w:r>
        <w:rPr>
          <w:sz w:val="28"/>
          <w:szCs w:val="28"/>
        </w:rPr>
        <w:t xml:space="preserve">» должно быть задано в строгом соответствии с требованиями:  </w:t>
      </w:r>
    </w:p>
    <w:p>
      <w:pPr>
        <w:pStyle w:val="Standard"/>
        <w:numPr>
          <w:ilvl w:val="0"/>
          <w:numId w:val="14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архитектурно-планировочных решений – группа «Архитектура»;</w:t>
      </w:r>
    </w:p>
    <w:p>
      <w:pPr>
        <w:pStyle w:val="Standard"/>
        <w:numPr>
          <w:ilvl w:val="0"/>
          <w:numId w:val="14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железобетонных и бетонных конструкций – группа «Железобетонные конструкции»;</w:t>
      </w:r>
    </w:p>
    <w:p>
      <w:pPr>
        <w:pStyle w:val="Standard"/>
        <w:numPr>
          <w:ilvl w:val="0"/>
          <w:numId w:val="14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металлических конструкций – группа «Металлические конструкции»;</w:t>
      </w:r>
    </w:p>
    <w:p>
      <w:pPr>
        <w:pStyle w:val="Standard"/>
        <w:numPr>
          <w:ilvl w:val="0"/>
          <w:numId w:val="14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инженерных сетей – группа «Инженерные сети»;</w:t>
      </w:r>
    </w:p>
    <w:p>
      <w:pPr>
        <w:pStyle w:val="Standard"/>
        <w:numPr>
          <w:ilvl w:val="0"/>
          <w:numId w:val="14"/>
        </w:numPr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оборудования, в том числе разработанного на </w:t>
      </w:r>
      <w:r>
        <w:rPr>
          <w:sz w:val="28"/>
          <w:szCs w:val="28"/>
          <w:lang w:val="en-US"/>
        </w:rPr>
        <w:t>STDL</w:t>
      </w:r>
      <w:r>
        <w:rPr>
          <w:sz w:val="28"/>
          <w:szCs w:val="28"/>
        </w:rPr>
        <w:t xml:space="preserve"> и при помощи редактора семейств – группа «Оборудование».</w:t>
      </w:r>
    </w:p>
    <w:p>
      <w:pPr>
        <w:pStyle w:val="Standard"/>
        <w:spacing w:lineRule="auto" w:line="360" w:before="0" w:after="0"/>
        <w:ind w:right="2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Группа элементов</w:t>
      </w:r>
      <w:r>
        <w:rPr>
          <w:sz w:val="28"/>
          <w:szCs w:val="28"/>
        </w:rPr>
        <w:t xml:space="preserve"> – множество отдельных элементов ЦИМ, имеющих одинаковые значения атрибутов </w:t>
      </w:r>
      <w:r>
        <w:rPr>
          <w:b/>
          <w:sz w:val="28"/>
          <w:szCs w:val="28"/>
        </w:rPr>
        <w:t>Типа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Маркировки группы</w:t>
      </w:r>
      <w:r>
        <w:rPr>
          <w:sz w:val="28"/>
          <w:szCs w:val="28"/>
        </w:rPr>
        <w:t>. Группа элементов отражает в ЦИМ совокупность элементов строительных конструкций, элементы трубопроводных систем и т.п.</w:t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Маркировка элементов ЦИМ по разделам АР и КР ОКС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Одинаковые исполнения элементов ЦИМ разделов АР и КР, не входящие в группы элементов, должны иметь одинаковое значение атрибута «</w:t>
      </w:r>
      <w:r>
        <w:rPr>
          <w:b/>
          <w:sz w:val="28"/>
          <w:szCs w:val="28"/>
        </w:rPr>
        <w:t>Марка</w:t>
      </w:r>
      <w:r>
        <w:rPr>
          <w:sz w:val="28"/>
          <w:szCs w:val="28"/>
        </w:rPr>
        <w:t xml:space="preserve">» (для Renga атрибут «Марка» проставляется в Параметрах Типа, для </w:t>
      </w:r>
      <w:r>
        <w:rPr>
          <w:sz w:val="28"/>
          <w:szCs w:val="28"/>
          <w:lang w:val="en-US"/>
        </w:rPr>
        <w:t>Revit</w:t>
      </w:r>
      <w:r>
        <w:rPr>
          <w:sz w:val="28"/>
          <w:szCs w:val="28"/>
        </w:rPr>
        <w:t xml:space="preserve"> в параметрах Экземпляра).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Элементы ЦИМ, формирующие группу элементов, должны быть промаркированы путем задания значения атрибуту «</w:t>
      </w:r>
      <w:r>
        <w:rPr>
          <w:b/>
          <w:sz w:val="28"/>
          <w:szCs w:val="28"/>
        </w:rPr>
        <w:t>Марка группы</w:t>
      </w:r>
      <w:r>
        <w:rPr>
          <w:sz w:val="28"/>
          <w:szCs w:val="28"/>
        </w:rPr>
        <w:t xml:space="preserve">» 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Элементы, входящие в состав одинаковых групп элементов, должны иметь одинаковое значение атрибута «Марка группы» и соответственно элементы, входящие в состав группы элементов различного исполнения, должны иметь различные в рамках ЦИМ значения атрибута «Марка группы».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Исключение: «Лестница» - каждый экземпляр группы элементов должен иметь уникальное значение атрибута «</w:t>
      </w:r>
      <w:r>
        <w:rPr>
          <w:b/>
          <w:sz w:val="28"/>
          <w:szCs w:val="28"/>
        </w:rPr>
        <w:t>Марка группы</w:t>
      </w:r>
      <w:r>
        <w:rPr>
          <w:sz w:val="28"/>
          <w:szCs w:val="28"/>
        </w:rPr>
        <w:t>».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экземпляр группы элементов должен быть последовательно пронумерован путем задания значения атрибуту «</w:t>
      </w:r>
      <w:r>
        <w:rPr>
          <w:b/>
          <w:sz w:val="28"/>
          <w:szCs w:val="28"/>
        </w:rPr>
        <w:t>Порядковый номер в группе</w:t>
      </w:r>
      <w:r>
        <w:rPr>
          <w:sz w:val="28"/>
          <w:szCs w:val="28"/>
        </w:rPr>
        <w:t>» каждому элементу ЦИМ, формирующему группу элементов.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Исключения:</w:t>
      </w:r>
    </w:p>
    <w:p>
      <w:pPr>
        <w:pStyle w:val="Standard"/>
        <w:numPr>
          <w:ilvl w:val="0"/>
          <w:numId w:val="8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группы элементов, состоящие из одного элемента ЦИМ: заполнение атрибута «Порядковый номер группы» элемента данной группы, допускается не выполнять;</w:t>
      </w:r>
    </w:p>
    <w:p>
      <w:pPr>
        <w:pStyle w:val="Standard"/>
        <w:numPr>
          <w:ilvl w:val="0"/>
          <w:numId w:val="56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группы стен и перегородок здания;</w:t>
      </w:r>
    </w:p>
    <w:p>
      <w:pPr>
        <w:pStyle w:val="Standard"/>
        <w:numPr>
          <w:ilvl w:val="0"/>
          <w:numId w:val="57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кровля.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Нумерация необходима для выделения отдельных экземпляров групп элементов среди всех групп элементов одного типа и марки (группы, элементы которых имеют одинаковое значение атрибутов «Тип группы» и «Марка группы»).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Нумерация групп элементов одинакового типа и марки (групп, элементы которых имеют одинаковое значение атрибутов «Тип группы» и «Марка группы») выполнятся независимо от остальных групп элементов и должна иметь числовое значение и начинаться с 1 (единицы).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Набор значений атрибутов «Тип группы», «Марка группы» и «Порядковый номер в группе» в элементах ЦИМ должен быть уникальным для каждой группы элементов.</w:t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фундаментов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Монолитные участки фундаментов или их частей (если такие есть в документации) могут быть выполнены из элементов следующих типов: Стена или Перекрытие. Однако при этом иметь соответствующий Тип класса и класс Предопределенного Типа в формате IFC должен быть указан исходя из функции конструкции.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конкурсного задания выполнить армирование подушки фундамента (ФМ-2). </w:t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стен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внутренние стены и перегородки должны быть выполнены в ЦИМ из элементов следующих типов - Стена.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Нужный контур здания выполняется удобным инструментом моделирования в зависимости от типа </w:t>
      </w:r>
      <w:r>
        <w:rPr>
          <w:sz w:val="28"/>
          <w:szCs w:val="28"/>
          <w:lang w:val="en-US"/>
        </w:rPr>
        <w:t>BIM</w:t>
      </w:r>
      <w:r>
        <w:rPr>
          <w:sz w:val="28"/>
          <w:szCs w:val="28"/>
        </w:rPr>
        <w:t>-системы.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стены и перегородки должны быть представлены в ЦИМ в виде группы элементов.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Деление всех стен и перегородок на группы элементов должно быть выполнено по ряду признаков: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одинаковое конструктивное исполнение: каждая группа элементов должна представлять стену или стены одинакового конструктивного исполнения;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этажу здания или сооружения: в группе элементов должны быть объединены элементы, расположенные на одном этаже, если стены имею четкое разграничение по этажам;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принадлежность к фасаду здания: дополнительно, наружные стены должны быть разделены на группы элементов по принадлежности к фасадам здания (северный, южный или через буквенно-цифровое обозначение, например, 1-7, А-В и т.п.).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все элементы, формирующие перегородки внутри здания, будут разделяться на группы элементов по этажам и по конструктивному исполнению, а все элементы, формирующие наружные стены — по фасадам.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конструктивное исполнение внутренних стен (перегородок) не меняется, то все стены одного этажа должны быть представлены одной группой элементов.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конструктивное исполнение наружных стен одинаковое и не меняется на протяжении стены, наружные стены должны быть представлены в виде четырех групп элементов, размещенных по четырем фасадам здания или сооружения.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Отделка потолков и стен не моделируется.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Стен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уровне проработки ЦИМ:</w:t>
      </w:r>
    </w:p>
    <w:p>
      <w:pPr>
        <w:pStyle w:val="Standard"/>
        <w:numPr>
          <w:ilvl w:val="0"/>
          <w:numId w:val="15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цветовое решение наружных стен фасадов выполнено согласно документации;</w:t>
      </w:r>
    </w:p>
    <w:p>
      <w:pPr>
        <w:pStyle w:val="Standard"/>
        <w:numPr>
          <w:ilvl w:val="0"/>
          <w:numId w:val="15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всех элементов заполнен параметр "Марка", "Марка группы", "Тип группы", "Порядковый номер в группе". Параметр Тип группы имеет значение "Конструкции".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left="72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Маркировка групп элементов стен и перегородок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маркировке элементов ЦИМ, формирующих стены и перегородки, атрибут «Порядковый номер в группе» не заполнять.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атрибута «Марка группы», элементов, формирующих наружные стены, должно содержать название фасада (например, Фасад 1-7).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атрибута «Марка группы» с одинаковым значением на разных уровнях (за исключением фасадных стен).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перекрытий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На уровне проработки ЦИМ, перекрытия могут быть выполнены:</w:t>
      </w:r>
    </w:p>
    <w:p>
      <w:pPr>
        <w:pStyle w:val="Standard"/>
        <w:numPr>
          <w:ilvl w:val="0"/>
          <w:numId w:val="16"/>
        </w:numPr>
        <w:tabs>
          <w:tab w:val="clear" w:pos="709"/>
          <w:tab w:val="left" w:pos="1134" w:leader="none"/>
          <w:tab w:val="left" w:pos="1418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всех элементов перекрытий заполнен параметр "Марка", "Марка группы", "Тип группы", "Порядковый номер в группе". Параметр Тип группы имеет значение "Конструкции".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Запрещено использовать элементы Типа «Перекрытие» минимальных толщин для формирования ненулевой площади помещений (для BIM-системы Renga).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металлических конструкций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Металлические конструкции должны быть выполнены элементами балок, колонн, пластин (</w:t>
      </w:r>
      <w:r>
        <w:rPr>
          <w:bCs/>
          <w:sz w:val="28"/>
          <w:szCs w:val="28"/>
          <w:lang w:val="en-US"/>
        </w:rPr>
        <w:t>Renga</w:t>
      </w:r>
      <w:r>
        <w:rPr>
          <w:bCs/>
          <w:sz w:val="28"/>
          <w:szCs w:val="28"/>
        </w:rPr>
        <w:t>), элементами в контексте (</w:t>
      </w:r>
      <w:r>
        <w:rPr>
          <w:bCs/>
          <w:sz w:val="28"/>
          <w:szCs w:val="28"/>
          <w:lang w:val="en-US"/>
        </w:rPr>
        <w:t>Revit</w:t>
      </w:r>
      <w:r>
        <w:rPr>
          <w:bCs/>
          <w:sz w:val="28"/>
          <w:szCs w:val="28"/>
        </w:rPr>
        <w:t xml:space="preserve">) с принадлежностью к соответствующей категории (каркас несущий). 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уровня проработки модели металлические конструкции: </w:t>
      </w:r>
    </w:p>
    <w:p>
      <w:pPr>
        <w:pStyle w:val="Standard"/>
        <w:numPr>
          <w:ilvl w:val="0"/>
          <w:numId w:val="20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элементы труб выполнены балками, профилем, соответствующим сортаменту. Колонны, балки, связи прокатных профилей выполнены с детализацией узлов;</w:t>
      </w:r>
    </w:p>
    <w:p>
      <w:pPr>
        <w:pStyle w:val="Standard"/>
        <w:numPr>
          <w:ilvl w:val="0"/>
          <w:numId w:val="20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висячие в воздухе элементы балок не имеющих связей или опорных пластин, элементов крепления не допускается.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Перемычки для проёмов должны вырезать объём из стен. Не допускается в ЦИМ создавать искусственно вырезы для тел перемычек над проемами.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Требования к выполнению помещений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объектов ЦИМ «Помещение» на первом этаже должен иметь номер, площадь и наименование в соответствии с объемно-планировочным решением. Высота помещения должна соответствовать высоте от уровня размещения до низа перекрытия следующего выше этажа.</w:t>
      </w:r>
    </w:p>
    <w:p>
      <w:pPr>
        <w:pStyle w:val="Normal"/>
        <w:spacing w:lineRule="auto" w:line="360" w:before="0" w:after="0"/>
        <w:ind w:left="720" w:hanging="0"/>
        <w:contextualSpacing/>
        <w:jc w:val="both"/>
        <w:rPr>
          <w:rFonts w:ascii="Times New Roman" w:hAnsi="Times New Roman" w:eastAsia="DejaVu Sans" w:cs="Times New Roman"/>
          <w:sz w:val="28"/>
          <w:szCs w:val="28"/>
        </w:rPr>
      </w:pPr>
      <w:r>
        <w:rPr>
          <w:rFonts w:eastAsia="DejaVu Sans" w:cs="Times New Roman" w:ascii="Times New Roman" w:hAnsi="Times New Roman"/>
          <w:sz w:val="28"/>
          <w:szCs w:val="28"/>
        </w:rPr>
        <w:t>Помещения на первом этаже должны иметь номер, наименование и площадь, полученные с помощью инструмента Помещение.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Маркировка помещений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маркировке объектов «Помещение»,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с одинаковым значением для помещений на разных уровнях.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Маркировка дверей и окон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маркировке объектов «Окно» и «Дверь»,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«Марка группы» с одинаковым значением для окон и дверей на разных уровнях.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 зависимости от уровня проработки модели:</w:t>
      </w:r>
    </w:p>
    <w:p>
      <w:pPr>
        <w:pStyle w:val="Standard"/>
        <w:numPr>
          <w:ilvl w:val="0"/>
          <w:numId w:val="17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элемента «Окно». У всех элементов есть и заполнены атрибуты «Марка», «Марка группы», «Тип группы», «Порядковый номер в группе».</w:t>
      </w:r>
    </w:p>
    <w:p>
      <w:pPr>
        <w:pStyle w:val="Standard"/>
        <w:numPr>
          <w:ilvl w:val="0"/>
          <w:numId w:val="17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Тип элемента «Дверь». У всех элементов есть и заполнены атрибуты «Марка», «Марка группы», «Тип группы», «Порядковый номер в группе».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Не допускается использование атрибута «Марка группы» с одинаковым значением на разных уровнях.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Маркировка колонн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маркировке объектов «Колонна» должны быть заполнены атрибуты: Марка, Марка группы, Порядковый номер в группе и Тип группы. 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проемам для прохода инженерных сетей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наружных и внутренних стенах, кровле, полах и перекрытиях должны быть выполнены все необходимые проемы для прохода инженерных сетей.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Проемы в стенах для прохода инженерных сетей выполнить в виде отверстий (Инструмент отверстие)/(семейство Проем) в ограждающих конструкциях, отображение заделки проема в ЦИМ не требуется.</w:t>
      </w:r>
    </w:p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чертежам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разработанной ЦИМ должны быть получены чертежи, ассоциативно связанные с элементами ЦИМ — будут выбраны экспертами в Д-2.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чертежи должны представлять сущность ЦИМ в проприетарном формате и размещаться на соответствующие оформленных Листах.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чертежей: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планах должны быть проставлены координационные оси, размеры между ними, линейка продольных и поперечных размеров через ОКС по планам, помещения с номером и экспликацией к соответствующим планам этажей ассоциативно связанной с ЦИМ. 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Указано название чертежа, заполненная основная надпись с указанием разработчика;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корректно подобран масштаб чертежа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Модуль В. Информационное моделирование: инженерные сети и оборудование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i/>
          <w:i/>
          <w:iCs/>
          <w:sz w:val="28"/>
          <w:szCs w:val="28"/>
        </w:rPr>
      </w:pPr>
      <w:bookmarkStart w:id="22" w:name="__RefHeading__6840_1107488559"/>
      <w:bookmarkStart w:id="23" w:name="Bookmark13"/>
      <w:bookmarkEnd w:id="22"/>
      <w:r>
        <w:rPr>
          <w:rFonts w:eastAsia="Times New Roman"/>
          <w:bCs/>
          <w:i/>
          <w:iCs/>
          <w:sz w:val="28"/>
          <w:szCs w:val="28"/>
        </w:rPr>
        <w:t xml:space="preserve">Время на выполнение модуля: </w:t>
      </w:r>
      <w:bookmarkEnd w:id="23"/>
      <w:r>
        <w:rPr>
          <w:rFonts w:eastAsia="Times New Roman"/>
          <w:bCs/>
          <w:i/>
          <w:iCs/>
          <w:sz w:val="28"/>
          <w:szCs w:val="28"/>
        </w:rPr>
        <w:t>3 часа.</w:t>
      </w:r>
    </w:p>
    <w:p>
      <w:pPr>
        <w:pStyle w:val="Standard"/>
        <w:tabs>
          <w:tab w:val="clear" w:pos="709"/>
          <w:tab w:val="left" w:pos="993" w:leader="none"/>
        </w:tabs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Модуль регламентирует создание ЦИМ по разделу ОВ/ВК, а также включает в себя:</w:t>
      </w:r>
    </w:p>
    <w:p>
      <w:pPr>
        <w:pStyle w:val="Standard"/>
        <w:numPr>
          <w:ilvl w:val="1"/>
          <w:numId w:val="10"/>
        </w:numPr>
        <w:tabs>
          <w:tab w:val="clear" w:pos="709"/>
          <w:tab w:val="left" w:pos="993" w:leader="none"/>
        </w:tabs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систем К4н в кинотеатре по осям 1-6. Геометрия кинотеатра в осях 1-6 будет предоставлена конкурсантам в день выполнения модуля;</w:t>
      </w:r>
    </w:p>
    <w:p>
      <w:pPr>
        <w:pStyle w:val="Standard"/>
        <w:numPr>
          <w:ilvl w:val="1"/>
          <w:numId w:val="10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и размещение в СОД аксонометрии К4н в формате электронного подлинника, с подписанием неквалифицированной ЭЦП;</w:t>
      </w:r>
    </w:p>
    <w:p>
      <w:pPr>
        <w:pStyle w:val="Standard"/>
        <w:numPr>
          <w:ilvl w:val="1"/>
          <w:numId w:val="10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Дренажный насос должен быть разработан на STDL с выбором объема. Наименование согласно Приложение №4 Требования к наименованию файлов. Марка дренажного насоса будет доступна участникам в рамах 30% изменений.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проработки информационной модели согласно предоставленной документации.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Элементы ЦИМ, представляющие в модели трубопровод и арматуру, расположенную на нем, должны быть расположены в модели в стык: без зазоров и пересечений.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Изоляция трубопроводов не выполняется и не учитывается.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ИОС для моделирования может быть заменена в рамках 30% изменений.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Требований к маркировке трубопроводов и арматуры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всех элементов, формирующих в ЦИМ трубопровод, должен быть заполнен атрибут «</w:t>
      </w:r>
      <w:r>
        <w:rPr>
          <w:b/>
          <w:sz w:val="28"/>
          <w:szCs w:val="28"/>
        </w:rPr>
        <w:t>Обозначение системы</w:t>
      </w:r>
      <w:r>
        <w:rPr>
          <w:sz w:val="28"/>
          <w:szCs w:val="28"/>
        </w:rPr>
        <w:t>», указывающий на принадлежность элемента ЦИМ к трубопроводам определенной системы или подсистемы.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атрибута должно содержать буквенно-цифровое обозначение системы (подсистемы) трубопровода по принципиальной схеме.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Элементы ЦИМ, представляющие трубопроводную арматуру, должны быть промаркированы так же, как и элементы группы трубопровода, на котором они расположены.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Требование к чертежам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модуля должна быть получена аксонометрия системы, ассоциативно связанные с элементами ЦИМ.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чертежи должны представлять сущность ЦИМ в проприетарном формате и размещаться на соответствующие оформленных Листах.  Так же необходимо выложить чертеж в виде электронного подлинника и размещен в СОД, подписан ЭЦП.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чертежей: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указано название чертежа, заполненная основная надпись с указанием разработчика;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схеме должны быть обозначены элементы при помощи марки трубопроводной арматуры;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426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корректно подобран масштаб чертежа.</w:t>
      </w:r>
    </w:p>
    <w:p>
      <w:pPr>
        <w:pStyle w:val="Standard"/>
        <w:spacing w:lineRule="auto" w:line="360" w:before="0"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Модуль Г. Управление проектом, координация и адаптация информационной модели</w:t>
      </w:r>
    </w:p>
    <w:p>
      <w:pPr>
        <w:pStyle w:val="Standard"/>
        <w:spacing w:lineRule="auto" w:line="360" w:before="0" w:after="0"/>
        <w:ind w:firstLine="709"/>
        <w:contextualSpacing/>
        <w:rPr>
          <w:i/>
          <w:i/>
          <w:iCs/>
          <w:sz w:val="28"/>
          <w:szCs w:val="28"/>
        </w:rPr>
      </w:pPr>
      <w:bookmarkStart w:id="24" w:name="__RefHeading__6842_1107488559"/>
      <w:bookmarkStart w:id="25" w:name="Bookmark14"/>
      <w:bookmarkEnd w:id="24"/>
      <w:r>
        <w:rPr>
          <w:i/>
          <w:iCs/>
          <w:sz w:val="28"/>
          <w:szCs w:val="28"/>
        </w:rPr>
        <w:t>Время на выполнение модуля: 2 час</w:t>
      </w:r>
      <w:bookmarkEnd w:id="25"/>
      <w:r>
        <w:rPr>
          <w:i/>
          <w:iCs/>
          <w:sz w:val="28"/>
          <w:szCs w:val="28"/>
        </w:rPr>
        <w:t>а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sz w:val="28"/>
          <w:szCs w:val="28"/>
        </w:rPr>
        <w:t>выполнение модуля предполагает:</w:t>
      </w:r>
    </w:p>
    <w:p>
      <w:pPr>
        <w:pStyle w:val="Standard"/>
        <w:numPr>
          <w:ilvl w:val="0"/>
          <w:numId w:val="9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Размещение полученных чертежей в СОД;</w:t>
      </w:r>
    </w:p>
    <w:p>
      <w:pPr>
        <w:pStyle w:val="Standard"/>
        <w:numPr>
          <w:ilvl w:val="0"/>
          <w:numId w:val="58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Работа с заданиями по разработке чертежей, подпись ЭЦП;</w:t>
      </w:r>
    </w:p>
    <w:p>
      <w:pPr>
        <w:pStyle w:val="Standard"/>
        <w:numPr>
          <w:ilvl w:val="0"/>
          <w:numId w:val="59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Формирование ЦИМ в формате IFC 4;</w:t>
      </w:r>
    </w:p>
    <w:p>
      <w:pPr>
        <w:pStyle w:val="Standard"/>
        <w:numPr>
          <w:ilvl w:val="0"/>
          <w:numId w:val="60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Маппирование;</w:t>
      </w:r>
    </w:p>
    <w:p>
      <w:pPr>
        <w:pStyle w:val="Standard"/>
        <w:numPr>
          <w:ilvl w:val="0"/>
          <w:numId w:val="61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Координация;</w:t>
      </w:r>
    </w:p>
    <w:p>
      <w:pPr>
        <w:pStyle w:val="Standard"/>
        <w:numPr>
          <w:ilvl w:val="0"/>
          <w:numId w:val="62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Поиск и устранение коллизий;</w:t>
      </w:r>
    </w:p>
    <w:p>
      <w:pPr>
        <w:pStyle w:val="Standard"/>
        <w:numPr>
          <w:ilvl w:val="0"/>
          <w:numId w:val="63"/>
        </w:numPr>
        <w:tabs>
          <w:tab w:val="clear" w:pos="709"/>
          <w:tab w:val="left" w:pos="1134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Симуляция строительства.</w:t>
      </w:r>
    </w:p>
    <w:p>
      <w:pPr>
        <w:pStyle w:val="Standard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управлению проектом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auto" w:val="clear"/>
        </w:rPr>
        <w:t>Все чертежи, которые необходимо конкурсанту выполнить в рамках модуля Б,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</w:rPr>
        <w:t>должны быть размещены в СОД в формате XPS и подписаны неквалифицированной ЭЦП – электронной цифровой подписью.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СОД, в проекте конкурсанта, должны быть размещены разделы соответствующие документации по модулям и в каждом таком разделе должны быть размещены соответствующие чертежи в формате XPS. 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формированию ЦИМ в формате IFC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информационного моделирования должна быть консолидированная цифровая модель объекта капитального строительства, представленная в СОД через формат IFC.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Формат файлов IFC: STEP Physical File (IFC-SPF, расширение “.ifc”); Версия спецификации IFC: IFC4 ADD2 TC1.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 представления модели (Model View Definition): MVD «Reference View 1.2» Использование других видов представления модели (Model View Definition) не допускается. ЦИМ, представленные в отличных видах представления модели (Model View Definition), не будут рассматриваться при проверке.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 моделирования должен быть представлен как сводная цифровая модель в одном файле, так и в виде нескольких файлов, содержащих ЦИМ, указанных в модулях, размещенная на Диске Pilot-Storage в папке, соответствующей проекта.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маппированию атрибутов, в том числе с учетом методики реляционного маппирования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атрибуты одного элемента ЦИМ, требуемые в модулях, должны быть представлены в одном пользовательском наборе свойств (IfcPropertySet) с именем «</w:t>
      </w:r>
      <w:r>
        <w:rPr>
          <w:b/>
          <w:sz w:val="28"/>
          <w:szCs w:val="28"/>
        </w:rPr>
        <w:t>Pset_Marks</w:t>
      </w:r>
      <w:r>
        <w:rPr>
          <w:sz w:val="28"/>
          <w:szCs w:val="28"/>
        </w:rPr>
        <w:t>».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свойств «Pset_Marks» должен содержать в зависимости от требований по модулям и к элементам ЦИМ, такие атрибуты как: «Марка», «Марка группы», «Тип группы», «Порядковый номер в группе» и их соответствующие значения (если применимо). 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атрибутов по нескольким наборам свойств не допускается, за исключением системных, заранее настроенных атрибутов (согласно схеме IFC 4), которые нельзя изменить на пользовательском уровне.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Атрибуты, представленные в других пользовательских наборах свойств, не оговоренных заданием, будут игнорироваться при проверке.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применение в одном элементе ЦИМ нескольких наборов свойств (IfcPropertySet) с именем «Pset_Marks» с одинаковыми атрибутами.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атрибуты одного элемента ЦИМ, указанные в Приложении №5 Требования к уровню проработки элементов ЦИМ, должны быть представлены в одном пользовательском наборе свойств (IfcPropertySet) с именем «</w:t>
      </w:r>
      <w:r>
        <w:rPr>
          <w:b/>
          <w:bCs/>
          <w:sz w:val="28"/>
          <w:szCs w:val="28"/>
        </w:rPr>
        <w:t>Pset_Quantities»</w:t>
      </w:r>
      <w:r>
        <w:rPr>
          <w:sz w:val="28"/>
          <w:szCs w:val="28"/>
        </w:rPr>
        <w:t>.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8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Требования по отсутствию коллизий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Сводная цифровая модель (в проприетарном формате) не должна содержать пересечений между элементами ЦИМ, которые моделируют участники.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Консолидированная цифровая модель, разработанная по чертежам, должна быть проверена на коллизии по условию пересечения различных сочетаний дисциплин, выполненных участниками.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 самостоятельно требуется провести проверку на коллизии при помощи инструментов поисковых наборов СОД Pilot-BIM. Должны быть реализованы проверки, где бы проверялись пересечения (отдельные Журналы проверок):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Стены и Перекрытия;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Стены и Трубы</w:t>
      </w:r>
      <w:r>
        <w:rPr>
          <w:sz w:val="28"/>
          <w:szCs w:val="28"/>
          <w:lang w:val="en-US"/>
        </w:rPr>
        <w:t>;</w:t>
      </w:r>
    </w:p>
    <w:p>
      <w:pPr>
        <w:pStyle w:val="Standard"/>
        <w:numPr>
          <w:ilvl w:val="0"/>
          <w:numId w:val="13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Перекрытия и Трубы.</w:t>
      </w:r>
    </w:p>
    <w:p>
      <w:pPr>
        <w:pStyle w:val="Standard"/>
        <w:spacing w:lineRule="auto" w:line="360" w:before="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Интервал по обнаружению мягких коллизий до 25 единиц.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коллизии элементов ЦИМ с сборками, однако в журнале коллизий данное пересечение должно быть обработано как «Не требует исправления».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сводной цифровая модели не должно быть дублированных и перекрывающихся объектов.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сводной цифровой модели не должно быть объектов не в проектном положении: расположенных вне зоны размещения здания или в некорректном для их положения месте.</w:t>
      </w:r>
    </w:p>
    <w:p>
      <w:pPr>
        <w:pStyle w:val="Standard"/>
        <w:spacing w:lineRule="auto" w:line="360" w:before="0" w:after="0"/>
        <w:ind w:right="2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left="-15" w:right="21" w:firstLine="724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Требования по разработке проекта 4D – симуляции процесса строительства</w:t>
      </w:r>
    </w:p>
    <w:p>
      <w:pPr>
        <w:pStyle w:val="Standard"/>
        <w:spacing w:lineRule="auto" w:line="360" w:before="0" w:after="0"/>
        <w:ind w:left="-15" w:right="21" w:firstLine="72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Требуется, используя план-график строительно-монтажных работ, разработанный в Модуле А, связать задачи графика с элементами трехмерной модели. Необходимо чтобы каждая задача графика была связана с фермой как целой конструкции. Экспертам должна быть предоставлена возможность запустить симуляцию процесса согласно созданного плана при помощи функционала </w:t>
      </w:r>
      <w:r>
        <w:rPr>
          <w:sz w:val="28"/>
          <w:szCs w:val="28"/>
          <w:lang w:val="en-US"/>
        </w:rPr>
        <w:t>Pilot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BIM</w:t>
      </w:r>
      <w:r>
        <w:rPr>
          <w:sz w:val="28"/>
          <w:szCs w:val="28"/>
        </w:rPr>
        <w:t>. Симуляция и график должны охватывать монтаж всех ферм модели.</w:t>
      </w:r>
    </w:p>
    <w:p>
      <w:pPr>
        <w:pStyle w:val="Standard"/>
        <w:spacing w:lineRule="auto" w:line="360" w:before="0" w:after="0"/>
        <w:ind w:right="21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left="-15" w:firstLine="724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Д.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Предоставление</w:t>
      </w:r>
      <w:r>
        <w:rPr>
          <w:rFonts w:eastAsia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и</w:t>
      </w:r>
      <w:r>
        <w:rPr>
          <w:rFonts w:eastAsia="Times New Roman"/>
          <w:b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защита</w:t>
      </w:r>
      <w:r>
        <w:rPr>
          <w:rFonts w:eastAsia="Times New Roman"/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>проекта</w:t>
      </w:r>
    </w:p>
    <w:p>
      <w:pPr>
        <w:pStyle w:val="Standard"/>
        <w:spacing w:lineRule="auto" w:line="360" w:before="0" w:after="0"/>
        <w:ind w:left="-15" w:firstLine="724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на выполнение модуля 2 часа (1 час на подготовку презентации, 1 час на защиту).</w:t>
      </w:r>
    </w:p>
    <w:p>
      <w:pPr>
        <w:pStyle w:val="Standard"/>
        <w:spacing w:lineRule="auto" w:line="360" w:before="0" w:after="0"/>
        <w:ind w:left="-15" w:firstLine="724"/>
        <w:contextualSpacing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Задание:</w:t>
      </w:r>
      <w:r>
        <w:rPr>
          <w:rFonts w:eastAsia="Times New Roman"/>
          <w:bCs/>
          <w:sz w:val="28"/>
          <w:szCs w:val="28"/>
          <w:lang w:eastAsia="ru-RU"/>
        </w:rPr>
        <w:t xml:space="preserve"> в соответствии с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конкурсным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заданием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конкурсанты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предоставляют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свой</w:t>
      </w:r>
      <w:r>
        <w:rPr>
          <w:rFonts w:eastAsia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проект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pacing w:val="-7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виде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презентации.</w:t>
      </w:r>
      <w:r>
        <w:rPr>
          <w:rFonts w:eastAsia="Times New Roman"/>
          <w:bCs/>
          <w:spacing w:val="-3"/>
          <w:sz w:val="28"/>
          <w:szCs w:val="28"/>
          <w:lang w:eastAsia="ru-RU"/>
        </w:rPr>
        <w:t xml:space="preserve"> В п</w:t>
      </w:r>
      <w:r>
        <w:rPr>
          <w:rFonts w:eastAsia="Times New Roman"/>
          <w:bCs/>
          <w:sz w:val="28"/>
          <w:szCs w:val="28"/>
          <w:lang w:eastAsia="ru-RU"/>
        </w:rPr>
        <w:t>резентации необходимо показать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навыки и методы работы по </w:t>
      </w:r>
      <w:r>
        <w:rPr>
          <w:rFonts w:eastAsia="Times New Roman"/>
          <w:bCs/>
          <w:sz w:val="28"/>
          <w:szCs w:val="28"/>
          <w:lang w:val="en-US" w:eastAsia="ru-RU"/>
        </w:rPr>
        <w:t>BIM</w:t>
      </w:r>
      <w:r>
        <w:rPr>
          <w:rFonts w:eastAsia="Times New Roman"/>
          <w:bCs/>
          <w:sz w:val="28"/>
          <w:szCs w:val="28"/>
          <w:lang w:eastAsia="ru-RU"/>
        </w:rPr>
        <w:t>-моделированию и процессов, связанных с моделированием, отразить ошибки, выявленные в документации в ходе информационного моделирования с указанием ошибки и скриншотом конфликта: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применимых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знаниях и навыков по компетенции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моделирования.</w:t>
      </w:r>
    </w:p>
    <w:p>
      <w:pPr>
        <w:pStyle w:val="Standard"/>
        <w:spacing w:lineRule="auto" w:line="360" w:before="0" w:after="0"/>
        <w:ind w:left="-15" w:right="10" w:firstLine="724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Приветствуется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и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дополнительно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оценивается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использование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презентации обходов, облетов и других наглядных способов предоставления</w:t>
      </w:r>
      <w:r>
        <w:rPr>
          <w:rFonts w:eastAsia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проектного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решения.</w:t>
      </w:r>
    </w:p>
    <w:p>
      <w:pPr>
        <w:pStyle w:val="Standard"/>
        <w:spacing w:lineRule="auto" w:line="360" w:before="0" w:after="0"/>
        <w:ind w:right="10" w:hanging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</w:r>
    </w:p>
    <w:p>
      <w:pPr>
        <w:pStyle w:val="1"/>
        <w:numPr>
          <w:ilvl w:val="0"/>
          <w:numId w:val="22"/>
        </w:numPr>
        <w:tabs>
          <w:tab w:val="clear" w:pos="709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6" w:name="_Toc167192716"/>
      <w:r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bookmarkEnd w:id="26"/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 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Модули конкурсного задания выполняются последовательно и сдаются в срок указанный в каждом из модулей в отдельности, исходя из количества, отведенного на каждый модель часов. Выполненное конкурсное задание выложенное в СОД позже указанного времени или не выложенное в СОД — не оценивается. 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Если в папке конкурсанта на Диске Pilot-Storage, должна быть представлена сводная ЦИМ или ЦИМ в нескольких файлах, с маркером состояния: «Файл загружен полностью. 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 конкурсного задания является разработка трехмерной ЦИМ кинотеатра по предоставленным чертежам.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Объем файл на диске Pilot-Storage, содержащий ЦИМ в прориетарном формате BIM-системы не должен превышать 30 Мб для Renga и не более 100 Мб для Revit. Файлы, превышающие объем проверки не подлежат.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Чертежи доступны по ссылке https://disk.yandex.ru/d/xnJhgcju-qRK0g 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Конкурсное задание и чертежи с 30% изменений будут доступны для конкурсантов в СОД (будут выложены в СОД Главным экспертом в Д1).</w:t>
      </w:r>
    </w:p>
    <w:p>
      <w:pPr>
        <w:pStyle w:val="Textbody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andard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360" w:before="0" w:after="0"/>
        <w:ind w:left="0" w:firstLine="709"/>
        <w:contextualSpacing/>
        <w:jc w:val="both"/>
        <w:rPr>
          <w:rFonts w:eastAsia="Times New Roman"/>
          <w:b/>
          <w:color w:val="000000"/>
          <w:sz w:val="28"/>
          <w:szCs w:val="28"/>
        </w:rPr>
      </w:pPr>
      <w:bookmarkStart w:id="27" w:name="Bookmark15"/>
      <w:r>
        <w:rPr>
          <w:rFonts w:eastAsia="Times New Roman"/>
          <w:b/>
          <w:color w:val="000000"/>
          <w:sz w:val="28"/>
          <w:szCs w:val="28"/>
        </w:rPr>
        <w:t>Личный инструмент конкурсант</w:t>
      </w:r>
      <w:bookmarkEnd w:id="27"/>
      <w:r>
        <w:rPr>
          <w:rFonts w:eastAsia="Times New Roman"/>
          <w:b/>
          <w:color w:val="000000"/>
          <w:sz w:val="28"/>
          <w:szCs w:val="28"/>
        </w:rPr>
        <w:t>а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bookmarkStart w:id="28" w:name="__RefHeading__6846_1107488559"/>
      <w:bookmarkEnd w:id="28"/>
      <w:r>
        <w:rPr>
          <w:rFonts w:eastAsia="Times New Roman"/>
          <w:color w:val="000000"/>
          <w:sz w:val="28"/>
          <w:szCs w:val="28"/>
        </w:rPr>
        <w:t>Инструментарий конкурсанта: неопределенный.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Digital Toolbox: </w:t>
      </w:r>
      <w:r>
        <w:rPr>
          <w:rFonts w:eastAsia="Times New Roman"/>
          <w:color w:val="000000"/>
          <w:sz w:val="28"/>
          <w:szCs w:val="28"/>
          <w:lang w:val="en-US"/>
        </w:rPr>
        <w:t>usb</w:t>
      </w:r>
      <w:r>
        <w:rPr>
          <w:rFonts w:eastAsia="Times New Roman"/>
          <w:color w:val="000000"/>
          <w:sz w:val="28"/>
          <w:szCs w:val="28"/>
        </w:rPr>
        <w:t>-носитель</w:t>
      </w:r>
      <w:r>
        <w:rPr>
          <w:color w:val="000000"/>
          <w:sz w:val="28"/>
          <w:szCs w:val="28"/>
        </w:rPr>
        <w:t xml:space="preserve"> с шаблоном проекта для </w:t>
      </w:r>
      <w:r>
        <w:rPr>
          <w:color w:val="000000"/>
          <w:sz w:val="28"/>
          <w:szCs w:val="28"/>
          <w:lang w:val="en-US"/>
        </w:rPr>
        <w:t>BIM</w:t>
      </w:r>
      <w:r>
        <w:rPr>
          <w:color w:val="000000"/>
          <w:sz w:val="28"/>
          <w:szCs w:val="28"/>
        </w:rPr>
        <w:t>-системы. Библиотеки допускается включать в шаблон в виде семейств/библиотек или сборок. Пространство 3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 xml:space="preserve">-вида/модели шаблона/проекта, содержащий библиотеки в </w:t>
      </w:r>
      <w:r>
        <w:rPr>
          <w:color w:val="000000"/>
          <w:sz w:val="28"/>
          <w:szCs w:val="28"/>
          <w:lang w:val="en-US"/>
        </w:rPr>
        <w:t>BIM</w:t>
      </w:r>
      <w:r>
        <w:rPr>
          <w:color w:val="000000"/>
          <w:sz w:val="28"/>
          <w:szCs w:val="28"/>
        </w:rPr>
        <w:t>-системе должно быть пустым.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>допускается использование готовых плагинов (кроме плагинов, разработанных вендором)/скриптов, использование заранее подготовленных файлов маппирования, а также графиков планирования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Все скрипты автоматизации разрабатываются конкурсантами на площадке во время соревновательных дней. Языки программирования и </w:t>
      </w:r>
      <w:r>
        <w:rPr>
          <w:rFonts w:eastAsia="Times New Roman"/>
          <w:color w:val="000000"/>
          <w:sz w:val="28"/>
          <w:szCs w:val="28"/>
          <w:lang w:val="en-US"/>
        </w:rPr>
        <w:t>IDE</w:t>
      </w:r>
      <w:r>
        <w:rPr>
          <w:rFonts w:eastAsia="Times New Roman"/>
          <w:color w:val="000000"/>
          <w:sz w:val="28"/>
          <w:szCs w:val="28"/>
        </w:rPr>
        <w:t xml:space="preserve"> могут быть предустановлены в день Д-1 по требованию конкурсантов.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Материалы, оборудование и инструменты, запрещенные на площадке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sz w:val="28"/>
          <w:szCs w:val="28"/>
        </w:rPr>
      </w:pPr>
      <w:bookmarkStart w:id="29" w:name="__RefHeading__6848_1107488559"/>
      <w:bookmarkStart w:id="30" w:name="Bookmark17"/>
      <w:bookmarkEnd w:id="29"/>
      <w:r>
        <w:rPr>
          <w:rFonts w:eastAsia="Times New Roman"/>
          <w:sz w:val="28"/>
          <w:szCs w:val="28"/>
        </w:rPr>
        <w:t>- не допускается использование готовых плагинов и решений;</w:t>
      </w:r>
      <w:bookmarkEnd w:id="30"/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еда и напитки;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-любые электронные устройства личного пользования при работе с конкурсным заданием.</w:t>
      </w:r>
    </w:p>
    <w:p>
      <w:pPr>
        <w:pStyle w:val="Standard"/>
        <w:spacing w:lineRule="auto" w:line="360" w:before="0"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 Результат Конкурсного задания не оценивается, если</w:t>
      </w:r>
      <w:r>
        <w:rPr>
          <w:sz w:val="28"/>
          <w:szCs w:val="28"/>
        </w:rPr>
        <w:t>: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bookmarkStart w:id="31" w:name="__RefHeading__6850_1107488559"/>
      <w:bookmarkStart w:id="32" w:name="Bookmark18"/>
      <w:bookmarkEnd w:id="31"/>
      <w:r>
        <w:rPr>
          <w:rFonts w:eastAsia="Times New Roman"/>
          <w:sz w:val="28"/>
          <w:szCs w:val="28"/>
        </w:rPr>
        <w:t xml:space="preserve">- </w:t>
      </w:r>
      <w:r>
        <w:rPr>
          <w:rStyle w:val="13"/>
          <w:rFonts w:eastAsia="Times New Roman"/>
          <w:sz w:val="28"/>
          <w:szCs w:val="28"/>
        </w:rPr>
        <w:t xml:space="preserve">результат </w:t>
      </w:r>
      <w:r>
        <w:rPr>
          <w:rFonts w:eastAsia="Times New Roman"/>
          <w:sz w:val="28"/>
          <w:szCs w:val="28"/>
        </w:rPr>
        <w:t>не предоставлен в рамках отведенного рабочег</w:t>
      </w:r>
      <w:bookmarkEnd w:id="32"/>
      <w:r>
        <w:rPr>
          <w:rFonts w:eastAsia="Times New Roman"/>
          <w:sz w:val="28"/>
          <w:szCs w:val="28"/>
        </w:rPr>
        <w:t>о времени работы по модулям (при размещении в СОД);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r>
        <w:rPr>
          <w:rStyle w:val="13"/>
          <w:rFonts w:eastAsia="Times New Roman"/>
          <w:i/>
          <w:sz w:val="28"/>
          <w:szCs w:val="28"/>
        </w:rPr>
        <w:t xml:space="preserve">- </w:t>
      </w:r>
      <w:r>
        <w:rPr>
          <w:rStyle w:val="13"/>
          <w:rFonts w:eastAsia="Times New Roman"/>
          <w:sz w:val="28"/>
          <w:szCs w:val="28"/>
        </w:rPr>
        <w:t xml:space="preserve">результат работы отсутствует в СОД. 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rStyle w:val="13"/>
          <w:b/>
          <w:bCs/>
          <w:sz w:val="28"/>
          <w:szCs w:val="28"/>
          <w:lang w:val="en-US"/>
        </w:rPr>
        <w:t>Digital Toolbox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  <w:lang w:val="en-US"/>
        </w:rPr>
      </w:pPr>
      <w:r>
        <w:rPr>
          <w:rStyle w:val="13"/>
          <w:rFonts w:eastAsia="Times New Roman"/>
          <w:sz w:val="28"/>
          <w:szCs w:val="28"/>
        </w:rPr>
        <w:t>В</w:t>
      </w:r>
      <w:r>
        <w:rPr>
          <w:rStyle w:val="13"/>
          <w:rFonts w:eastAsia="Times New Roman"/>
          <w:sz w:val="28"/>
          <w:szCs w:val="28"/>
          <w:lang w:val="en-US"/>
        </w:rPr>
        <w:t xml:space="preserve"> Digital Toolbox </w:t>
      </w:r>
      <w:r>
        <w:rPr>
          <w:rStyle w:val="13"/>
          <w:rFonts w:eastAsia="Times New Roman"/>
          <w:sz w:val="28"/>
          <w:szCs w:val="28"/>
        </w:rPr>
        <w:t>допускается</w:t>
      </w:r>
      <w:r>
        <w:rPr>
          <w:rStyle w:val="13"/>
          <w:rFonts w:eastAsia="Times New Roman"/>
          <w:sz w:val="28"/>
          <w:szCs w:val="28"/>
          <w:lang w:val="en-US"/>
        </w:rPr>
        <w:t>: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r>
        <w:rPr>
          <w:rStyle w:val="13"/>
          <w:rFonts w:eastAsia="Times New Roman"/>
          <w:sz w:val="28"/>
          <w:szCs w:val="28"/>
        </w:rPr>
        <w:t>- наличие (отдельно не в составе шаблона) собственных разработанных загружаемых семейств в формате *.</w:t>
      </w:r>
      <w:r>
        <w:rPr>
          <w:rStyle w:val="13"/>
          <w:rFonts w:eastAsia="Times New Roman"/>
          <w:sz w:val="28"/>
          <w:szCs w:val="28"/>
          <w:lang w:val="en-US"/>
        </w:rPr>
        <w:t>RFA</w:t>
      </w:r>
      <w:r>
        <w:rPr>
          <w:rStyle w:val="13"/>
          <w:rFonts w:eastAsia="Times New Roman"/>
          <w:sz w:val="28"/>
          <w:szCs w:val="28"/>
        </w:rPr>
        <w:t xml:space="preserve"> для использования их при разработке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r>
        <w:rPr>
          <w:rStyle w:val="13"/>
          <w:rFonts w:eastAsia="Times New Roman"/>
          <w:sz w:val="28"/>
          <w:szCs w:val="28"/>
        </w:rPr>
        <w:t xml:space="preserve"> </w:t>
      </w:r>
      <w:r>
        <w:rPr>
          <w:rStyle w:val="13"/>
          <w:rFonts w:eastAsia="Times New Roman"/>
          <w:sz w:val="28"/>
          <w:szCs w:val="28"/>
        </w:rPr>
        <w:t xml:space="preserve">- наличие собственных разработанных библиотек на языке </w:t>
      </w:r>
      <w:r>
        <w:rPr>
          <w:rStyle w:val="13"/>
          <w:rFonts w:eastAsia="Times New Roman"/>
          <w:sz w:val="28"/>
          <w:szCs w:val="28"/>
          <w:lang w:val="en-US"/>
        </w:rPr>
        <w:t>STDL</w:t>
      </w:r>
      <w:r>
        <w:rPr>
          <w:rStyle w:val="13"/>
          <w:rFonts w:eastAsia="Times New Roman"/>
          <w:sz w:val="28"/>
          <w:szCs w:val="28"/>
        </w:rPr>
        <w:t xml:space="preserve"> в формате *.</w:t>
      </w:r>
      <w:r>
        <w:rPr>
          <w:rStyle w:val="13"/>
          <w:rFonts w:eastAsia="Times New Roman"/>
          <w:sz w:val="28"/>
          <w:szCs w:val="28"/>
          <w:lang w:val="en-US"/>
        </w:rPr>
        <w:t>RST</w:t>
      </w:r>
      <w:r>
        <w:rPr>
          <w:rStyle w:val="13"/>
          <w:rFonts w:eastAsia="Times New Roman"/>
          <w:sz w:val="28"/>
          <w:szCs w:val="28"/>
        </w:rPr>
        <w:t xml:space="preserve"> для использования их при разработке 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bookmarkStart w:id="33" w:name="__DdeLink__3742_401053601"/>
      <w:bookmarkStart w:id="34" w:name="Bookmark19"/>
      <w:r>
        <w:rPr>
          <w:rStyle w:val="13"/>
          <w:rFonts w:eastAsia="Times New Roman"/>
          <w:sz w:val="28"/>
          <w:szCs w:val="28"/>
        </w:rPr>
        <w:t>После передачи и уст</w:t>
      </w:r>
      <w:bookmarkEnd w:id="33"/>
      <w:bookmarkEnd w:id="34"/>
      <w:r>
        <w:rPr>
          <w:rStyle w:val="13"/>
          <w:rFonts w:eastAsia="Times New Roman"/>
          <w:sz w:val="28"/>
          <w:szCs w:val="28"/>
        </w:rPr>
        <w:t xml:space="preserve">ановки </w:t>
      </w:r>
      <w:r>
        <w:rPr>
          <w:rStyle w:val="13"/>
          <w:rFonts w:eastAsia="Times New Roman"/>
          <w:b/>
          <w:sz w:val="28"/>
          <w:szCs w:val="28"/>
        </w:rPr>
        <w:t xml:space="preserve">Digital Toolbox </w:t>
      </w:r>
      <w:r>
        <w:rPr>
          <w:rStyle w:val="13"/>
          <w:rFonts w:eastAsia="Times New Roman"/>
          <w:sz w:val="28"/>
          <w:szCs w:val="28"/>
        </w:rPr>
        <w:t>он «закрывается» (запоминается структура, целостность и состав toolbox как с точки зрения файлов, так и внутреннего содержания) и проверяется каждый день до начала соревнований на модификации.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Оценка: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модулей может проводиться оценивающими экспертами отдельно от полностью готовой и сданной работы по мере их готовности и расписания Чемпионата. </w:t>
      </w:r>
    </w:p>
    <w:p>
      <w:pPr>
        <w:pStyle w:val="Standard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Дисквалификация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35" w:name="__RefHeading__6854_1107488559"/>
      <w:bookmarkStart w:id="36" w:name="Bookmark20"/>
      <w:bookmarkEnd w:id="35"/>
      <w:r>
        <w:rPr>
          <w:rStyle w:val="13"/>
          <w:rFonts w:ascii="Times New Roman" w:hAnsi="Times New Roman"/>
          <w:sz w:val="28"/>
          <w:szCs w:val="28"/>
          <w:lang w:val="ru-RU"/>
        </w:rPr>
        <w:t>Допускается дисквали</w:t>
      </w:r>
      <w:bookmarkEnd w:id="36"/>
      <w:r>
        <w:rPr>
          <w:rStyle w:val="13"/>
          <w:rFonts w:ascii="Times New Roman" w:hAnsi="Times New Roman"/>
          <w:sz w:val="28"/>
          <w:szCs w:val="28"/>
          <w:lang w:val="ru-RU"/>
        </w:rPr>
        <w:t>фикация: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rFonts w:ascii="Times New Roman" w:hAnsi="Times New Roman"/>
          <w:sz w:val="28"/>
          <w:szCs w:val="28"/>
          <w:lang w:val="ru-RU"/>
        </w:rPr>
        <w:t>1. конкурсантов, если будет задокументирован факт выполнения конкурсного задания сторонними лицами;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rFonts w:ascii="Times New Roman" w:hAnsi="Times New Roman"/>
          <w:sz w:val="28"/>
          <w:szCs w:val="28"/>
          <w:lang w:val="ru-RU"/>
        </w:rPr>
        <w:t>2. экспертов:</w:t>
      </w:r>
    </w:p>
    <w:p>
      <w:pPr>
        <w:pStyle w:val="Textbody"/>
        <w:spacing w:before="0" w:after="0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Style w:val="13"/>
          <w:rFonts w:ascii="Times New Roman" w:hAnsi="Times New Roman"/>
          <w:sz w:val="28"/>
          <w:szCs w:val="28"/>
          <w:lang w:val="ru-RU"/>
        </w:rPr>
        <w:t>- если эксперты будут обсуждать конкурсное задание вне отведенного времени для обсуждения конкурсного задания экспертов с участниками;</w:t>
      </w:r>
    </w:p>
    <w:p>
      <w:pPr>
        <w:pStyle w:val="Textbody"/>
        <w:spacing w:before="0" w:after="0"/>
        <w:ind w:firstLine="709"/>
        <w:contextualSpacing/>
        <w:rPr>
          <w:rStyle w:val="13"/>
          <w:rFonts w:ascii="Times New Roman" w:hAnsi="Times New Roman"/>
          <w:sz w:val="28"/>
          <w:szCs w:val="28"/>
          <w:lang w:val="ru-RU"/>
        </w:rPr>
      </w:pPr>
      <w:r>
        <w:rPr>
          <w:rStyle w:val="13"/>
          <w:rFonts w:ascii="Times New Roman" w:hAnsi="Times New Roman"/>
          <w:sz w:val="28"/>
          <w:szCs w:val="28"/>
          <w:lang w:val="ru-RU"/>
        </w:rPr>
        <w:t xml:space="preserve">- если не соблюдают этику поведения на конкурсное площадке, этику Чемпионата. </w:t>
      </w:r>
    </w:p>
    <w:p>
      <w:pPr>
        <w:pStyle w:val="Textbody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"/>
        <w:numPr>
          <w:ilvl w:val="0"/>
          <w:numId w:val="22"/>
        </w:numPr>
        <w:tabs>
          <w:tab w:val="clear" w:pos="709"/>
          <w:tab w:val="left" w:pos="284" w:leader="none"/>
        </w:tabs>
        <w:spacing w:before="0" w:after="0"/>
        <w:ind w:left="0" w:hanging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7" w:name="_Toc167192717"/>
      <w:r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7"/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bookmarkStart w:id="38" w:name="__RefHeading__6856_1107488559"/>
      <w:bookmarkStart w:id="39" w:name="_Toc167192718"/>
      <w:bookmarkStart w:id="40" w:name="Bookmark21"/>
      <w:bookmarkEnd w:id="38"/>
      <w:r>
        <w:rPr>
          <w:rStyle w:val="13"/>
          <w:rFonts w:eastAsia="Times New Roman"/>
          <w:sz w:val="28"/>
          <w:szCs w:val="28"/>
        </w:rPr>
        <w:t>Приложение №1</w:t>
      </w:r>
      <w:bookmarkEnd w:id="40"/>
      <w:r>
        <w:rPr>
          <w:rStyle w:val="13"/>
          <w:rFonts w:eastAsia="Times New Roman"/>
          <w:sz w:val="28"/>
          <w:szCs w:val="28"/>
        </w:rPr>
        <w:t>. Инструкция по заполнению матрицы конкурсного задания</w:t>
      </w:r>
      <w:bookmarkEnd w:id="39"/>
      <w:r>
        <w:rPr>
          <w:rStyle w:val="13"/>
          <w:rFonts w:eastAsia="Times New Roman"/>
          <w:sz w:val="28"/>
          <w:szCs w:val="28"/>
        </w:rPr>
        <w:t>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bookmarkStart w:id="41" w:name="__RefHeading__6858_1107488559"/>
      <w:bookmarkStart w:id="42" w:name="Bookmark22"/>
      <w:bookmarkStart w:id="43" w:name="_Toc167192719"/>
      <w:bookmarkEnd w:id="41"/>
      <w:r>
        <w:rPr>
          <w:rStyle w:val="13"/>
          <w:rFonts w:eastAsia="Times New Roman"/>
          <w:sz w:val="28"/>
          <w:szCs w:val="28"/>
        </w:rPr>
        <w:t xml:space="preserve">Приложение №2. </w:t>
      </w:r>
      <w:bookmarkEnd w:id="42"/>
      <w:bookmarkEnd w:id="43"/>
      <w:r>
        <w:rPr>
          <w:rStyle w:val="13"/>
          <w:rFonts w:eastAsia="Times New Roman"/>
          <w:sz w:val="28"/>
          <w:szCs w:val="28"/>
        </w:rPr>
        <w:t>Матрица конкурсного задания;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bookmarkStart w:id="44" w:name="__RefHeading__6860_1107488559"/>
      <w:bookmarkStart w:id="45" w:name="_Toc167192723"/>
      <w:bookmarkStart w:id="46" w:name="Bookmark26"/>
      <w:bookmarkEnd w:id="44"/>
      <w:r>
        <w:rPr>
          <w:rStyle w:val="13"/>
          <w:rFonts w:eastAsia="Times New Roman"/>
          <w:sz w:val="28"/>
          <w:szCs w:val="28"/>
        </w:rPr>
        <w:t xml:space="preserve">Приложение №3. Инструкция по </w:t>
      </w:r>
      <w:bookmarkEnd w:id="46"/>
      <w:r>
        <w:rPr>
          <w:rStyle w:val="13"/>
          <w:rFonts w:eastAsia="Times New Roman"/>
          <w:sz w:val="28"/>
          <w:szCs w:val="28"/>
        </w:rPr>
        <w:t>охране труда по компетенции «Технологии информационного моделирования BIM»</w:t>
      </w:r>
      <w:bookmarkEnd w:id="45"/>
      <w:r>
        <w:rPr>
          <w:rStyle w:val="13"/>
          <w:rFonts w:eastAsia="Times New Roman"/>
          <w:sz w:val="28"/>
          <w:szCs w:val="28"/>
        </w:rPr>
        <w:t>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bookmarkStart w:id="47" w:name="__RefHeading__6868_1107488559"/>
      <w:bookmarkStart w:id="48" w:name="Bookmark27"/>
      <w:bookmarkStart w:id="49" w:name="_Toc167192724"/>
      <w:bookmarkEnd w:id="47"/>
      <w:r>
        <w:rPr>
          <w:rStyle w:val="13"/>
          <w:rFonts w:eastAsia="Times New Roman"/>
          <w:sz w:val="28"/>
          <w:szCs w:val="28"/>
        </w:rPr>
        <w:t xml:space="preserve">Приложение №4. </w:t>
      </w:r>
      <w:bookmarkEnd w:id="48"/>
      <w:bookmarkEnd w:id="49"/>
      <w:r>
        <w:rPr>
          <w:rStyle w:val="13"/>
          <w:rFonts w:eastAsia="Times New Roman"/>
          <w:sz w:val="28"/>
          <w:szCs w:val="28"/>
        </w:rPr>
        <w:t>Требования к наименованию файлов;</w:t>
      </w:r>
    </w:p>
    <w:p>
      <w:pPr>
        <w:pStyle w:val="Standard"/>
        <w:spacing w:lineRule="auto" w:line="360" w:before="0" w:after="0"/>
        <w:ind w:firstLine="709"/>
        <w:contextualSpacing/>
        <w:jc w:val="both"/>
        <w:rPr>
          <w:rStyle w:val="13"/>
          <w:rFonts w:eastAsia="Times New Roman"/>
          <w:sz w:val="28"/>
          <w:szCs w:val="28"/>
        </w:rPr>
      </w:pPr>
      <w:r>
        <w:rPr>
          <w:rStyle w:val="13"/>
          <w:rFonts w:eastAsia="Times New Roman"/>
          <w:sz w:val="28"/>
          <w:szCs w:val="28"/>
        </w:rPr>
        <w:t>Приложение №5. Требования к уровням проработки.</w:t>
      </w:r>
    </w:p>
    <w:p>
      <w:pPr>
        <w:pStyle w:val="Textbody"/>
        <w:tabs>
          <w:tab w:val="clear" w:pos="709"/>
          <w:tab w:val="left" w:pos="1276" w:leader="none"/>
        </w:tabs>
        <w:spacing w:before="0" w:after="0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/>
      </w:r>
    </w:p>
    <w:sectPr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354" w:right="851" w:gutter="0" w:header="0" w:top="1134" w:footer="720" w:bottom="1134"/>
      <w:pgNumType w:fmt="decimal"/>
      <w:formProt w:val="false"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Symbol">
    <w:charset w:val="cc"/>
    <w:family w:val="roman"/>
    <w:pitch w:val="variable"/>
  </w:font>
  <w:font w:name="Segoe UI 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9499094"/>
    </w:sdtPr>
    <w:sdtContent>
      <w:p>
        <w:pPr>
          <w:pStyle w:val="Style34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18"/>
          <w:szCs w:val="18"/>
        </w:rPr>
      </w:pPr>
      <w:r>
        <w:rPr>
          <w:rStyle w:val="Style11"/>
        </w:rPr>
        <w:footnoteRef/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2629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3">
    <w:lvl w:ilvl="0">
      <w:numFmt w:val="bullet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3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kern w:val="2"/>
        <w:szCs w:val="28"/>
        <w:color w:val="00000A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  <w:rPr/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/>
    </w:lvl>
  </w:abstractNum>
  <w:abstractNum w:abstractNumId="35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6">
    <w:lvl w:ilvl="0">
      <w:numFmt w:val="bullet"/>
      <w:lvlText w:val="-"/>
      <w:lvlJc w:val="left"/>
      <w:pPr>
        <w:tabs>
          <w:tab w:val="num" w:pos="0"/>
        </w:tabs>
        <w:ind w:left="22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5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2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9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8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40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12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84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56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3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7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59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431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038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5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6478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A"/>
      </w:rPr>
    </w:lvl>
  </w:abstractNum>
  <w:abstractNum w:abstractNumId="4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6"/>
  </w:num>
  <w:num w:numId="50">
    <w:abstractNumId w:val="6"/>
  </w:num>
  <w:num w:numId="51">
    <w:abstractNumId w:val="6"/>
  </w:num>
  <w:num w:numId="52">
    <w:abstractNumId w:val="6"/>
  </w:num>
  <w:num w:numId="53">
    <w:abstractNumId w:val="7"/>
  </w:num>
  <w:num w:numId="54">
    <w:abstractNumId w:val="7"/>
  </w:num>
  <w:num w:numId="55">
    <w:abstractNumId w:val="7"/>
  </w:num>
  <w:num w:numId="56">
    <w:abstractNumId w:val="8"/>
  </w:num>
  <w:num w:numId="57">
    <w:abstractNumId w:val="8"/>
  </w:num>
  <w:num w:numId="58">
    <w:abstractNumId w:val="9"/>
  </w:num>
  <w:num w:numId="59">
    <w:abstractNumId w:val="9"/>
  </w:num>
  <w:num w:numId="60">
    <w:abstractNumId w:val="9"/>
  </w:num>
  <w:num w:numId="61">
    <w:abstractNumId w:val="9"/>
  </w:num>
  <w:num w:numId="62">
    <w:abstractNumId w:val="9"/>
  </w:num>
  <w:num w:numId="63">
    <w:abstractNumId w:val="9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1">
    <w:name w:val="Heading 1"/>
    <w:basedOn w:val="Standard"/>
    <w:next w:val="Textbody"/>
    <w:qFormat/>
    <w:pPr>
      <w:keepNext w:val="true"/>
      <w:spacing w:lineRule="auto" w:line="360" w:before="240" w:after="120"/>
      <w:outlineLvl w:val="0"/>
    </w:pPr>
    <w:rPr>
      <w:rFonts w:ascii="Arial" w:hAnsi="Arial" w:eastAsia="Times New Roman"/>
      <w:b/>
      <w:bCs/>
      <w:caps/>
      <w:color w:val="2C8DE6"/>
      <w:sz w:val="36"/>
      <w:lang w:val="en-GB"/>
    </w:rPr>
  </w:style>
  <w:style w:type="paragraph" w:styleId="2">
    <w:name w:val="Heading 2"/>
    <w:basedOn w:val="Standard"/>
    <w:next w:val="Textbody"/>
    <w:qFormat/>
    <w:pPr>
      <w:keepNext w:val="true"/>
      <w:spacing w:lineRule="auto" w:line="360" w:before="240" w:after="120"/>
      <w:outlineLvl w:val="1"/>
    </w:pPr>
    <w:rPr>
      <w:rFonts w:ascii="Arial" w:hAnsi="Arial" w:eastAsia="Times New Roman"/>
      <w:b/>
      <w:sz w:val="28"/>
      <w:lang w:val="en-GB"/>
    </w:rPr>
  </w:style>
  <w:style w:type="paragraph" w:styleId="3">
    <w:name w:val="Heading 3"/>
    <w:basedOn w:val="Standard"/>
    <w:next w:val="Textbody"/>
    <w:qFormat/>
    <w:pPr>
      <w:keepNext w:val="true"/>
      <w:spacing w:lineRule="auto" w:line="360" w:before="120" w:after="0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4">
    <w:name w:val="Heading 4"/>
    <w:basedOn w:val="Standard"/>
    <w:next w:val="Textbody"/>
    <w:qFormat/>
    <w:pPr>
      <w:keepNext w:val="true"/>
      <w:widowControl w:val="false"/>
      <w:spacing w:lineRule="auto" w:line="360" w:before="240" w:after="0"/>
      <w:outlineLvl w:val="3"/>
    </w:pPr>
    <w:rPr>
      <w:rFonts w:ascii="Arial" w:hAnsi="Arial" w:eastAsia="Times New Roman"/>
      <w:b/>
      <w:sz w:val="28"/>
      <w:szCs w:val="20"/>
      <w:lang w:val="en-AU"/>
    </w:rPr>
  </w:style>
  <w:style w:type="paragraph" w:styleId="5">
    <w:name w:val="Heading 5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4"/>
    </w:pPr>
    <w:rPr>
      <w:rFonts w:ascii="Arial" w:hAnsi="Arial" w:eastAsia="Times New Roman"/>
      <w:b/>
      <w:bCs/>
      <w:sz w:val="28"/>
      <w:lang w:val="en-GB"/>
    </w:rPr>
  </w:style>
  <w:style w:type="paragraph" w:styleId="6">
    <w:name w:val="Heading 6"/>
    <w:basedOn w:val="Standard"/>
    <w:next w:val="Textbody"/>
    <w:qFormat/>
    <w:pPr>
      <w:keepNext w:val="true"/>
      <w:widowControl w:val="false"/>
      <w:spacing w:lineRule="auto" w:line="360" w:before="240" w:after="58"/>
      <w:outlineLvl w:val="5"/>
    </w:pPr>
    <w:rPr>
      <w:rFonts w:ascii="Arial" w:hAnsi="Arial" w:eastAsia="Times New Roman"/>
      <w:b/>
      <w:szCs w:val="20"/>
      <w:lang w:val="en-AU"/>
    </w:rPr>
  </w:style>
  <w:style w:type="paragraph" w:styleId="7">
    <w:name w:val="Heading 7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6"/>
    </w:pPr>
    <w:rPr>
      <w:rFonts w:ascii="Arial" w:hAnsi="Arial" w:eastAsia="Times New Roman"/>
      <w:spacing w:val="-3"/>
      <w:sz w:val="28"/>
      <w:szCs w:val="20"/>
      <w:lang w:val="en-US"/>
    </w:rPr>
  </w:style>
  <w:style w:type="paragraph" w:styleId="8">
    <w:name w:val="Heading 8"/>
    <w:basedOn w:val="Standard"/>
    <w:next w:val="Textbody"/>
    <w:qFormat/>
    <w:pPr>
      <w:keepNext w:val="true"/>
      <w:widowControl w:val="false"/>
      <w:spacing w:lineRule="auto" w:line="360" w:before="240" w:after="0"/>
      <w:jc w:val="both"/>
      <w:outlineLvl w:val="7"/>
    </w:pPr>
    <w:rPr>
      <w:rFonts w:ascii="Arial" w:hAnsi="Arial" w:eastAsia="Times New Roman"/>
      <w:b/>
      <w:bCs/>
      <w:lang w:val="en-GB"/>
    </w:rPr>
  </w:style>
  <w:style w:type="paragraph" w:styleId="9">
    <w:name w:val="Heading 9"/>
    <w:basedOn w:val="Standard"/>
    <w:next w:val="Textbody"/>
    <w:qFormat/>
    <w:pPr>
      <w:keepNext w:val="true"/>
      <w:widowControl w:val="false"/>
      <w:spacing w:lineRule="auto" w:line="360" w:before="240" w:after="0"/>
      <w:ind w:left="360" w:firstLine="360"/>
      <w:jc w:val="both"/>
      <w:outlineLvl w:val="8"/>
    </w:pPr>
    <w:rPr>
      <w:rFonts w:ascii="Arial" w:hAnsi="Arial" w:eastAsia="Times New Roman"/>
      <w:szCs w:val="20"/>
      <w:u w:val="single"/>
      <w:lang w:val="en-A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qFormat/>
    <w:rPr/>
  </w:style>
  <w:style w:type="character" w:styleId="Style6" w:customStyle="1">
    <w:name w:val="Нижний колонтитул Знак"/>
    <w:basedOn w:val="DefaultParagraphFont"/>
    <w:uiPriority w:val="99"/>
    <w:qFormat/>
    <w:rPr/>
  </w:style>
  <w:style w:type="character" w:styleId="Style7" w:customStyle="1">
    <w:name w:val="Без интервала Знак"/>
    <w:basedOn w:val="DefaultParagraphFont"/>
    <w:qFormat/>
    <w:rPr>
      <w:lang w:eastAsia="ru-RU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8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21" w:customStyle="1">
    <w:name w:val="Заголовок 2 Знак"/>
    <w:basedOn w:val="DefaultParagraphFont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31" w:customStyle="1">
    <w:name w:val="Заголовок 3 Знак"/>
    <w:basedOn w:val="DefaultParagraphFont"/>
    <w:qFormat/>
    <w:rPr>
      <w:rFonts w:ascii="Arial" w:hAnsi="Arial" w:eastAsia="Times New Roman" w:cs="Arial"/>
      <w:b/>
      <w:bCs/>
      <w:szCs w:val="26"/>
      <w:lang w:val="en-GB"/>
    </w:rPr>
  </w:style>
  <w:style w:type="character" w:styleId="41" w:customStyle="1">
    <w:name w:val="Заголовок 4 Знак"/>
    <w:basedOn w:val="DefaultParagraphFont"/>
    <w:qFormat/>
    <w:rPr>
      <w:rFonts w:ascii="Arial" w:hAnsi="Arial" w:eastAsia="Times New Roman" w:cs="Times New Roman"/>
      <w:b/>
      <w:sz w:val="28"/>
      <w:szCs w:val="20"/>
      <w:lang w:val="en-AU"/>
    </w:rPr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61" w:customStyle="1">
    <w:name w:val="Заголовок 6 Знак"/>
    <w:basedOn w:val="DefaultParagraphFont"/>
    <w:qFormat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1" w:customStyle="1">
    <w:name w:val="Заголовок 7 Знак"/>
    <w:basedOn w:val="DefaultParagraphFont"/>
    <w:qFormat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81" w:customStyle="1">
    <w:name w:val="Заголовок 8 Знак"/>
    <w:basedOn w:val="DefaultParagraphFont"/>
    <w:qFormat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91" w:customStyle="1">
    <w:name w:val="Заголовок 9 Знак"/>
    <w:basedOn w:val="DefaultParagraphFont"/>
    <w:qFormat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Internetlink" w:customStyle="1">
    <w:name w:val="Internet link"/>
    <w:qFormat/>
    <w:rPr>
      <w:color w:val="0000FF"/>
      <w:u w:val="single"/>
      <w:lang w:val="ru-RU" w:eastAsia="ru-RU" w:bidi="ru-RU"/>
    </w:rPr>
  </w:style>
  <w:style w:type="character" w:styleId="Pagenumber">
    <w:name w:val="page number"/>
    <w:qFormat/>
    <w:rPr>
      <w:rFonts w:ascii="Arial" w:hAnsi="Arial"/>
      <w:sz w:val="16"/>
    </w:rPr>
  </w:style>
  <w:style w:type="character" w:styleId="Style9" w:customStyle="1">
    <w:name w:val="Основной текст Знак"/>
    <w:basedOn w:val="DefaultParagraphFont"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22" w:customStyle="1">
    <w:name w:val="Основной текст с отступом 2 Знак"/>
    <w:basedOn w:val="DefaultParagraphFont"/>
    <w:qFormat/>
    <w:rPr>
      <w:rFonts w:ascii="Arial" w:hAnsi="Arial" w:eastAsia="Times New Roman" w:cs="Times New Roman"/>
      <w:sz w:val="24"/>
      <w:szCs w:val="20"/>
      <w:lang w:val="en-US"/>
    </w:rPr>
  </w:style>
  <w:style w:type="character" w:styleId="23" w:customStyle="1">
    <w:name w:val="Основной текст 2 Знак"/>
    <w:basedOn w:val="DefaultParagraphFont"/>
    <w:qFormat/>
    <w:rPr>
      <w:rFonts w:ascii="Arial" w:hAnsi="Arial" w:eastAsia="Times New Roman" w:cs="Times New Roman"/>
      <w:spacing w:val="-3"/>
      <w:szCs w:val="20"/>
      <w:lang w:val="en-US"/>
    </w:rPr>
  </w:style>
  <w:style w:type="character" w:styleId="Docsubtitle1Char" w:customStyle="1">
    <w:name w:val="Doc subtitle1 Char"/>
    <w:qFormat/>
    <w:rPr>
      <w:rFonts w:ascii="Arial" w:hAnsi="Arial" w:eastAsia="Times New Roman" w:cs="Times New Roman"/>
      <w:b/>
      <w:sz w:val="28"/>
      <w:szCs w:val="24"/>
      <w:lang w:val="en-GB"/>
    </w:rPr>
  </w:style>
  <w:style w:type="character" w:styleId="Style10" w:customStyle="1">
    <w:name w:val="Текст сноски Знак"/>
    <w:basedOn w:val="DefaultParagraphFont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1" w:customStyle="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Style13">
    <w:name w:val="FollowedHyperlink"/>
    <w:rPr>
      <w:color w:val="800080"/>
      <w:u w:val="single"/>
    </w:rPr>
  </w:style>
  <w:style w:type="character" w:styleId="Style14" w:customStyle="1">
    <w:name w:val="цвет в таблице"/>
    <w:qFormat/>
    <w:rPr>
      <w:color w:val="2C8DE6"/>
    </w:rPr>
  </w:style>
  <w:style w:type="character" w:styleId="-1" w:customStyle="1">
    <w:name w:val="!Заголовок-1 Знак"/>
    <w:qFormat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character" w:styleId="-2" w:customStyle="1">
    <w:name w:val="!заголовок-2 Знак"/>
    <w:qFormat/>
    <w:rPr>
      <w:rFonts w:ascii="Arial" w:hAnsi="Arial" w:eastAsia="Times New Roman" w:cs="Times New Roman"/>
      <w:b/>
      <w:sz w:val="28"/>
      <w:szCs w:val="24"/>
    </w:rPr>
  </w:style>
  <w:style w:type="character" w:styleId="Style15" w:customStyle="1">
    <w:name w:val="!Текст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выделение цвет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7" w:customStyle="1">
    <w:name w:val="!Синий заголовок текста Знак"/>
    <w:qFormat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Style18" w:customStyle="1">
    <w:name w:val="!Список с точками Знак"/>
    <w:qFormat/>
    <w:rPr>
      <w:rFonts w:ascii="Times New Roman" w:hAnsi="Times New Roman" w:eastAsia="Times New Roman" w:cs="Times New Roman"/>
      <w:szCs w:val="20"/>
      <w:lang w:eastAsia="ru-RU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9" w:customStyle="1">
    <w:name w:val="Текст примечания Знак"/>
    <w:basedOn w:val="DefaultParagraphFont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0" w:customStyle="1">
    <w:name w:val="Тема примечания Знак"/>
    <w:basedOn w:val="Style19"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14" w:customStyle="1">
    <w:name w:val="Основной текст (14)_"/>
    <w:basedOn w:val="DefaultParagraphFont"/>
    <w:qFormat/>
    <w:rPr>
      <w:rFonts w:ascii="Segoe UI" w:hAnsi="Segoe UI" w:eastAsia="Segoe UI" w:cs="Segoe UI"/>
      <w:sz w:val="19"/>
      <w:szCs w:val="19"/>
    </w:rPr>
  </w:style>
  <w:style w:type="character" w:styleId="12" w:customStyle="1">
    <w:name w:val="Неразрешенное упоминание1"/>
    <w:basedOn w:val="DefaultParagraphFont"/>
    <w:qFormat/>
    <w:rPr>
      <w:color w:val="605E5C"/>
    </w:rPr>
  </w:style>
  <w:style w:type="character" w:styleId="24" w:customStyle="1">
    <w:name w:val="Неразрешенное упоминание2"/>
    <w:basedOn w:val="DefaultParagraphFont"/>
    <w:qFormat/>
    <w:rPr>
      <w:color w:val="605E5C"/>
    </w:rPr>
  </w:style>
  <w:style w:type="character" w:styleId="FootnoteSymbol" w:customStyle="1">
    <w:name w:val="Footnote Symbol"/>
    <w:qFormat/>
    <w:rPr/>
  </w:style>
  <w:style w:type="character" w:styleId="Style21" w:customStyle="1">
    <w:name w:val="Ссылка указателя"/>
    <w:qFormat/>
    <w:rPr/>
  </w:style>
  <w:style w:type="character" w:styleId="13" w:customStyle="1">
    <w:name w:val="Основной шрифт абзаца1"/>
    <w:qFormat/>
    <w:rPr/>
  </w:style>
  <w:style w:type="character" w:styleId="WW8Num2z0" w:customStyle="1">
    <w:name w:val="WW8Num2z0"/>
    <w:qFormat/>
    <w:rPr>
      <w:rFonts w:ascii="Symbol" w:hAnsi="Symbol" w:eastAsia="Calibri" w:cs="Symbol"/>
      <w:color w:val="00000A"/>
      <w:kern w:val="2"/>
      <w:sz w:val="28"/>
      <w:szCs w:val="28"/>
      <w:lang w:val="ru-RU" w:eastAsia="en-US" w:bidi="ar-SA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29z0" w:customStyle="1">
    <w:name w:val="WW8Num29z0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9z1" w:customStyle="1">
    <w:name w:val="WW8Num29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4z0" w:customStyle="1">
    <w:name w:val="WW8Num24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Style22" w:customStyle="1">
    <w:name w:val="Маркеры"/>
    <w:qFormat/>
    <w:rPr>
      <w:rFonts w:ascii="OpenSymbol" w:hAnsi="OpenSymbol" w:eastAsia="OpenSymbol" w:cs="OpenSymbol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34z0" w:customStyle="1">
    <w:name w:val="WW8Num34z0"/>
    <w:qFormat/>
    <w:rPr>
      <w:rFonts w:ascii="Arial" w:hAnsi="Arial" w:eastAsia="Arial" w:cs="Aria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34z1" w:customStyle="1">
    <w:name w:val="WW8Num34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7z0" w:customStyle="1">
    <w:name w:val="WW8Num17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A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8z0" w:customStyle="1">
    <w:name w:val="WW8Num18z0"/>
    <w:qFormat/>
    <w:rPr>
      <w:rFonts w:ascii="Arial" w:hAnsi="Arial" w:eastAsia="Arial" w:cs="Aria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8z1" w:customStyle="1">
    <w:name w:val="WW8Num18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FF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2z0" w:customStyle="1">
    <w:name w:val="WW8Num12z0"/>
    <w:qFormat/>
    <w:rPr>
      <w:rFonts w:ascii="Symbol" w:hAnsi="Symbol" w:eastAsia="Times New Roman" w:cs="OpenSymbol"/>
      <w:color w:val="00000A"/>
      <w:kern w:val="2"/>
      <w:sz w:val="20"/>
      <w:szCs w:val="20"/>
      <w:lang w:val="ru-RU" w:eastAsia="ru-RU" w:bidi="ar-SA"/>
    </w:rPr>
  </w:style>
  <w:style w:type="character" w:styleId="WW8Num9z0" w:customStyle="1">
    <w:name w:val="WW8Num9z0"/>
    <w:qFormat/>
    <w:rPr>
      <w:rFonts w:ascii="Symbol" w:hAnsi="Symbol" w:cs="OpenSymbol"/>
      <w:sz w:val="20"/>
      <w:szCs w:val="20"/>
      <w:lang w:eastAsia="ru-RU"/>
    </w:rPr>
  </w:style>
  <w:style w:type="character" w:styleId="WW8Num14z0" w:customStyle="1">
    <w:name w:val="WW8Num14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WW8Num14z1" w:customStyle="1">
    <w:name w:val="WW8Num14z1"/>
    <w:qFormat/>
    <w:rPr>
      <w:rFonts w:ascii="Segoe UI Symbol" w:hAnsi="Segoe UI Symbol" w:eastAsia="Segoe UI Symbol" w:cs="Segoe UI Symbol"/>
      <w:b w:val="false"/>
      <w:i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yle23" w:customStyle="1">
    <w:name w:val="Символ нумерации"/>
    <w:qFormat/>
    <w:rPr/>
  </w:style>
  <w:style w:type="character" w:styleId="Style24">
    <w:name w:val="Символ концевой сноски"/>
    <w:qFormat/>
    <w:rPr>
      <w:vertAlign w:val="superscript"/>
    </w:rPr>
  </w:style>
  <w:style w:type="character" w:styleId="Style25">
    <w:name w:val="Endnote Reference"/>
    <w:rPr>
      <w:vertAlign w:val="superscript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7">
    <w:name w:val="Body Text"/>
    <w:basedOn w:val="Normal"/>
    <w:pPr>
      <w:spacing w:lineRule="auto" w:line="276" w:before="0" w:after="140"/>
    </w:pPr>
    <w:rPr/>
  </w:style>
  <w:style w:type="paragraph" w:styleId="Style28">
    <w:name w:val="List"/>
    <w:basedOn w:val="Textbody"/>
    <w:pPr/>
    <w:rPr>
      <w:rFonts w:cs="Arial Unicode MS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 Unicode MS"/>
    </w:rPr>
  </w:style>
  <w:style w:type="paragraph" w:styleId="Style31">
    <w:name w:val="Title"/>
    <w:basedOn w:val="Normal"/>
    <w:next w:val="Style2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Standard"/>
    <w:qFormat/>
    <w:pPr>
      <w:widowControl w:val="false"/>
      <w:spacing w:lineRule="auto" w:line="360" w:before="240" w:after="0"/>
      <w:jc w:val="center"/>
    </w:pPr>
    <w:rPr>
      <w:rFonts w:ascii="Arial" w:hAnsi="Arial" w:eastAsia="Times New Roman"/>
      <w:b/>
      <w:sz w:val="36"/>
      <w:szCs w:val="20"/>
      <w:lang w:val="en-AU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15" w:customStyle="1">
    <w:name w:val="Заголовок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 Unicode MS"/>
      <w:sz w:val="28"/>
      <w:szCs w:val="28"/>
    </w:rPr>
  </w:style>
  <w:style w:type="paragraph" w:styleId="16" w:customStyle="1">
    <w:name w:val="Указатель1"/>
    <w:basedOn w:val="Standard"/>
    <w:qFormat/>
    <w:pPr>
      <w:suppressLineNumbers/>
    </w:pPr>
    <w:rPr>
      <w:rFonts w:cs="Arial Unicode MS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Textbody" w:customStyle="1">
    <w:name w:val="Text body"/>
    <w:basedOn w:val="Standard"/>
    <w:qFormat/>
    <w:pPr>
      <w:widowControl w:val="false"/>
      <w:spacing w:lineRule="auto" w:line="360" w:before="0" w:after="0"/>
      <w:jc w:val="both"/>
    </w:pPr>
    <w:rPr>
      <w:rFonts w:ascii="Arial" w:hAnsi="Arial" w:eastAsia="Times New Roman"/>
      <w:szCs w:val="20"/>
      <w:lang w:val="en-AU"/>
    </w:rPr>
  </w:style>
  <w:style w:type="paragraph" w:styleId="Style32" w:customStyle="1">
    <w:name w:val="Колонтитул"/>
    <w:basedOn w:val="Normal"/>
    <w:qFormat/>
    <w:pPr/>
    <w:rPr/>
  </w:style>
  <w:style w:type="paragraph" w:styleId="Style33">
    <w:name w:val="Head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Standard"/>
    <w:uiPriority w:val="99"/>
    <w:pPr>
      <w:suppressLineNumbers/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ru-RU" w:bidi="ar-SA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ts1" w:customStyle="1">
    <w:name w:val="Contents 1"/>
    <w:basedOn w:val="Standard"/>
    <w:qFormat/>
    <w:pPr>
      <w:tabs>
        <w:tab w:val="clear" w:pos="709"/>
        <w:tab w:val="right" w:pos="9825" w:leader="dot"/>
      </w:tabs>
      <w:spacing w:lineRule="auto" w:line="360" w:before="0" w:after="0"/>
    </w:pPr>
    <w:rPr>
      <w:rFonts w:ascii="Arial" w:hAnsi="Arial" w:eastAsia="Times New Roman"/>
      <w:bCs/>
      <w:szCs w:val="28"/>
      <w:lang w:val="en-AU"/>
    </w:rPr>
  </w:style>
  <w:style w:type="paragraph" w:styleId="Numberedlist" w:customStyle="1">
    <w:name w:val="numbered list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ru-RU" w:eastAsia="en-US" w:bidi="ar-SA"/>
    </w:rPr>
  </w:style>
  <w:style w:type="paragraph" w:styleId="Bullet" w:customStyle="1">
    <w:name w:val="bullet"/>
    <w:basedOn w:val="Standard"/>
    <w:qFormat/>
    <w:pPr>
      <w:spacing w:lineRule="auto" w:line="360" w:before="0" w:after="0"/>
    </w:pPr>
    <w:rPr>
      <w:rFonts w:ascii="Arial" w:hAnsi="Arial" w:eastAsia="Times New Roman"/>
      <w:lang w:val="en-GB"/>
    </w:rPr>
  </w:style>
  <w:style w:type="paragraph" w:styleId="Docsubtitle1" w:customStyle="1">
    <w:name w:val="Doc subtitle1"/>
    <w:basedOn w:val="Standard"/>
    <w:qFormat/>
    <w:pPr>
      <w:spacing w:lineRule="auto" w:line="360" w:before="0" w:after="0"/>
    </w:pPr>
    <w:rPr>
      <w:rFonts w:ascii="Arial" w:hAnsi="Arial" w:eastAsia="Times New Roman"/>
      <w:b/>
      <w:sz w:val="28"/>
      <w:lang w:val="en-GB"/>
    </w:rPr>
  </w:style>
  <w:style w:type="paragraph" w:styleId="Docsubtitle2" w:customStyle="1">
    <w:name w:val="Doc subtitle2"/>
    <w:basedOn w:val="Standard"/>
    <w:qFormat/>
    <w:pPr>
      <w:spacing w:lineRule="auto" w:line="360" w:before="0" w:after="0"/>
    </w:pPr>
    <w:rPr>
      <w:rFonts w:ascii="Arial" w:hAnsi="Arial" w:eastAsia="Times New Roman"/>
      <w:sz w:val="28"/>
      <w:lang w:val="en-GB"/>
    </w:rPr>
  </w:style>
  <w:style w:type="paragraph" w:styleId="Doctitle" w:customStyle="1">
    <w:name w:val="Doc title"/>
    <w:basedOn w:val="Standard"/>
    <w:qFormat/>
    <w:pPr>
      <w:spacing w:lineRule="auto" w:line="360" w:before="0" w:after="0"/>
    </w:pPr>
    <w:rPr>
      <w:rFonts w:ascii="Arial" w:hAnsi="Arial" w:eastAsia="Times New Roman"/>
      <w:b/>
      <w:sz w:val="40"/>
      <w:lang w:val="en-GB"/>
    </w:rPr>
  </w:style>
  <w:style w:type="paragraph" w:styleId="BodyTextIndent2">
    <w:name w:val="Body Text Indent 2"/>
    <w:basedOn w:val="Standard"/>
    <w:qFormat/>
    <w:pPr>
      <w:spacing w:lineRule="auto" w:line="360" w:before="0" w:after="0"/>
      <w:ind w:left="720" w:hanging="0"/>
    </w:pPr>
    <w:rPr>
      <w:rFonts w:ascii="Arial" w:hAnsi="Arial" w:eastAsia="Times New Roman"/>
      <w:szCs w:val="20"/>
      <w:lang w:val="en-US"/>
    </w:rPr>
  </w:style>
  <w:style w:type="paragraph" w:styleId="BodyText2">
    <w:name w:val="Body Text 2"/>
    <w:basedOn w:val="Standard"/>
    <w:qFormat/>
    <w:pPr>
      <w:widowControl w:val="false"/>
      <w:spacing w:lineRule="auto" w:line="360" w:before="0" w:after="0"/>
      <w:jc w:val="both"/>
    </w:pPr>
    <w:rPr>
      <w:rFonts w:ascii="Arial" w:hAnsi="Arial" w:eastAsia="Times New Roman"/>
      <w:spacing w:val="-3"/>
      <w:szCs w:val="20"/>
      <w:lang w:val="en-US"/>
    </w:rPr>
  </w:style>
  <w:style w:type="paragraph" w:styleId="17" w:customStyle="1">
    <w:name w:val="Абзац списка1"/>
    <w:basedOn w:val="Standard"/>
    <w:qFormat/>
    <w:pPr>
      <w:spacing w:lineRule="auto" w:line="360" w:before="0" w:after="0"/>
      <w:ind w:left="720" w:hanging="0"/>
    </w:pPr>
    <w:rPr>
      <w:rFonts w:ascii="Arial" w:hAnsi="Arial" w:eastAsia="Times New Roman"/>
      <w:lang w:val="en-GB"/>
    </w:rPr>
  </w:style>
  <w:style w:type="paragraph" w:styleId="Style35">
    <w:name w:val="Footnote Text"/>
    <w:basedOn w:val="Standard"/>
    <w:pPr>
      <w:spacing w:lineRule="auto" w:line="360" w:before="0" w:after="0"/>
    </w:pPr>
    <w:rPr>
      <w:rFonts w:eastAsia="Times New Roman"/>
      <w:szCs w:val="20"/>
      <w:lang w:eastAsia="ru-RU"/>
    </w:rPr>
  </w:style>
  <w:style w:type="paragraph" w:styleId="Style36" w:customStyle="1">
    <w:name w:val="цветной текст"/>
    <w:basedOn w:val="Standard"/>
    <w:qFormat/>
    <w:pPr>
      <w:spacing w:lineRule="auto" w:line="360" w:before="0" w:after="0"/>
      <w:jc w:val="both"/>
    </w:pPr>
    <w:rPr>
      <w:rFonts w:eastAsia="Times New Roman"/>
      <w:color w:val="2C8DE6"/>
      <w:szCs w:val="20"/>
      <w:lang w:eastAsia="ru-RU"/>
    </w:rPr>
  </w:style>
  <w:style w:type="paragraph" w:styleId="538552DCBB0F4C4BB087ED922D6A6322" w:customStyle="1">
    <w:name w:val="538552DCBB0F4C4BB087ED922D6A6322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37" w:customStyle="1">
    <w:name w:val="выделение цвет"/>
    <w:basedOn w:val="Standard"/>
    <w:qFormat/>
    <w:pPr>
      <w:spacing w:lineRule="auto" w:line="360" w:before="0" w:after="0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ContentsHeading" w:customStyle="1">
    <w:name w:val="Contents Heading"/>
    <w:basedOn w:val="1"/>
    <w:qFormat/>
    <w:pPr>
      <w:keepLines/>
      <w:suppressLineNumbers/>
      <w:spacing w:lineRule="auto" w:line="276" w:before="480" w:after="0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Contents2" w:customStyle="1">
    <w:name w:val="Contents 2"/>
    <w:basedOn w:val="Standard"/>
    <w:qFormat/>
    <w:pPr>
      <w:tabs>
        <w:tab w:val="clear" w:pos="709"/>
        <w:tab w:val="left" w:pos="425" w:leader="none"/>
        <w:tab w:val="right" w:pos="9922" w:leader="dot"/>
      </w:tabs>
      <w:spacing w:lineRule="auto" w:line="240" w:before="0" w:after="0"/>
      <w:ind w:left="283" w:hanging="0"/>
    </w:pPr>
    <w:rPr>
      <w:rFonts w:eastAsia="Times New Roman"/>
      <w:szCs w:val="20"/>
      <w:lang w:eastAsia="ru-RU"/>
    </w:rPr>
  </w:style>
  <w:style w:type="paragraph" w:styleId="Contents3" w:customStyle="1">
    <w:name w:val="Contents 3"/>
    <w:basedOn w:val="Standard"/>
    <w:qFormat/>
    <w:pPr>
      <w:tabs>
        <w:tab w:val="clear" w:pos="709"/>
        <w:tab w:val="right" w:pos="9512" w:leader="dot"/>
      </w:tabs>
      <w:spacing w:before="0" w:after="100"/>
      <w:ind w:left="440" w:hanging="0"/>
    </w:pPr>
    <w:rPr>
      <w:rFonts w:ascii="Calibri" w:hAnsi="Calibri" w:eastAsia="Times New Roman"/>
      <w:lang w:eastAsia="ru-RU"/>
    </w:rPr>
  </w:style>
  <w:style w:type="paragraph" w:styleId="-11" w:customStyle="1">
    <w:name w:val="!Заголовок-1"/>
    <w:basedOn w:val="1"/>
    <w:qFormat/>
    <w:pPr/>
    <w:rPr>
      <w:lang w:val="ru-RU"/>
    </w:rPr>
  </w:style>
  <w:style w:type="paragraph" w:styleId="-21" w:customStyle="1">
    <w:name w:val="!заголовок-2"/>
    <w:basedOn w:val="2"/>
    <w:qFormat/>
    <w:pPr/>
    <w:rPr>
      <w:lang w:val="ru-RU"/>
    </w:rPr>
  </w:style>
  <w:style w:type="paragraph" w:styleId="Style38" w:customStyle="1">
    <w:name w:val="!Текст"/>
    <w:basedOn w:val="Standard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Style39" w:customStyle="1">
    <w:name w:val="!Синий заголовок текста"/>
    <w:basedOn w:val="Style37"/>
    <w:qFormat/>
    <w:pPr/>
    <w:rPr/>
  </w:style>
  <w:style w:type="paragraph" w:styleId="Style40" w:customStyle="1">
    <w:name w:val="!Список с точками"/>
    <w:basedOn w:val="Standard"/>
    <w:qFormat/>
    <w:pPr>
      <w:spacing w:lineRule="auto" w:line="360" w:before="0" w:after="0"/>
      <w:jc w:val="both"/>
    </w:pPr>
    <w:rPr>
      <w:rFonts w:eastAsia="Times New Roman"/>
      <w:szCs w:val="20"/>
      <w:lang w:eastAsia="ru-RU"/>
    </w:rPr>
  </w:style>
  <w:style w:type="paragraph" w:styleId="ListParagraph">
    <w:name w:val="List Paragraph"/>
    <w:basedOn w:val="Standard"/>
    <w:qFormat/>
    <w:pPr>
      <w:ind w:left="720" w:hanging="0"/>
    </w:pPr>
    <w:rPr>
      <w:rFonts w:ascii="Calibri" w:hAnsi="Calibri" w:eastAsia="Calibri"/>
    </w:rPr>
  </w:style>
  <w:style w:type="paragraph" w:styleId="Annotationtext">
    <w:name w:val="annotation text"/>
    <w:basedOn w:val="Standard"/>
    <w:qFormat/>
    <w:pPr>
      <w:spacing w:lineRule="auto" w:line="240" w:before="0" w:after="0"/>
    </w:pPr>
    <w:rPr>
      <w:rFonts w:eastAsia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ListaBlack" w:customStyle="1">
    <w:name w:val="Lista Black"/>
    <w:basedOn w:val="Textbody"/>
    <w:qFormat/>
    <w:pPr>
      <w:keepNext w:val="true"/>
      <w:spacing w:lineRule="auto" w:line="240" w:before="0" w:after="120"/>
      <w:jc w:val="left"/>
    </w:pPr>
    <w:rPr>
      <w:rFonts w:ascii="Calibri" w:hAnsi="Calibri" w:eastAsia="frutigerltstd-light"/>
      <w:sz w:val="20"/>
      <w:lang w:val="en-US"/>
    </w:rPr>
  </w:style>
  <w:style w:type="paragraph" w:styleId="143" w:customStyle="1">
    <w:name w:val="Основной текст (14)_3"/>
    <w:basedOn w:val="Standard"/>
    <w:qFormat/>
    <w:pPr>
      <w:widowControl w:val="false"/>
      <w:shd w:val="clear" w:color="auto" w:fill="FFFFFF"/>
      <w:spacing w:lineRule="exact" w:line="264" w:before="0" w:after="0"/>
      <w:ind w:hanging="600"/>
    </w:pPr>
    <w:rPr>
      <w:rFonts w:ascii="Segoe UI" w:hAnsi="Segoe UI" w:eastAsia="Segoe UI" w:cs="Segoe UI"/>
      <w:sz w:val="19"/>
      <w:szCs w:val="19"/>
    </w:rPr>
  </w:style>
  <w:style w:type="paragraph" w:styleId="18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DejaVu Sans" w:cs="Times New Roman"/>
      <w:color w:val="auto"/>
      <w:kern w:val="2"/>
      <w:sz w:val="24"/>
      <w:szCs w:val="24"/>
      <w:lang w:val="ru-RU" w:eastAsia="en-US" w:bidi="ar-SA"/>
    </w:rPr>
  </w:style>
  <w:style w:type="paragraph" w:styleId="Footnote" w:customStyle="1">
    <w:name w:val="Footnote"/>
    <w:basedOn w:val="Standard"/>
    <w:qFormat/>
    <w:pPr>
      <w:suppressLineNumbers/>
      <w:ind w:left="283" w:hanging="283"/>
    </w:pPr>
    <w:rPr>
      <w:sz w:val="20"/>
      <w:szCs w:val="20"/>
    </w:rPr>
  </w:style>
  <w:style w:type="paragraph" w:styleId="TableParagraph" w:customStyle="1">
    <w:name w:val="Table Paragraph"/>
    <w:basedOn w:val="18"/>
    <w:qFormat/>
    <w:pPr/>
    <w:rPr>
      <w:rFonts w:eastAsia="Times New Roman"/>
    </w:rPr>
  </w:style>
  <w:style w:type="paragraph" w:styleId="19" w:customStyle="1">
    <w:name w:val="Текст примечания1"/>
    <w:basedOn w:val="Standard"/>
    <w:qFormat/>
    <w:pPr>
      <w:spacing w:lineRule="atLeast" w:line="100" w:before="0" w:after="0"/>
    </w:pPr>
    <w:rPr>
      <w:rFonts w:eastAsia="Times New Roman"/>
      <w:sz w:val="20"/>
      <w:szCs w:val="20"/>
      <w:lang w:eastAsia="ru-RU"/>
    </w:rPr>
  </w:style>
  <w:style w:type="paragraph" w:styleId="25" w:customStyle="1">
    <w:name w:val="Абзац списка2"/>
    <w:basedOn w:val="Standard"/>
    <w:qFormat/>
    <w:pPr>
      <w:ind w:left="720" w:hanging="0"/>
    </w:pPr>
    <w:rPr>
      <w:rFonts w:ascii="Calibri" w:hAnsi="Calibri" w:eastAsia="Calibri"/>
    </w:rPr>
  </w:style>
  <w:style w:type="paragraph" w:styleId="Style41" w:customStyle="1">
    <w:name w:val="Содержимое таблицы"/>
    <w:basedOn w:val="Standard"/>
    <w:qFormat/>
    <w:pPr>
      <w:suppressLineNumbers/>
    </w:pPr>
    <w:rPr/>
  </w:style>
  <w:style w:type="paragraph" w:styleId="110">
    <w:name w:val="TOC 1"/>
    <w:basedOn w:val="Normal"/>
    <w:next w:val="Normal"/>
    <w:autoRedefine/>
    <w:uiPriority w:val="39"/>
    <w:unhideWhenUsed/>
    <w:pPr>
      <w:spacing w:before="0" w:after="100"/>
    </w:pPr>
    <w:rPr/>
  </w:style>
  <w:style w:type="paragraph" w:styleId="26">
    <w:name w:val="TOC 2"/>
    <w:basedOn w:val="Normal"/>
    <w:next w:val="Normal"/>
    <w:autoRedefine/>
    <w:uiPriority w:val="39"/>
    <w:unhideWhenUsed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29" w:customStyle="1">
    <w:name w:val="WW8Num29"/>
    <w:qFormat/>
  </w:style>
  <w:style w:type="numbering" w:styleId="WW8Num26" w:customStyle="1">
    <w:name w:val="WW8Num26"/>
    <w:qFormat/>
  </w:style>
  <w:style w:type="numbering" w:styleId="WW8Num24" w:customStyle="1">
    <w:name w:val="WW8Num24"/>
    <w:qFormat/>
  </w:style>
  <w:style w:type="numbering" w:styleId="WW8Num20" w:customStyle="1">
    <w:name w:val="WW8Num20"/>
    <w:qFormat/>
  </w:style>
  <w:style w:type="numbering" w:styleId="WW8Num28" w:customStyle="1">
    <w:name w:val="WW8Num28"/>
    <w:qFormat/>
  </w:style>
  <w:style w:type="numbering" w:styleId="WW8Num34" w:customStyle="1">
    <w:name w:val="WW8Num34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25" w:customStyle="1">
    <w:name w:val="WW8Num25"/>
    <w:qFormat/>
  </w:style>
  <w:style w:type="numbering" w:styleId="WW8Num1" w:customStyle="1">
    <w:name w:val="WW8Num1"/>
    <w:qFormat/>
  </w:style>
  <w:style w:type="numbering" w:styleId="WW8Num12" w:customStyle="1">
    <w:name w:val="WW8Num12"/>
    <w:qFormat/>
  </w:style>
  <w:style w:type="numbering" w:styleId="WW8Num9" w:customStyle="1">
    <w:name w:val="WW8Num9"/>
    <w:qFormat/>
  </w:style>
  <w:style w:type="numbering" w:styleId="WW8Num14" w:customStyle="1">
    <w:name w:val="WW8Num14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hyperlink" Target="https://www.buildingsmart.org/" TargetMode="Externa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AA76-977C-46B6-A78E-1DDBEF5B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Application>LibreOffice/7.5.4.2$Windows_X86_64 LibreOffice_project/36ccfdc35048b057fd9854c757a8b67ec53977b6</Application>
  <AppVersion>15.0000</AppVersion>
  <Pages>31</Pages>
  <Words>5667</Words>
  <Characters>40390</Characters>
  <CharactersWithSpaces>45447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2024-11-24T09:42:00Z</dcterms:created>
  <dc:creator>Copyright ©«Ворлдскиллс Россия» (Экспедирование грузов)</dc:creator>
  <dc:description/>
  <dc:language>ru-RU</dc:language>
  <cp:lastModifiedBy/>
  <dcterms:modified xsi:type="dcterms:W3CDTF">2025-04-01T18:17:09Z</dcterms:modified>
  <cp:revision>171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