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93CC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21073FD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</w:p>
    <w:tbl>
      <w:tblPr>
        <w:tblStyle w:val="a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F7E18" w14:paraId="042766AB" w14:textId="77777777" w:rsidTr="00056C41">
        <w:tc>
          <w:tcPr>
            <w:tcW w:w="5670" w:type="dxa"/>
          </w:tcPr>
          <w:p w14:paraId="2D8F942C" w14:textId="77777777" w:rsidR="000F7E18" w:rsidRDefault="000F7E18" w:rsidP="00056C41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69A56A8" wp14:editId="19FB4F23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8342975" w14:textId="77777777" w:rsidR="000F7E18" w:rsidRDefault="000F7E18" w:rsidP="00056C4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917BEF7" wp14:editId="0D047D2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3E5A20" w14:textId="6BC3D3A8" w:rsidR="00DA546C" w:rsidRDefault="00DA546C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52"/>
          <w:szCs w:val="52"/>
        </w:rPr>
      </w:pPr>
    </w:p>
    <w:p w14:paraId="1F142D5B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14:paraId="641CCA9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14:paraId="3F949DC1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14:paraId="4374D6F8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14:paraId="7467CA79" w14:textId="77777777" w:rsidR="00DA546C" w:rsidRDefault="008240CA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Инструкция по охране труда </w:t>
      </w:r>
    </w:p>
    <w:p w14:paraId="6936D309" w14:textId="77777777" w:rsidR="000F7E18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к</w:t>
      </w:r>
      <w:r w:rsidR="008240CA">
        <w:rPr>
          <w:color w:val="000000"/>
          <w:sz w:val="44"/>
          <w:szCs w:val="44"/>
        </w:rPr>
        <w:t>омпетенци</w:t>
      </w:r>
      <w:r>
        <w:rPr>
          <w:color w:val="000000"/>
          <w:sz w:val="44"/>
          <w:szCs w:val="44"/>
        </w:rPr>
        <w:t>и</w:t>
      </w:r>
      <w:r w:rsidR="008240CA">
        <w:rPr>
          <w:color w:val="000000"/>
          <w:sz w:val="44"/>
          <w:szCs w:val="44"/>
        </w:rPr>
        <w:t xml:space="preserve"> </w:t>
      </w:r>
    </w:p>
    <w:p w14:paraId="4CCF70C1" w14:textId="36AEC135" w:rsidR="00DA546C" w:rsidRDefault="008240CA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«</w:t>
      </w:r>
      <w:r w:rsidR="00957B61">
        <w:rPr>
          <w:color w:val="000000"/>
          <w:sz w:val="44"/>
          <w:szCs w:val="44"/>
        </w:rPr>
        <w:t>Индивидуальные фармацевтические решения</w:t>
      </w:r>
      <w:r>
        <w:rPr>
          <w:color w:val="000000"/>
          <w:sz w:val="44"/>
          <w:szCs w:val="44"/>
        </w:rPr>
        <w:t>»</w:t>
      </w:r>
    </w:p>
    <w:p w14:paraId="42D41390" w14:textId="77777777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4"/>
          <w:szCs w:val="44"/>
        </w:rPr>
      </w:pPr>
    </w:p>
    <w:p w14:paraId="16967B18" w14:textId="77777777" w:rsidR="000F7E18" w:rsidRDefault="000F7E18" w:rsidP="000F7E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>
        <w:rPr>
          <w:i/>
          <w:sz w:val="36"/>
          <w:szCs w:val="36"/>
        </w:rPr>
        <w:t>Региональный этап</w:t>
      </w:r>
    </w:p>
    <w:p w14:paraId="25FD0B9B" w14:textId="77777777" w:rsidR="000F7E18" w:rsidRDefault="000F7E18" w:rsidP="000F7E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 w:rsidRPr="00584FB3">
        <w:rPr>
          <w:color w:val="000000"/>
          <w:sz w:val="36"/>
          <w:szCs w:val="36"/>
        </w:rPr>
        <w:t xml:space="preserve">Чемпионата </w:t>
      </w:r>
      <w:r>
        <w:rPr>
          <w:color w:val="000000"/>
          <w:sz w:val="36"/>
          <w:szCs w:val="36"/>
        </w:rPr>
        <w:t>высоких технологий</w:t>
      </w:r>
      <w:r w:rsidRPr="00584FB3">
        <w:rPr>
          <w:color w:val="000000"/>
          <w:sz w:val="36"/>
          <w:szCs w:val="36"/>
        </w:rPr>
        <w:t xml:space="preserve"> в 2</w:t>
      </w:r>
      <w:r>
        <w:rPr>
          <w:color w:val="000000"/>
          <w:sz w:val="36"/>
          <w:szCs w:val="36"/>
        </w:rPr>
        <w:t>025</w:t>
      </w:r>
      <w:r w:rsidRPr="00584FB3">
        <w:rPr>
          <w:color w:val="000000"/>
          <w:sz w:val="36"/>
          <w:szCs w:val="36"/>
        </w:rPr>
        <w:t xml:space="preserve"> г.</w:t>
      </w:r>
    </w:p>
    <w:p w14:paraId="2FAF7463" w14:textId="5FB08D9F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910B3E2" w14:textId="05268122" w:rsidR="00DA546C" w:rsidRDefault="00DA546C" w:rsidP="00957B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6E83F9AC" w14:textId="580E2163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3123AE01" w14:textId="40D72A70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1983EEDF" w14:textId="756F8EDD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53C8BAC8" w14:textId="56B2664B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150B2AB5" w14:textId="687224F6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7E00EEF2" w14:textId="04DBA43E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79388868" w14:textId="08D5EC3B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11D43D06" w14:textId="1635BB64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2662A540" w14:textId="316A4B63" w:rsid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4"/>
          <w:szCs w:val="44"/>
        </w:rPr>
      </w:pPr>
    </w:p>
    <w:p w14:paraId="55DAE536" w14:textId="3C75C49D" w:rsidR="00933764" w:rsidRPr="00933764" w:rsidRDefault="00933764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28"/>
          <w:szCs w:val="28"/>
        </w:rPr>
      </w:pPr>
      <w:r w:rsidRPr="00933764">
        <w:rPr>
          <w:color w:val="000000"/>
          <w:sz w:val="28"/>
          <w:szCs w:val="28"/>
        </w:rPr>
        <w:t>202</w:t>
      </w:r>
      <w:r w:rsidR="00957B61">
        <w:rPr>
          <w:color w:val="000000"/>
          <w:sz w:val="28"/>
          <w:szCs w:val="28"/>
        </w:rPr>
        <w:t>5</w:t>
      </w:r>
      <w:r w:rsidR="000F7E18">
        <w:rPr>
          <w:color w:val="000000"/>
          <w:sz w:val="28"/>
          <w:szCs w:val="28"/>
        </w:rPr>
        <w:t xml:space="preserve"> </w:t>
      </w:r>
      <w:r w:rsidRPr="00933764">
        <w:rPr>
          <w:color w:val="000000"/>
          <w:sz w:val="28"/>
          <w:szCs w:val="28"/>
        </w:rPr>
        <w:t>г.</w:t>
      </w:r>
    </w:p>
    <w:p w14:paraId="10D1CE9B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BEFBA31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6C6D83F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39FA37A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</w:p>
    <w:sdt>
      <w:sdtPr>
        <w:id w:val="-1285114677"/>
        <w:docPartObj>
          <w:docPartGallery w:val="Table of Contents"/>
          <w:docPartUnique/>
        </w:docPartObj>
      </w:sdtPr>
      <w:sdtEndPr/>
      <w:sdtContent>
        <w:p w14:paraId="2E4F6F7D" w14:textId="77777777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30j0zll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3874E507" w14:textId="77777777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1fob9te">
            <w:r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1fob9te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7783167B" w14:textId="77777777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tyjcwt">
            <w:r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tyjcwt">
            <w:r>
              <w:rPr>
                <w:color w:val="000000"/>
                <w:sz w:val="28"/>
                <w:szCs w:val="28"/>
              </w:rPr>
              <w:tab/>
              <w:t>4</w:t>
            </w:r>
          </w:hyperlink>
        </w:p>
        <w:p w14:paraId="7B025DD2" w14:textId="43F6354D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3dy6vkm">
            <w:r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3dy6vkm">
            <w:r>
              <w:rPr>
                <w:color w:val="000000"/>
                <w:sz w:val="28"/>
                <w:szCs w:val="28"/>
              </w:rPr>
              <w:tab/>
            </w:r>
            <w:r w:rsidR="00907E3E">
              <w:rPr>
                <w:color w:val="000000"/>
                <w:sz w:val="28"/>
                <w:szCs w:val="28"/>
              </w:rPr>
              <w:t>7</w:t>
            </w:r>
          </w:hyperlink>
        </w:p>
        <w:p w14:paraId="24D64C48" w14:textId="77777777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1t3h5sf">
            <w:r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1t3h5sf">
            <w:r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4C393DE6" w14:textId="5A1401A4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26in1rg">
            <w:r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26in1rg">
            <w:r>
              <w:rPr>
                <w:color w:val="000000"/>
                <w:sz w:val="28"/>
                <w:szCs w:val="28"/>
              </w:rPr>
              <w:tab/>
              <w:t>1</w:t>
            </w:r>
            <w:r w:rsidR="00907E3E">
              <w:rPr>
                <w:color w:val="000000"/>
                <w:sz w:val="28"/>
                <w:szCs w:val="28"/>
              </w:rPr>
              <w:t>3</w:t>
            </w:r>
          </w:hyperlink>
        </w:p>
        <w:p w14:paraId="4B086EEE" w14:textId="3E02530C" w:rsidR="00DA546C" w:rsidRDefault="008240CA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3rdcrjn">
            <w:r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3rdcrjn">
            <w:r>
              <w:rPr>
                <w:color w:val="000000"/>
                <w:sz w:val="28"/>
                <w:szCs w:val="28"/>
              </w:rPr>
              <w:tab/>
              <w:t>1</w:t>
            </w:r>
            <w:r w:rsidR="00907E3E">
              <w:rPr>
                <w:color w:val="000000"/>
                <w:sz w:val="28"/>
                <w:szCs w:val="28"/>
              </w:rPr>
              <w:t>5</w:t>
            </w:r>
          </w:hyperlink>
          <w:r>
            <w:fldChar w:fldCharType="end"/>
          </w:r>
        </w:p>
      </w:sdtContent>
    </w:sdt>
    <w:p w14:paraId="1D947A27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14:paraId="641EEDE7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</w:p>
    <w:p w14:paraId="1199988D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C7E26B3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E9F73D3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62B347A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289097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E3C9EDF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6A7DB40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0932B66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8F4B95A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F778E9B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8A6B323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0E333609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5DACB57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5BA4091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54BC63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16FF9654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636DB6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18BAB73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463D3AFC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360CB814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20FEABA3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650B53EB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</w:rPr>
      </w:pPr>
    </w:p>
    <w:p w14:paraId="7E9F580D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br w:type="page"/>
      </w:r>
    </w:p>
    <w:p w14:paraId="4201EA53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14:paraId="60D12161" w14:textId="629A65ED" w:rsidR="00B576A3" w:rsidRDefault="008240CA" w:rsidP="00B5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933764" w:rsidRPr="00933764">
        <w:rPr>
          <w:color w:val="000000"/>
          <w:position w:val="-1"/>
          <w:sz w:val="28"/>
          <w:szCs w:val="28"/>
        </w:rPr>
        <w:t xml:space="preserve">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B576A3">
        <w:rPr>
          <w:color w:val="000000"/>
          <w:position w:val="-1"/>
          <w:sz w:val="28"/>
          <w:szCs w:val="28"/>
        </w:rPr>
        <w:t xml:space="preserve">участников </w:t>
      </w:r>
      <w:r w:rsidR="00B576A3">
        <w:rPr>
          <w:color w:val="000000"/>
          <w:sz w:val="28"/>
          <w:szCs w:val="28"/>
        </w:rPr>
        <w:t>Регионального этапа Чемпионата высоких технологий в 2025 г. (далее Чемпионата).</w:t>
      </w:r>
    </w:p>
    <w:p w14:paraId="09698AB4" w14:textId="26016E4E" w:rsidR="00DA546C" w:rsidRDefault="008240CA" w:rsidP="00B576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933764" w:rsidRPr="00933764">
        <w:rPr>
          <w:color w:val="000000"/>
          <w:position w:val="-1"/>
          <w:sz w:val="28"/>
          <w:szCs w:val="28"/>
        </w:rPr>
        <w:t xml:space="preserve">Выполнение требований настоящих правил обязательны для всех участников </w:t>
      </w:r>
      <w:r w:rsidR="00B576A3">
        <w:rPr>
          <w:color w:val="000000"/>
          <w:sz w:val="28"/>
          <w:szCs w:val="28"/>
        </w:rPr>
        <w:t xml:space="preserve">Регионального этапа Чемпионата высоких технологий в 2025 г. </w:t>
      </w:r>
      <w:r w:rsidR="00933764" w:rsidRPr="00933764">
        <w:rPr>
          <w:color w:val="000000"/>
          <w:position w:val="-1"/>
          <w:sz w:val="28"/>
          <w:szCs w:val="28"/>
        </w:rPr>
        <w:t xml:space="preserve">компетенции </w:t>
      </w:r>
      <w:r>
        <w:rPr>
          <w:color w:val="000000"/>
          <w:sz w:val="28"/>
          <w:szCs w:val="28"/>
        </w:rPr>
        <w:t>«</w:t>
      </w:r>
      <w:r w:rsidR="00957B61">
        <w:rPr>
          <w:color w:val="000000"/>
          <w:sz w:val="28"/>
          <w:szCs w:val="28"/>
        </w:rPr>
        <w:t>Индивидуальные фармацевтические решения</w:t>
      </w:r>
      <w:r>
        <w:rPr>
          <w:color w:val="000000"/>
          <w:sz w:val="28"/>
          <w:szCs w:val="28"/>
        </w:rPr>
        <w:t xml:space="preserve">». </w:t>
      </w:r>
    </w:p>
    <w:p w14:paraId="30FAE280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2" w:name="_1fob9te" w:colFirst="0" w:colLast="0"/>
      <w:bookmarkEnd w:id="2"/>
    </w:p>
    <w:p w14:paraId="23D00A70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14:paraId="7F2D3E87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05C4CB11" w14:textId="24F21E7E" w:rsidR="00DA546C" w:rsidRDefault="008240CA" w:rsidP="00933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Федеральн</w:t>
      </w:r>
      <w:r w:rsidR="00933764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закон от 21 ноября 2011 г. N 323-ФЗ "Об основах охраны здоровья граждан в Российской Федерации" </w:t>
      </w:r>
    </w:p>
    <w:p w14:paraId="69AEEEC4" w14:textId="7065A519" w:rsidR="00DA546C" w:rsidRDefault="008240CA" w:rsidP="00933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 </w:t>
      </w:r>
      <w:r w:rsidR="00933764" w:rsidRPr="00933764">
        <w:rPr>
          <w:color w:val="000000"/>
          <w:position w:val="-1"/>
          <w:sz w:val="28"/>
          <w:szCs w:val="28"/>
        </w:rPr>
        <w:t>Трудовой кодекс Российской Федерации от 30.12.2001 № 197-ФЗ</w:t>
      </w:r>
    </w:p>
    <w:p w14:paraId="7185182C" w14:textId="666FD253" w:rsidR="00DA546C" w:rsidRDefault="008240CA" w:rsidP="00933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 Приказ Минздравсоцразвития России от 12 апреля 2011 г. N 302н 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</w:p>
    <w:p w14:paraId="19FD41F4" w14:textId="6C73BFF7" w:rsidR="00DA546C" w:rsidRDefault="008240CA" w:rsidP="00933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9337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Постановление Минтруда России, Минобразования России от 13 января 2003 г. N 1/29 "Об утверждении Порядка обучения по охране труда и проверки знаний требований охраны труда работников организаций"</w:t>
      </w:r>
    </w:p>
    <w:p w14:paraId="23D7EBC2" w14:textId="02A6881D" w:rsidR="00DA546C" w:rsidRDefault="008240CA" w:rsidP="00933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color w:val="000000"/>
          <w:sz w:val="28"/>
          <w:szCs w:val="28"/>
        </w:rPr>
        <w:t>2.1.</w:t>
      </w:r>
      <w:r w:rsidR="0093376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Федеральный закон </w:t>
      </w:r>
      <w:hyperlink r:id="rId9" w:anchor="l0">
        <w:r>
          <w:rPr>
            <w:color w:val="000000"/>
            <w:sz w:val="28"/>
            <w:szCs w:val="28"/>
          </w:rPr>
          <w:t>от 21 декабря 1994 г. N 69-ФЗ</w:t>
        </w:r>
      </w:hyperlink>
      <w:r>
        <w:rPr>
          <w:color w:val="000000"/>
          <w:sz w:val="28"/>
          <w:szCs w:val="28"/>
        </w:rPr>
        <w:t> "О пожарной безопасности" (Собрание законодательства Российской Федерации</w:t>
      </w:r>
    </w:p>
    <w:p w14:paraId="2D7C3B35" w14:textId="0EF813B7" w:rsidR="00DA546C" w:rsidRPr="00933764" w:rsidRDefault="008240CA" w:rsidP="00933764">
      <w:pPr>
        <w:pStyle w:val="a7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rPr>
          <w:color w:val="000000"/>
          <w:sz w:val="28"/>
          <w:szCs w:val="28"/>
        </w:rPr>
      </w:pPr>
      <w:r w:rsidRPr="00933764">
        <w:rPr>
          <w:color w:val="000000"/>
          <w:sz w:val="28"/>
          <w:szCs w:val="28"/>
        </w:rPr>
        <w:t>Постановление Главного государственного санитарного врача РФ от 24 декабря 2020 г. № 44 "Об утверждении санитарных правил 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14:paraId="11F82FE8" w14:textId="3A495AE0" w:rsidR="00DA546C" w:rsidRDefault="008240CA" w:rsidP="0093376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</w:t>
      </w:r>
      <w:r w:rsidR="00933764">
        <w:rPr>
          <w:color w:val="000000"/>
          <w:sz w:val="28"/>
          <w:szCs w:val="28"/>
        </w:rPr>
        <w:t>»</w:t>
      </w:r>
    </w:p>
    <w:p w14:paraId="79528DFA" w14:textId="77777777" w:rsidR="00DA546C" w:rsidRDefault="008240CA" w:rsidP="0093376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02.075 «Фармацевт»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утвержден приказом Министерства труда и социальной защиты РФ от 31.05.2021 № 349н (Настоящий </w:t>
      </w: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действует с 01.03.2022 по 01.03.2028)</w:t>
      </w:r>
    </w:p>
    <w:p w14:paraId="6F1DA096" w14:textId="77777777" w:rsidR="00DA546C" w:rsidRDefault="008240CA" w:rsidP="00933764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bookmarkStart w:id="4" w:name="_2et92p0" w:colFirst="0" w:colLast="0"/>
      <w:bookmarkEnd w:id="4"/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14:paraId="06EE24EE" w14:textId="77777777" w:rsidR="00BD7FBE" w:rsidRDefault="008240CA" w:rsidP="00BD7FB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686C9834" w14:textId="77777777" w:rsidR="00BD7FBE" w:rsidRDefault="00BD7FBE" w:rsidP="00BD7FB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 w:rsidRPr="00BD7FBE">
        <w:rPr>
          <w:sz w:val="28"/>
          <w:szCs w:val="28"/>
        </w:rPr>
        <w:t xml:space="preserve">Приказ от 22 апреля 2014 г. № 385 “ Об утверждении федерального государственного образовательного стандарта среднего профессионального образования по специальности 18.02.03 Химическая технология неорганических веществ” </w:t>
      </w:r>
      <w:bookmarkStart w:id="5" w:name="_heading=h.5ldqdglyw1aa" w:colFirst="0" w:colLast="0"/>
      <w:bookmarkEnd w:id="5"/>
    </w:p>
    <w:p w14:paraId="37A20EB4" w14:textId="77777777" w:rsidR="00BD7FBE" w:rsidRDefault="00BD7FBE" w:rsidP="00BD7FB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 w:rsidRPr="00BD7FBE">
        <w:rPr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</w:r>
    </w:p>
    <w:p w14:paraId="56CAB6BE" w14:textId="77777777" w:rsidR="00BD7FBE" w:rsidRDefault="00BD7FBE" w:rsidP="00BD7FBE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 w:rsidRPr="00BD7FBE">
        <w:rPr>
          <w:sz w:val="28"/>
          <w:szCs w:val="28"/>
        </w:rPr>
        <w:t>Приказ Министерства образования и науки Российской Федерации от 12 мая 2014 г. № 510 «Об утверждении федерального государственного образовательного стандарта среднего профессионального образования по специальности 42.02.01 Реклама»</w:t>
      </w:r>
    </w:p>
    <w:p w14:paraId="1ABA4E41" w14:textId="77777777" w:rsidR="000354F5" w:rsidRPr="000354F5" w:rsidRDefault="00BD7FBE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 w:rsidRPr="00BD7FBE">
        <w:rPr>
          <w:sz w:val="28"/>
          <w:szCs w:val="28"/>
        </w:rPr>
        <w:t xml:space="preserve">Приказ Министерства образования и науки Российской Федерации от </w:t>
      </w:r>
      <w:proofErr w:type="spellStart"/>
      <w:r w:rsidRPr="00BD7FBE">
        <w:rPr>
          <w:sz w:val="28"/>
          <w:szCs w:val="28"/>
        </w:rPr>
        <w:t>от</w:t>
      </w:r>
      <w:proofErr w:type="spellEnd"/>
      <w:r w:rsidRPr="00BD7FBE">
        <w:rPr>
          <w:sz w:val="28"/>
          <w:szCs w:val="28"/>
        </w:rPr>
        <w:t xml:space="preserve"> 9 декабря 2016 г. № 1554 «Об утверждении федерального государственного образовательного стандарта среднего профессионального образования по специальности 18.02.12 Технология аналитического контроля химических соединений»</w:t>
      </w:r>
    </w:p>
    <w:p w14:paraId="6CBA92BD" w14:textId="77777777" w:rsidR="000354F5" w:rsidRP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 w:rsidRPr="000354F5">
        <w:rPr>
          <w:sz w:val="28"/>
          <w:szCs w:val="28"/>
        </w:rPr>
        <w:t xml:space="preserve"> </w:t>
      </w:r>
      <w:hyperlink r:id="rId10" w:anchor="l0" w:tgtFrame="_blank" w:history="1">
        <w:r w:rsidRPr="000354F5">
          <w:rPr>
            <w:sz w:val="28"/>
            <w:szCs w:val="28"/>
          </w:rPr>
          <w:t>ГОСТ 12.0.004-90</w:t>
        </w:r>
      </w:hyperlink>
      <w:r w:rsidRPr="000354F5">
        <w:rPr>
          <w:sz w:val="28"/>
          <w:szCs w:val="28"/>
        </w:rPr>
        <w:t>. Организация обучения работающих безопасности труда. Общие положения.</w:t>
      </w:r>
    </w:p>
    <w:p w14:paraId="037B3504" w14:textId="77777777" w:rsid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1" w:anchor="l0" w:tgtFrame="_blank" w:history="1">
        <w:r w:rsidRPr="000354F5">
          <w:rPr>
            <w:sz w:val="28"/>
            <w:szCs w:val="28"/>
          </w:rPr>
          <w:t>ГОСТ 12.1.004-91</w:t>
        </w:r>
      </w:hyperlink>
      <w:r w:rsidRPr="000354F5">
        <w:rPr>
          <w:sz w:val="28"/>
          <w:szCs w:val="28"/>
        </w:rPr>
        <w:t>. Пожарная безопасность. Общие требования.</w:t>
      </w:r>
    </w:p>
    <w:p w14:paraId="13F26DD2" w14:textId="77777777" w:rsid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2" w:anchor="l0" w:tgtFrame="_blank" w:history="1">
        <w:r w:rsidRPr="000354F5">
          <w:rPr>
            <w:sz w:val="28"/>
            <w:szCs w:val="28"/>
          </w:rPr>
          <w:t>ГОСТ 12.1.005-88</w:t>
        </w:r>
      </w:hyperlink>
      <w:r w:rsidRPr="000354F5">
        <w:rPr>
          <w:sz w:val="28"/>
          <w:szCs w:val="28"/>
        </w:rPr>
        <w:t>. ССБТ. Общие санитарно-гигиенические требования к воздуху рабочей зоны.</w:t>
      </w:r>
    </w:p>
    <w:p w14:paraId="7E7E74F9" w14:textId="77777777" w:rsid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3" w:anchor="l0" w:tgtFrame="_blank" w:history="1">
        <w:r w:rsidRPr="000354F5">
          <w:rPr>
            <w:sz w:val="28"/>
            <w:szCs w:val="28"/>
          </w:rPr>
          <w:t>ГОСТ 12.1.007-76</w:t>
        </w:r>
      </w:hyperlink>
      <w:r w:rsidRPr="000354F5">
        <w:rPr>
          <w:sz w:val="28"/>
          <w:szCs w:val="28"/>
        </w:rPr>
        <w:t>. Вредные вещества. Классификация и общие требования безопасности.</w:t>
      </w:r>
      <w:bookmarkStart w:id="6" w:name="l203"/>
      <w:bookmarkEnd w:id="6"/>
    </w:p>
    <w:p w14:paraId="0CB04E96" w14:textId="77777777" w:rsid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14" w:anchor="l0" w:tgtFrame="_blank" w:history="1">
        <w:r w:rsidRPr="000354F5">
          <w:rPr>
            <w:sz w:val="28"/>
            <w:szCs w:val="28"/>
          </w:rPr>
          <w:t>ГОСТ 12.1.010-76</w:t>
        </w:r>
      </w:hyperlink>
      <w:r w:rsidRPr="000354F5">
        <w:rPr>
          <w:sz w:val="28"/>
          <w:szCs w:val="28"/>
        </w:rPr>
        <w:t>. Взрывобезопасность. Общие требования.</w:t>
      </w:r>
      <w:bookmarkStart w:id="7" w:name="l110"/>
      <w:bookmarkEnd w:id="7"/>
    </w:p>
    <w:p w14:paraId="2474EC4D" w14:textId="77777777" w:rsid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54F5">
        <w:rPr>
          <w:sz w:val="28"/>
          <w:szCs w:val="28"/>
        </w:rPr>
        <w:t>ГОСТ 12.4.103-83. Одежда специальная защитная, средства индивидуальной защиты ног и рук.</w:t>
      </w:r>
      <w:bookmarkStart w:id="8" w:name="l204"/>
      <w:bookmarkEnd w:id="8"/>
    </w:p>
    <w:p w14:paraId="706C35B3" w14:textId="44FAFFE0" w:rsidR="000354F5" w:rsidRPr="000354F5" w:rsidRDefault="000354F5" w:rsidP="000354F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354F5">
        <w:rPr>
          <w:sz w:val="28"/>
          <w:szCs w:val="28"/>
        </w:rPr>
        <w:t>ГОСТ 3885-73. Реактивы и особо чистые вещества. Правила приемки, отбор проб, фасовка, упаковка и маркировка.</w:t>
      </w:r>
      <w:bookmarkStart w:id="9" w:name="l111"/>
      <w:bookmarkEnd w:id="9"/>
    </w:p>
    <w:p w14:paraId="57191BB5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8"/>
          <w:szCs w:val="28"/>
        </w:rPr>
      </w:pPr>
    </w:p>
    <w:p w14:paraId="7948D9AC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0" w:name="_tyjcwt" w:colFirst="0" w:colLast="0"/>
      <w:bookmarkEnd w:id="10"/>
      <w:r>
        <w:rPr>
          <w:b/>
          <w:color w:val="000000"/>
          <w:sz w:val="28"/>
          <w:szCs w:val="28"/>
        </w:rPr>
        <w:t>3. Общие требования охраны труда</w:t>
      </w:r>
    </w:p>
    <w:p w14:paraId="013B4EC1" w14:textId="13B479B4" w:rsidR="00933764" w:rsidRPr="00933764" w:rsidRDefault="008240CA" w:rsidP="009337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position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3.1 </w:t>
      </w:r>
      <w:r w:rsidR="00933764" w:rsidRPr="00933764">
        <w:rPr>
          <w:color w:val="000000"/>
          <w:position w:val="-1"/>
          <w:sz w:val="28"/>
          <w:szCs w:val="28"/>
        </w:rPr>
        <w:t xml:space="preserve">К выполнению конкурсного задания по компетенции </w:t>
      </w:r>
      <w:r w:rsidR="00CA13C5">
        <w:rPr>
          <w:color w:val="000000"/>
          <w:sz w:val="28"/>
          <w:szCs w:val="28"/>
        </w:rPr>
        <w:t>«</w:t>
      </w:r>
      <w:r w:rsidR="00BD7FBE">
        <w:rPr>
          <w:color w:val="000000"/>
          <w:sz w:val="28"/>
          <w:szCs w:val="28"/>
        </w:rPr>
        <w:t>Индивидуальные фармацевтические решения</w:t>
      </w:r>
      <w:r w:rsidR="00CA13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933764" w:rsidRPr="00933764">
        <w:rPr>
          <w:color w:val="000000"/>
          <w:position w:val="-1"/>
          <w:sz w:val="28"/>
          <w:szCs w:val="28"/>
        </w:rPr>
        <w:t xml:space="preserve">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</w:t>
      </w:r>
      <w:r w:rsidR="00933764">
        <w:rPr>
          <w:color w:val="000000"/>
          <w:position w:val="-1"/>
          <w:sz w:val="28"/>
          <w:szCs w:val="28"/>
        </w:rPr>
        <w:t>специальности</w:t>
      </w:r>
      <w:r w:rsidR="00933764" w:rsidRPr="00933764">
        <w:rPr>
          <w:color w:val="000000"/>
          <w:position w:val="-1"/>
          <w:sz w:val="28"/>
          <w:szCs w:val="28"/>
        </w:rPr>
        <w:t xml:space="preserve"> </w:t>
      </w:r>
      <w:r w:rsidR="00933764">
        <w:rPr>
          <w:color w:val="000000"/>
          <w:position w:val="-1"/>
          <w:sz w:val="28"/>
          <w:szCs w:val="28"/>
        </w:rPr>
        <w:t>Фармацевт</w:t>
      </w:r>
      <w:r w:rsidR="00933764" w:rsidRPr="00933764">
        <w:rPr>
          <w:color w:val="000000"/>
          <w:position w:val="-1"/>
          <w:sz w:val="28"/>
          <w:szCs w:val="28"/>
        </w:rPr>
        <w:t>, ознакомленные с инструкцией по охране труда, не имеющие противопоказаний к выполнению заданий по состоянию здоровья и имеющие необходимые навыки по эксплуатации инструмента, приспособлений и оборудования.</w:t>
      </w:r>
    </w:p>
    <w:p w14:paraId="24309371" w14:textId="5B49052C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Участник Чемпионата обязан:</w:t>
      </w:r>
    </w:p>
    <w:p w14:paraId="7695149D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5044BE93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784FEAD6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 Соблюдать требования охраны труда.</w:t>
      </w:r>
    </w:p>
    <w:p w14:paraId="2CF100FD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профессионального заболевания (отравления).</w:t>
      </w:r>
    </w:p>
    <w:p w14:paraId="34BFBD75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3AD3F949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При выполнении электросварочных работ на участника Чемпионата возможны воздействия следующих опасных и вредных производственных факторов:</w:t>
      </w:r>
    </w:p>
    <w:p w14:paraId="710F3FCE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Физические:</w:t>
      </w:r>
    </w:p>
    <w:p w14:paraId="710FBD51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-режущие и колющие предметы;</w:t>
      </w:r>
    </w:p>
    <w:p w14:paraId="03DEB375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температура, влажность, освещение;</w:t>
      </w:r>
    </w:p>
    <w:p w14:paraId="119739B1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Химические:</w:t>
      </w:r>
    </w:p>
    <w:p w14:paraId="718CF8E4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пары пахучих и летучих веществ;</w:t>
      </w:r>
    </w:p>
    <w:p w14:paraId="48352881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малые количества пылящих веществ, присутствующих в воздухе рабочей зоны в процессе изготовления и фасовки лекарственных форм (порошки)</w:t>
      </w:r>
    </w:p>
    <w:p w14:paraId="3A5FC96F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Психологические:</w:t>
      </w:r>
    </w:p>
    <w:p w14:paraId="07BF88BC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-чрезмерное напряжение внимания;</w:t>
      </w:r>
    </w:p>
    <w:p w14:paraId="59ED4CDE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усиленная нагрузка на зрение;</w:t>
      </w:r>
    </w:p>
    <w:p w14:paraId="7FAABFCE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вынужденная рабочая поза;</w:t>
      </w:r>
    </w:p>
    <w:p w14:paraId="548D35E6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умственные перегрузки;</w:t>
      </w:r>
    </w:p>
    <w:p w14:paraId="4859A055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-эмоциональные перегрузки;</w:t>
      </w:r>
    </w:p>
    <w:p w14:paraId="3168A64F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монотонность труда;</w:t>
      </w:r>
    </w:p>
    <w:p w14:paraId="16C0FED7" w14:textId="510BE0A1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 </w:t>
      </w:r>
      <w:r w:rsidR="00933764">
        <w:rPr>
          <w:color w:val="000000"/>
          <w:sz w:val="28"/>
          <w:szCs w:val="28"/>
        </w:rPr>
        <w:t>Конкурсанты</w:t>
      </w:r>
      <w:r>
        <w:rPr>
          <w:color w:val="000000"/>
          <w:sz w:val="28"/>
          <w:szCs w:val="28"/>
        </w:rPr>
        <w:t xml:space="preserve"> должны находиться на площадке в спецодежде, спецобуви и применять средства индивидуальной защиты:</w:t>
      </w:r>
    </w:p>
    <w:p w14:paraId="04FD454B" w14:textId="77777777"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халат;</w:t>
      </w:r>
    </w:p>
    <w:p w14:paraId="0357F0CB" w14:textId="77777777"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сменная обувь;</w:t>
      </w:r>
    </w:p>
    <w:p w14:paraId="5FBD451B" w14:textId="77777777"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шапочка;</w:t>
      </w:r>
    </w:p>
    <w:p w14:paraId="7B1100D6" w14:textId="77777777" w:rsidR="00DA546C" w:rsidRDefault="008240C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маска медицинская при необходимости или по требования в момент сложной эпидемиологической ситуации, а также требованиям площадки организатора</w:t>
      </w:r>
    </w:p>
    <w:p w14:paraId="5659FE63" w14:textId="711D086E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9337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Участникам Чемпионата необходимо знать и соблюдать требования по охране труда, пожарной безопасности, производственной санитарии и личной гигиене.</w:t>
      </w:r>
    </w:p>
    <w:p w14:paraId="51961829" w14:textId="01D96571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Конкурсные работы должны проводиться в соответствии с технической документацией задания Чемпионата.</w:t>
      </w:r>
    </w:p>
    <w:p w14:paraId="0629B431" w14:textId="55472AD4" w:rsidR="00DA546C" w:rsidRDefault="00933764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8240CA">
        <w:rPr>
          <w:color w:val="000000"/>
          <w:sz w:val="28"/>
          <w:szCs w:val="28"/>
        </w:rPr>
        <w:t xml:space="preserve">При выполнении конкурсного задания конкурсант должен знать: </w:t>
      </w:r>
    </w:p>
    <w:p w14:paraId="08F2605F" w14:textId="77777777" w:rsidR="00DA546C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эксплуатации оборудования, механизмов и инструментов, не подвергать их механическим ударам, не допускать падений;</w:t>
      </w:r>
    </w:p>
    <w:p w14:paraId="5567C233" w14:textId="77777777" w:rsidR="00DA546C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поддерживать порядок и чистоту на рабочем месте;</w:t>
      </w:r>
    </w:p>
    <w:p w14:paraId="08920662" w14:textId="77777777" w:rsidR="00DA546C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технику работы с инструментом и располагать его таким образом, чтобы исключалась возможность его скатывания и падения;</w:t>
      </w:r>
    </w:p>
    <w:p w14:paraId="650B87A2" w14:textId="77777777" w:rsidR="00DA546C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работы при выполнении конкурсного задания работать только исправным инструментом;</w:t>
      </w:r>
    </w:p>
    <w:p w14:paraId="065F4E3D" w14:textId="77777777" w:rsidR="00DA546C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безопасности при изготовлении лекарственных форм</w:t>
      </w:r>
    </w:p>
    <w:p w14:paraId="11491B5B" w14:textId="77777777" w:rsidR="00DA546C" w:rsidRPr="00CA13C5" w:rsidRDefault="008240CA" w:rsidP="00907E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работы с использованием внутриаптечных заготовок, полуфабрикатов и</w:t>
      </w:r>
      <w:r w:rsidR="00CA13C5">
        <w:rPr>
          <w:color w:val="000000"/>
          <w:sz w:val="28"/>
          <w:szCs w:val="28"/>
        </w:rPr>
        <w:t xml:space="preserve"> </w:t>
      </w:r>
      <w:r w:rsidRPr="00CA13C5">
        <w:rPr>
          <w:color w:val="000000"/>
          <w:sz w:val="28"/>
          <w:szCs w:val="28"/>
        </w:rPr>
        <w:t>концентратов;</w:t>
      </w:r>
    </w:p>
    <w:p w14:paraId="3CAB3771" w14:textId="77777777" w:rsidR="00DA546C" w:rsidRDefault="008240CA" w:rsidP="00907E3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использования водяной бани и электрической плитки; </w:t>
      </w:r>
    </w:p>
    <w:p w14:paraId="0F7ACB89" w14:textId="77777777" w:rsidR="00DA546C" w:rsidRDefault="008240CA" w:rsidP="00907E3E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74DF064E" w14:textId="6E2F0970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3376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B01DFBD" w14:textId="4F58AE38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33764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</w:r>
    </w:p>
    <w:p w14:paraId="01F123D1" w14:textId="57D85C9C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3376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41CB8B9C" w14:textId="7BBC239A" w:rsidR="00907E3E" w:rsidRPr="00907E3E" w:rsidRDefault="00907E3E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position w:val="-1"/>
          <w:sz w:val="28"/>
          <w:szCs w:val="28"/>
        </w:rPr>
      </w:pPr>
      <w:r>
        <w:rPr>
          <w:color w:val="000000"/>
          <w:sz w:val="28"/>
          <w:szCs w:val="28"/>
        </w:rPr>
        <w:t>3.11.</w:t>
      </w:r>
      <w:r w:rsidRPr="00907E3E">
        <w:rPr>
          <w:color w:val="000000"/>
          <w:position w:val="-1"/>
          <w:sz w:val="28"/>
          <w:szCs w:val="28"/>
        </w:rPr>
        <w:t xml:space="preserve">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2265A89C" w14:textId="38B7BC36" w:rsidR="00907E3E" w:rsidRDefault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DBD16F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1" w:name="_3dy6vkm" w:colFirst="0" w:colLast="0"/>
      <w:bookmarkEnd w:id="11"/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70FE6078" w14:textId="59FE866E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Перед началом выполнения работ на площадке </w:t>
      </w:r>
      <w:r w:rsidR="00907E3E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обязан:</w:t>
      </w:r>
    </w:p>
    <w:p w14:paraId="69C7D0EE" w14:textId="77777777" w:rsidR="00DA546C" w:rsidRDefault="008240CA" w:rsidP="00B576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31A725AF" w14:textId="77777777" w:rsidR="00DA546C" w:rsidRDefault="008240CA" w:rsidP="00B576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убедиться в достаточности освещенности;</w:t>
      </w:r>
    </w:p>
    <w:p w14:paraId="745D81A3" w14:textId="77777777" w:rsidR="00DA546C" w:rsidRDefault="008240CA" w:rsidP="00B576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(визуально) правильность подключения инструмента и оборудования в электросеть;</w:t>
      </w:r>
    </w:p>
    <w:p w14:paraId="42434CF7" w14:textId="77777777" w:rsidR="00DA546C" w:rsidRDefault="008240CA" w:rsidP="00B576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AEC7839" w14:textId="77777777" w:rsidR="00DA546C" w:rsidRDefault="008240CA" w:rsidP="00B576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4CCCEA0A" w14:textId="753DDEA5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 w:rsidR="00907E3E">
        <w:rPr>
          <w:color w:val="000000"/>
          <w:sz w:val="28"/>
          <w:szCs w:val="28"/>
        </w:rPr>
        <w:t>Конкурсанту</w:t>
      </w:r>
      <w:r>
        <w:rPr>
          <w:color w:val="000000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="00907E3E">
        <w:rPr>
          <w:color w:val="000000"/>
          <w:sz w:val="28"/>
          <w:szCs w:val="28"/>
        </w:rPr>
        <w:t xml:space="preserve">техническому администратору площадки </w:t>
      </w:r>
      <w:r>
        <w:rPr>
          <w:color w:val="000000"/>
          <w:sz w:val="28"/>
          <w:szCs w:val="28"/>
        </w:rPr>
        <w:t>и до устранения неполадок к конкурсному заданию не приступать.</w:t>
      </w:r>
    </w:p>
    <w:p w14:paraId="6C3B5879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1t3h5sf" w:colFirst="0" w:colLast="0"/>
      <w:bookmarkEnd w:id="12"/>
    </w:p>
    <w:p w14:paraId="3BBE07CD" w14:textId="3AE0A899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Требования охраны труда во время </w:t>
      </w:r>
      <w:r w:rsidR="00907E3E">
        <w:rPr>
          <w:b/>
          <w:color w:val="000000"/>
          <w:sz w:val="28"/>
          <w:szCs w:val="28"/>
        </w:rPr>
        <w:t xml:space="preserve">выполнения </w:t>
      </w:r>
      <w:r>
        <w:rPr>
          <w:b/>
          <w:color w:val="000000"/>
          <w:sz w:val="28"/>
          <w:szCs w:val="28"/>
        </w:rPr>
        <w:t>работ</w:t>
      </w:r>
    </w:p>
    <w:p w14:paraId="043E2868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1"/>
        <w:gridCol w:w="6744"/>
      </w:tblGrid>
      <w:tr w:rsidR="00DA546C" w14:paraId="4358AC2C" w14:textId="77777777">
        <w:trPr>
          <w:tblHeader/>
        </w:trPr>
        <w:tc>
          <w:tcPr>
            <w:tcW w:w="2601" w:type="dxa"/>
            <w:shd w:val="clear" w:color="auto" w:fill="auto"/>
            <w:vAlign w:val="center"/>
          </w:tcPr>
          <w:p w14:paraId="5FA0C498" w14:textId="77777777" w:rsidR="00DA546C" w:rsidRDefault="008240C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35A2D881" w14:textId="77777777" w:rsidR="00DA546C" w:rsidRDefault="008240CA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DA546C" w14:paraId="3B243DAA" w14:textId="77777777">
        <w:tc>
          <w:tcPr>
            <w:tcW w:w="2601" w:type="dxa"/>
            <w:shd w:val="clear" w:color="auto" w:fill="auto"/>
          </w:tcPr>
          <w:p w14:paraId="3BD1EF9F" w14:textId="77777777" w:rsidR="00DA546C" w:rsidRDefault="008240CA">
            <w:pPr>
              <w:jc w:val="both"/>
            </w:pPr>
            <w:r>
              <w:t>"Электроплитка Кварц Исп.2 (1-Конф.)</w:t>
            </w:r>
          </w:p>
          <w:p w14:paraId="7FE28637" w14:textId="77777777" w:rsidR="00DA546C" w:rsidRDefault="008240CA">
            <w:pPr>
              <w:jc w:val="both"/>
            </w:pPr>
            <w:r>
              <w:t>стеклокерамическая"</w:t>
            </w:r>
          </w:p>
        </w:tc>
        <w:tc>
          <w:tcPr>
            <w:tcW w:w="6744" w:type="dxa"/>
            <w:shd w:val="clear" w:color="auto" w:fill="auto"/>
          </w:tcPr>
          <w:p w14:paraId="3043FBEB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не оставлять электроприбор включенным без присмотра, не использовать прибор вблизи взрывчатых веществ и легковоспламеняющихся материалов, не допускать касания сетевого шнура острых кромок и горячих поверхностей, не тянуть, не перекручивать и не наматывать сетевой шнур вокруг корпуса прибора.</w:t>
            </w:r>
          </w:p>
        </w:tc>
      </w:tr>
      <w:tr w:rsidR="00DA546C" w14:paraId="546C05D6" w14:textId="77777777">
        <w:tc>
          <w:tcPr>
            <w:tcW w:w="2601" w:type="dxa"/>
            <w:shd w:val="clear" w:color="auto" w:fill="auto"/>
          </w:tcPr>
          <w:p w14:paraId="785E6DAF" w14:textId="77777777" w:rsidR="00DA546C" w:rsidRDefault="008240CA">
            <w:pPr>
              <w:jc w:val="both"/>
            </w:pPr>
            <w:r>
              <w:t>Баня водяная</w:t>
            </w:r>
          </w:p>
        </w:tc>
        <w:tc>
          <w:tcPr>
            <w:tcW w:w="6744" w:type="dxa"/>
            <w:shd w:val="clear" w:color="auto" w:fill="auto"/>
          </w:tcPr>
          <w:p w14:paraId="59A2C4FD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работе избегать попадания жидкости на блок терморегулятора, особенно на сетевой переключатель и колодки предохранителей, при больших рабочих температурах (свыше +50 °С) не прикасаться к корпусу ванны во избежание ожогов, не помещать в водяную баню легко воспламеняемые вещества, не ставить на прибор посторонние предметы.</w:t>
            </w:r>
          </w:p>
        </w:tc>
      </w:tr>
      <w:tr w:rsidR="00DA546C" w14:paraId="7521F878" w14:textId="77777777">
        <w:tc>
          <w:tcPr>
            <w:tcW w:w="2601" w:type="dxa"/>
            <w:shd w:val="clear" w:color="auto" w:fill="auto"/>
          </w:tcPr>
          <w:p w14:paraId="4F28BA1C" w14:textId="77777777" w:rsidR="00DA546C" w:rsidRDefault="008240CA">
            <w:pPr>
              <w:jc w:val="both"/>
            </w:pPr>
            <w:r>
              <w:t>Лекарственные препараты, приготовленные в аптеке</w:t>
            </w:r>
          </w:p>
        </w:tc>
        <w:tc>
          <w:tcPr>
            <w:tcW w:w="6744" w:type="dxa"/>
            <w:shd w:val="clear" w:color="auto" w:fill="auto"/>
          </w:tcPr>
          <w:p w14:paraId="68789611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изготовлении запрещается пробовать на вкус и запах используемые препараты; хранить и применять препараты без этикеток, а также в поврежденной упаковке, с истекшим сроком годности.</w:t>
            </w:r>
          </w:p>
        </w:tc>
      </w:tr>
      <w:tr w:rsidR="00DA546C" w14:paraId="3DAA36E8" w14:textId="77777777">
        <w:tc>
          <w:tcPr>
            <w:tcW w:w="2601" w:type="dxa"/>
            <w:shd w:val="clear" w:color="auto" w:fill="auto"/>
          </w:tcPr>
          <w:p w14:paraId="3345FBD2" w14:textId="77777777" w:rsidR="00DA546C" w:rsidRDefault="008240CA">
            <w:pPr>
              <w:jc w:val="both"/>
            </w:pPr>
            <w:r>
              <w:t>Холодильники</w:t>
            </w:r>
          </w:p>
        </w:tc>
        <w:tc>
          <w:tcPr>
            <w:tcW w:w="6744" w:type="dxa"/>
            <w:shd w:val="clear" w:color="auto" w:fill="auto"/>
          </w:tcPr>
          <w:p w14:paraId="1EDA743E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Изделие должно быть подключено к питающей сети через автоматический выключатель комбинированной защиты. Сетевая вилка шкафа должна быть подключена к розетке, имеющей контакт заземления. Если появятся какие-либо признаки ненормальной работы холодильной машины или обнаружатся неисправности в электрической части (нарушение изоляции проводов, обрыв заземляющего провода и др.), эксплуатирующему персоналу следует немедленно отключить шкаф от сети и вызвать механика. </w:t>
            </w:r>
            <w:r>
              <w:rPr>
                <w:b/>
                <w:color w:val="000000"/>
              </w:rPr>
              <w:t>КАТЕГОРИЧЕСКИ ЗАПРЕЩАЕТСЯ ПЕРСОНАЛУ, ЭКСПЛУАТИРУЮЩЕМУ ШКАФ, ПРОИЗВОДИТЬ РЕМОНТ И РЕГУЛИРОВКУ ХОЛОДИЛЬНОЙ МАШИНЫ.</w:t>
            </w:r>
            <w:r>
              <w:rPr>
                <w:color w:val="000000"/>
              </w:rPr>
              <w:t xml:space="preserve"> </w:t>
            </w:r>
          </w:p>
        </w:tc>
      </w:tr>
      <w:tr w:rsidR="00DA546C" w14:paraId="40F11CDE" w14:textId="77777777">
        <w:tc>
          <w:tcPr>
            <w:tcW w:w="2601" w:type="dxa"/>
            <w:shd w:val="clear" w:color="auto" w:fill="auto"/>
          </w:tcPr>
          <w:p w14:paraId="46092797" w14:textId="77777777" w:rsidR="00DA546C" w:rsidRDefault="008240CA">
            <w:pPr>
              <w:jc w:val="both"/>
            </w:pPr>
            <w:r>
              <w:t>Персональный компьютер</w:t>
            </w:r>
          </w:p>
        </w:tc>
        <w:tc>
          <w:tcPr>
            <w:tcW w:w="6744" w:type="dxa"/>
            <w:shd w:val="clear" w:color="auto" w:fill="auto"/>
          </w:tcPr>
          <w:p w14:paraId="6840A65E" w14:textId="32E1AD20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 При эксплуатации </w:t>
            </w:r>
            <w:r w:rsidR="00907E3E">
              <w:rPr>
                <w:b/>
                <w:color w:val="000000"/>
                <w:u w:val="single"/>
              </w:rPr>
              <w:t>з</w:t>
            </w:r>
            <w:r>
              <w:rPr>
                <w:b/>
                <w:color w:val="000000"/>
                <w:u w:val="single"/>
              </w:rPr>
              <w:t>апрещается</w:t>
            </w:r>
            <w:r>
              <w:rPr>
                <w:color w:val="000000"/>
              </w:rPr>
              <w:t>:</w:t>
            </w:r>
          </w:p>
          <w:p w14:paraId="133B4E2D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6532C8A5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  <w:bookmarkStart w:id="13" w:name="4d34og8" w:colFirst="0" w:colLast="0"/>
            <w:bookmarkEnd w:id="13"/>
          </w:p>
          <w:p w14:paraId="684859E6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3AADC557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37786CF4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компьютере при снятых кожухах;</w:t>
            </w:r>
            <w:bookmarkStart w:id="14" w:name="2s8eyo1" w:colFirst="0" w:colLast="0"/>
            <w:bookmarkEnd w:id="14"/>
          </w:p>
          <w:p w14:paraId="21F89805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отключать оборудование от электросети и выдергивать электровилку, держась за шнур.</w:t>
            </w:r>
            <w:bookmarkStart w:id="15" w:name="17dp8vu" w:colFirst="0" w:colLast="0"/>
            <w:bookmarkEnd w:id="15"/>
          </w:p>
          <w:p w14:paraId="58ECC750" w14:textId="77777777" w:rsidR="00DA546C" w:rsidRDefault="008240CA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- Продолжительность непрерывной работы с персональным компьютером без регламентированного перерыва не должна превышать 2-х часов. Через каждый час работы рекомендуется делать перерыв продолжительностью 5 мин.</w:t>
            </w:r>
          </w:p>
          <w:p w14:paraId="0EA73D8E" w14:textId="77777777" w:rsidR="00DA546C" w:rsidRDefault="00DA5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546C" w14:paraId="38674C35" w14:textId="77777777">
        <w:tc>
          <w:tcPr>
            <w:tcW w:w="2601" w:type="dxa"/>
            <w:shd w:val="clear" w:color="auto" w:fill="auto"/>
          </w:tcPr>
          <w:p w14:paraId="7CED57E5" w14:textId="77777777" w:rsidR="00DA546C" w:rsidRDefault="008240CA">
            <w:pPr>
              <w:jc w:val="both"/>
            </w:pPr>
            <w:r>
              <w:t>Компьютерная мышь</w:t>
            </w:r>
          </w:p>
        </w:tc>
        <w:tc>
          <w:tcPr>
            <w:tcW w:w="6744" w:type="dxa"/>
            <w:shd w:val="clear" w:color="auto" w:fill="auto"/>
          </w:tcPr>
          <w:p w14:paraId="3851F7EF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Расположите мышь на уровне локтя. Ваши предплечья должны расслабленно опускаться по сторонам.</w:t>
            </w:r>
          </w:p>
          <w:p w14:paraId="3BA15C86" w14:textId="77777777" w:rsidR="00DA546C" w:rsidRDefault="0082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сдавливайте и не сжимайте мышь прочно. Держите ее легко. Не допускать попадание влаги на поверхность.</w:t>
            </w:r>
          </w:p>
        </w:tc>
      </w:tr>
      <w:tr w:rsidR="000354F5" w14:paraId="7B694FBD" w14:textId="77777777" w:rsidTr="00A50036">
        <w:tc>
          <w:tcPr>
            <w:tcW w:w="2601" w:type="dxa"/>
            <w:shd w:val="clear" w:color="auto" w:fill="auto"/>
          </w:tcPr>
          <w:p w14:paraId="6DE36AB0" w14:textId="6A6B462A" w:rsidR="000354F5" w:rsidRDefault="000354F5" w:rsidP="000354F5">
            <w:pPr>
              <w:jc w:val="both"/>
            </w:pPr>
            <w:r w:rsidRPr="007934C7">
              <w:t>Рефрактометр</w:t>
            </w:r>
            <w:r>
              <w:t>, Потенциометр, Кондуктометр, Спектрофотометр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339FE0F4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Перед началом работы с приборами внимательно изучите руководство по эксплуатации.</w:t>
            </w:r>
          </w:p>
          <w:p w14:paraId="1785B415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Руководство по эксплуатации должно храниться в доступном месте.</w:t>
            </w:r>
          </w:p>
          <w:p w14:paraId="7F5A3768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Соблюдайте все инструкции по безопасности на рабочем месте,</w:t>
            </w:r>
            <w:r w:rsidRPr="007934C7">
              <w:rPr>
                <w:color w:val="FF0000"/>
              </w:rPr>
              <w:t xml:space="preserve"> </w:t>
            </w:r>
            <w:r w:rsidRPr="007934C7">
              <w:t>правила и требования производственной гигиены труда:</w:t>
            </w:r>
          </w:p>
          <w:p w14:paraId="430C904F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К работе на приборах допускаются лица, знающие устройство и правила работы на них.</w:t>
            </w:r>
          </w:p>
          <w:p w14:paraId="54090688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Подготовить к работе и проверить исправность оборудования, приборов, убедиться в их целостности.</w:t>
            </w:r>
          </w:p>
          <w:p w14:paraId="794C7575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Убедиться в наличии и целостности заземления у приборов.</w:t>
            </w:r>
          </w:p>
          <w:p w14:paraId="0542F27B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Запрещается переносить включенные электроприборы и оставлять их без надзора.</w:t>
            </w:r>
          </w:p>
          <w:p w14:paraId="745D1E97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Запрещается работать вблизи открытых токоведущих частей электроприборов и прикасаться к ним.</w:t>
            </w:r>
          </w:p>
          <w:p w14:paraId="336B72C1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Запрещается загромождать подходы к электрическим приборам.</w:t>
            </w:r>
          </w:p>
          <w:p w14:paraId="3C1E1F2B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В случае перерыва в подачи электроэнергии все электроприборы должны быть немедленно выключены.</w:t>
            </w:r>
          </w:p>
          <w:p w14:paraId="6A9E9247" w14:textId="77777777" w:rsidR="000354F5" w:rsidRPr="007934C7" w:rsidRDefault="000354F5" w:rsidP="000354F5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251"/>
              <w:jc w:val="both"/>
              <w:outlineLvl w:val="0"/>
            </w:pPr>
            <w:r w:rsidRPr="007934C7">
              <w:t>При работе на приборах с использованием едких и токсичных веществ, следует проявлять осторожность при проведении лабораторных процедур.</w:t>
            </w:r>
          </w:p>
          <w:p w14:paraId="5CAD3223" w14:textId="605EAFF1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highlight w:val="yellow"/>
              </w:rPr>
            </w:pPr>
            <w:r w:rsidRPr="007934C7">
              <w:t>По окончании работы отключить приборы от электрической сети. При отключении из электророзетки не дергать за электрический шнур.</w:t>
            </w:r>
          </w:p>
        </w:tc>
      </w:tr>
      <w:tr w:rsidR="000354F5" w14:paraId="25AFDD56" w14:textId="77777777" w:rsidTr="00894C90">
        <w:tc>
          <w:tcPr>
            <w:tcW w:w="2601" w:type="dxa"/>
            <w:shd w:val="clear" w:color="auto" w:fill="auto"/>
            <w:vAlign w:val="center"/>
          </w:tcPr>
          <w:p w14:paraId="1224FC80" w14:textId="67C6CD08" w:rsidR="000354F5" w:rsidRDefault="000354F5" w:rsidP="000354F5">
            <w:pPr>
              <w:jc w:val="both"/>
            </w:pPr>
            <w:r w:rsidRPr="007934C7">
              <w:t>Ионообменная колонка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50B4910F" w14:textId="77777777" w:rsidR="000354F5" w:rsidRPr="007934C7" w:rsidRDefault="000354F5" w:rsidP="000354F5">
            <w:pPr>
              <w:pStyle w:val="a8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ионообменной хроматографии в количественном анализе применяют в большинстве случаев стеклянные колонки.</w:t>
            </w:r>
          </w:p>
          <w:p w14:paraId="3A2DCE88" w14:textId="77777777" w:rsidR="000354F5" w:rsidRPr="007934C7" w:rsidRDefault="000354F5" w:rsidP="000354F5">
            <w:pPr>
              <w:pStyle w:val="a8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 xml:space="preserve">Навеску ионита помещают в стакан, заливают насыщенным раствором </w:t>
            </w:r>
            <w:proofErr w:type="spellStart"/>
            <w:r w:rsidRPr="007934C7">
              <w:rPr>
                <w:rFonts w:cs="Times New Roman"/>
              </w:rPr>
              <w:t>NaCl</w:t>
            </w:r>
            <w:proofErr w:type="spellEnd"/>
            <w:r w:rsidRPr="007934C7">
              <w:rPr>
                <w:rFonts w:cs="Times New Roman"/>
              </w:rPr>
              <w:t xml:space="preserve"> и выдерживают в течение суток (вся масса ионита должна находиться под раствором). Через сутки раствор удаляют и ионит отмывают водой декантацией (жидкость сливают после осаждения зерен на дно стакана).</w:t>
            </w:r>
          </w:p>
          <w:p w14:paraId="0A590855" w14:textId="77777777" w:rsidR="000354F5" w:rsidRPr="007934C7" w:rsidRDefault="000354F5" w:rsidP="000354F5">
            <w:pPr>
              <w:pStyle w:val="a8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rFonts w:cs="Times New Roman"/>
              </w:rPr>
            </w:pPr>
            <w:r w:rsidRPr="007934C7">
              <w:rPr>
                <w:rFonts w:cs="Times New Roman"/>
              </w:rPr>
              <w:t>Набухший ионит переносят в колонку, предварительно заполненную на ⅓ объема водой, чтобы исключить попадание пузырьков воздуха в пространство между зернами ионита (обычно ионит занимает половину объема колонки). Необходимо помнить, что над слоем ионита все время должна находиться жидкость.</w:t>
            </w:r>
          </w:p>
          <w:p w14:paraId="2679B209" w14:textId="14A15EF4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7934C7">
              <w:t xml:space="preserve">Для получения определенных форм ионитов применяют промывание растворами солей, кислот и щелочей. В практике широко применяют сильнокислые катиониты в Н-форме и высокоосновные аниониты в </w:t>
            </w:r>
            <w:proofErr w:type="spellStart"/>
            <w:r w:rsidRPr="007934C7">
              <w:t>Сl</w:t>
            </w:r>
            <w:proofErr w:type="spellEnd"/>
            <w:r w:rsidRPr="007934C7">
              <w:t>-форме.</w:t>
            </w:r>
          </w:p>
        </w:tc>
      </w:tr>
      <w:tr w:rsidR="000354F5" w14:paraId="4D2B5B85" w14:textId="77777777" w:rsidTr="005F1805">
        <w:tc>
          <w:tcPr>
            <w:tcW w:w="2601" w:type="dxa"/>
            <w:shd w:val="clear" w:color="auto" w:fill="auto"/>
            <w:vAlign w:val="center"/>
          </w:tcPr>
          <w:p w14:paraId="66CB0375" w14:textId="6BE375DD" w:rsidR="000354F5" w:rsidRDefault="000354F5" w:rsidP="000354F5">
            <w:pPr>
              <w:jc w:val="both"/>
            </w:pPr>
            <w:r w:rsidRPr="007934C7">
              <w:t>Весы аналитические, технические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412F9173" w14:textId="77777777" w:rsidR="000354F5" w:rsidRPr="007934C7" w:rsidRDefault="000354F5" w:rsidP="000354F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До взвешивания и после него показатели весов должны равняться нулю.</w:t>
            </w:r>
          </w:p>
          <w:p w14:paraId="58EBCBFB" w14:textId="77777777" w:rsidR="000354F5" w:rsidRPr="007934C7" w:rsidRDefault="000354F5" w:rsidP="000354F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Помещать взвешиваемый предмет на середину чашек весов.</w:t>
            </w:r>
          </w:p>
          <w:p w14:paraId="68FD48E7" w14:textId="77777777" w:rsidR="000354F5" w:rsidRPr="007934C7" w:rsidRDefault="000354F5" w:rsidP="000354F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Порошковые вещества помещать на часовые стекла, в бюксы или в стаканчик.</w:t>
            </w:r>
          </w:p>
          <w:p w14:paraId="57E2B543" w14:textId="77777777" w:rsidR="000354F5" w:rsidRPr="007934C7" w:rsidRDefault="000354F5" w:rsidP="000354F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Температура помещения, контейнера и образца должна быть одинаковой, чтобы не возникали воздушные потоки и влага на сосуде и на образце.</w:t>
            </w:r>
          </w:p>
          <w:p w14:paraId="2F50A209" w14:textId="77777777" w:rsidR="000354F5" w:rsidRPr="007934C7" w:rsidRDefault="000354F5" w:rsidP="000354F5">
            <w:pPr>
              <w:pStyle w:val="a7"/>
              <w:numPr>
                <w:ilvl w:val="0"/>
                <w:numId w:val="7"/>
              </w:numPr>
              <w:spacing w:line="276" w:lineRule="auto"/>
              <w:ind w:left="0" w:firstLine="251"/>
              <w:jc w:val="both"/>
              <w:outlineLvl w:val="0"/>
            </w:pPr>
            <w:r w:rsidRPr="007934C7">
              <w:t>Высыхание образца или поглощение им влаги приводит к колебаниям его веса. Поэтому сосуды с образцами обязательно накрывать пробками, крышками.</w:t>
            </w:r>
          </w:p>
          <w:p w14:paraId="30B5E553" w14:textId="4364ECD1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D2D2D"/>
                <w:highlight w:val="yellow"/>
              </w:rPr>
            </w:pPr>
            <w:r w:rsidRPr="007934C7">
              <w:t>Нельзя помещать на весы образцы предельной нормы и тяжелее.</w:t>
            </w:r>
          </w:p>
        </w:tc>
      </w:tr>
      <w:tr w:rsidR="000354F5" w14:paraId="00520CDF" w14:textId="77777777">
        <w:tc>
          <w:tcPr>
            <w:tcW w:w="2601" w:type="dxa"/>
            <w:shd w:val="clear" w:color="auto" w:fill="auto"/>
          </w:tcPr>
          <w:p w14:paraId="1362EA44" w14:textId="77777777" w:rsidR="000354F5" w:rsidRDefault="000354F5" w:rsidP="000354F5">
            <w:pPr>
              <w:jc w:val="both"/>
            </w:pPr>
            <w:r>
              <w:t>Весы ручные и электронные</w:t>
            </w:r>
          </w:p>
        </w:tc>
        <w:tc>
          <w:tcPr>
            <w:tcW w:w="6744" w:type="dxa"/>
            <w:shd w:val="clear" w:color="auto" w:fill="auto"/>
          </w:tcPr>
          <w:p w14:paraId="54C1EA39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Запрещается включать электронные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сеть при отсутствии заземления.</w:t>
            </w:r>
          </w:p>
          <w:p w14:paraId="2E437D67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нагружайте весы сверх допустимого, не допускайте резких ударов по платформе; не подвергайте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сильной вибрации.</w:t>
            </w:r>
          </w:p>
          <w:p w14:paraId="6E2E9316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пользуйтесь для протирки индикатора растворителями и другими летучими веществами, протирайте </w:t>
            </w:r>
            <w:r>
              <w:rPr>
                <w:b/>
                <w:color w:val="000000"/>
              </w:rPr>
              <w:t>весы </w:t>
            </w:r>
            <w:r>
              <w:rPr>
                <w:color w:val="000000"/>
              </w:rPr>
              <w:t>сухой мягкой тканью.</w:t>
            </w:r>
          </w:p>
          <w:p w14:paraId="0BCD9574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Не работайте в запыленных местах, избегайте прямого попадания воды на электронные 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.</w:t>
            </w:r>
          </w:p>
          <w:p w14:paraId="68EB2A53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Храните </w:t>
            </w:r>
            <w:r>
              <w:rPr>
                <w:b/>
                <w:color w:val="000000"/>
              </w:rPr>
              <w:t>весы</w:t>
            </w:r>
            <w:r>
              <w:rPr>
                <w:color w:val="000000"/>
              </w:rPr>
              <w:t> в сухом месте.</w:t>
            </w:r>
          </w:p>
          <w:p w14:paraId="20C3B248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Избегайте резких перепадов температуры и воздушных потоков от вентиляторов.</w:t>
            </w:r>
          </w:p>
          <w:p w14:paraId="0E9B3EDD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Не работайте вблизи от высоковольтных кабелей, двигателей, радиопередатчиков и других источников электромагнитных помех.</w:t>
            </w:r>
          </w:p>
          <w:p w14:paraId="74C75B6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не нажимайте сильно на клавиши.</w:t>
            </w:r>
          </w:p>
          <w:p w14:paraId="1F0B7F2D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• При работе платформа и взвешиваемый груз не должны касаться сетевого шнура или других посторонних предметов.</w:t>
            </w:r>
          </w:p>
          <w:p w14:paraId="171AB0B3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• После перевозки или хранения при низких отрицательных температурах </w:t>
            </w:r>
            <w:proofErr w:type="spellStart"/>
            <w:r>
              <w:rPr>
                <w:color w:val="000000"/>
              </w:rPr>
              <w:t>элекстронные</w:t>
            </w:r>
            <w:proofErr w:type="spellEnd"/>
            <w:r>
              <w:rPr>
                <w:b/>
                <w:color w:val="000000"/>
              </w:rPr>
              <w:t> весы</w:t>
            </w:r>
            <w:r>
              <w:rPr>
                <w:color w:val="000000"/>
              </w:rPr>
              <w:t> можно включать не раньше, чем через 2 часов пребывания в рабочих условиях.</w:t>
            </w:r>
          </w:p>
          <w:p w14:paraId="75F98436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354F5" w14:paraId="5B9171AE" w14:textId="77777777" w:rsidTr="00285710">
        <w:tc>
          <w:tcPr>
            <w:tcW w:w="2601" w:type="dxa"/>
            <w:shd w:val="clear" w:color="auto" w:fill="auto"/>
            <w:vAlign w:val="center"/>
          </w:tcPr>
          <w:p w14:paraId="66C48739" w14:textId="7F2CE5CF" w:rsidR="000354F5" w:rsidRDefault="000354F5" w:rsidP="000354F5">
            <w:pPr>
              <w:jc w:val="both"/>
            </w:pPr>
            <w:r w:rsidRPr="007934C7">
              <w:t>Химическая посуда мерная, общего и специального назначения.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59DBC52F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Вся химическая посуда раскладывается по ящикам и шкафам так, чтобы максимально исключить возможность битья стекла. При обращении со стеклянной посудой все</w:t>
            </w:r>
            <w:r w:rsidRPr="007934C7">
              <w:rPr>
                <w:rFonts w:cs="Times New Roman"/>
              </w:rPr>
              <w:softHyphen/>
              <w:t>гда нужно помнить о хрупкости стекла.</w:t>
            </w:r>
          </w:p>
          <w:p w14:paraId="5F2892D5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Посуда должна храниться только чистой.</w:t>
            </w:r>
          </w:p>
          <w:p w14:paraId="3295F1C3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выборе метода мытья нужно учитывать какими веществами загрязнена посуда.</w:t>
            </w:r>
          </w:p>
          <w:p w14:paraId="3D688D66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При работе с ершиком следует следить, чтобы его нижним концом не пробить дно или стенки сосуда.</w:t>
            </w:r>
          </w:p>
          <w:p w14:paraId="6F054770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После мытья посуда промывается проточной водой и затем споласкивается 3—4 раза дистиллированной водой.</w:t>
            </w:r>
          </w:p>
          <w:p w14:paraId="3892752C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отмывания загрязнений всегда используют самый простой и дешевый способ.</w:t>
            </w:r>
          </w:p>
          <w:p w14:paraId="65A5D899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Мытье посуды с опасными и токсичными веществами следует проводить в вытяжном шкафу.</w:t>
            </w:r>
          </w:p>
          <w:p w14:paraId="26734797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Для мытья пластмассовой посуды не используют силь</w:t>
            </w:r>
            <w:r w:rsidRPr="007934C7">
              <w:rPr>
                <w:rFonts w:cs="Times New Roman"/>
              </w:rPr>
              <w:softHyphen/>
              <w:t>ные окислители.</w:t>
            </w:r>
          </w:p>
          <w:p w14:paraId="2F8E35D0" w14:textId="77777777" w:rsidR="000354F5" w:rsidRPr="007934C7" w:rsidRDefault="000354F5" w:rsidP="000354F5">
            <w:pPr>
              <w:pStyle w:val="a8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0" w:firstLine="251"/>
              <w:contextualSpacing/>
              <w:jc w:val="both"/>
              <w:rPr>
                <w:rFonts w:cs="Times New Roman"/>
              </w:rPr>
            </w:pPr>
            <w:r w:rsidRPr="007934C7">
              <w:rPr>
                <w:rFonts w:cs="Times New Roman"/>
              </w:rPr>
              <w:t>Сушку пластмассовой посуды проводят при темпера</w:t>
            </w:r>
            <w:r w:rsidRPr="007934C7">
              <w:rPr>
                <w:rFonts w:cs="Times New Roman"/>
              </w:rPr>
              <w:softHyphen/>
              <w:t>турах не выше 45 °С.</w:t>
            </w:r>
          </w:p>
          <w:p w14:paraId="238C61D2" w14:textId="7DB32AC0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934C7">
              <w:t>Сушку толстостенных сосудов проводят при темпе</w:t>
            </w:r>
            <w:r w:rsidRPr="007934C7">
              <w:softHyphen/>
              <w:t>ратурах 60-70 °С.</w:t>
            </w:r>
          </w:p>
        </w:tc>
      </w:tr>
      <w:tr w:rsidR="000354F5" w14:paraId="7AF7AEF4" w14:textId="77777777">
        <w:tc>
          <w:tcPr>
            <w:tcW w:w="2601" w:type="dxa"/>
            <w:shd w:val="clear" w:color="auto" w:fill="auto"/>
          </w:tcPr>
          <w:p w14:paraId="75C3097B" w14:textId="77777777" w:rsidR="000354F5" w:rsidRDefault="000354F5" w:rsidP="000354F5">
            <w:pPr>
              <w:jc w:val="both"/>
            </w:pPr>
            <w:r>
              <w:t>Ноутбук</w:t>
            </w:r>
          </w:p>
        </w:tc>
        <w:tc>
          <w:tcPr>
            <w:tcW w:w="6744" w:type="dxa"/>
            <w:shd w:val="clear" w:color="auto" w:fill="auto"/>
          </w:tcPr>
          <w:p w14:paraId="564FBBC1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Запрещается:</w:t>
            </w:r>
          </w:p>
          <w:p w14:paraId="4BE2AF8F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прикасаться к задней панели системного блока (процессора) при включенном питании;</w:t>
            </w:r>
          </w:p>
          <w:p w14:paraId="5275CFA0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переключать разъемы интерфейсных кабелей периферийных устройств при включенном питании;</w:t>
            </w:r>
          </w:p>
          <w:p w14:paraId="0CAAFC54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  </w:r>
          </w:p>
          <w:p w14:paraId="169ED5C5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производить самостоятельное вскрытие и ремонт оборудования;</w:t>
            </w:r>
          </w:p>
          <w:p w14:paraId="667BA355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работать на ноутбуке при снятых кожухах;</w:t>
            </w:r>
          </w:p>
          <w:p w14:paraId="3035D9A2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отключать оборудование от электросети и выдергивать электровилку, держась за шнур.</w:t>
            </w:r>
          </w:p>
          <w:p w14:paraId="1CEAE8F5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-Во время регламентированных перерывов с целью снижения нервно - эмоционального напряжения, утомления зрительного анализатора, устранения влияния гиподинамии и гипокинезии, предотвращения развития </w:t>
            </w:r>
            <w:proofErr w:type="spellStart"/>
            <w:r>
              <w:rPr>
                <w:color w:val="000000"/>
              </w:rPr>
              <w:t>познотонического</w:t>
            </w:r>
            <w:proofErr w:type="spellEnd"/>
            <w:r>
              <w:rPr>
                <w:color w:val="000000"/>
              </w:rPr>
              <w:t xml:space="preserve"> утомления выполнять комплексы упражнений.</w:t>
            </w:r>
          </w:p>
        </w:tc>
      </w:tr>
      <w:tr w:rsidR="000354F5" w14:paraId="701511A3" w14:textId="77777777">
        <w:tc>
          <w:tcPr>
            <w:tcW w:w="2601" w:type="dxa"/>
            <w:shd w:val="clear" w:color="auto" w:fill="auto"/>
          </w:tcPr>
          <w:p w14:paraId="0AFFD070" w14:textId="77777777" w:rsidR="000354F5" w:rsidRDefault="000354F5" w:rsidP="000354F5">
            <w:pPr>
              <w:jc w:val="both"/>
            </w:pPr>
            <w:r>
              <w:t>Лабораторная посуда</w:t>
            </w:r>
          </w:p>
        </w:tc>
        <w:tc>
          <w:tcPr>
            <w:tcW w:w="6744" w:type="dxa"/>
            <w:shd w:val="clear" w:color="auto" w:fill="auto"/>
          </w:tcPr>
          <w:p w14:paraId="12EC0DAA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Посуду из нетермостойкого стекла следует использовать преимущественно для работ, не требующих нагревания. Допускается равномерное, без резких перепадов температуры нагревание нетермостойкой посуды примерно до 100 °C.</w:t>
            </w:r>
          </w:p>
          <w:p w14:paraId="04D4F659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Работы, связанные с необходимостью прокаливания веществ при температурах свыше 300 °C, следует проводить в фарфоровой или кварцевой посуде.</w:t>
            </w:r>
          </w:p>
          <w:p w14:paraId="78FB61A9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Толстостенные стеклянные изделия (эксикаторы, колбы Бунзена, склянки Тищенко, Вульфа, мерные цилиндры) не следует подвергать неравномерному нагреванию. Их нельзя мыть горячей водой, помещать в разогретый сушильный шкаф, наливать в них горячие жидкости.</w:t>
            </w:r>
          </w:p>
          <w:p w14:paraId="5EDE8C79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Сушить толстостенную посуду рекомендуется на наклонных колышках. При необходимости сушки в сушильном шкафу посуду следует класть в холодный шкаф и только затем включать обогрев. Вынутую из шкафа горячую посуду нельзя сразу ставить на холодные, а тем более мокрые поверхности. Для этого следует использовать лист асбестового картона.</w:t>
            </w:r>
          </w:p>
          <w:p w14:paraId="1ABFF65F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использовать стеклянную посуду, имеющую трещины или отбитые края. Острые края стеклянных трубок следует оплавить в пламени горелки. В качестве временной меры допускается зачистка краев трубок на мелкозернистом наждачном камне.</w:t>
            </w:r>
          </w:p>
          <w:p w14:paraId="515B4A04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Переносить стеклянные приборы и посуду больших размеров следует только двумя руками. Бутыли емкостью более 5 л с жидкостями следует переносить вдвоем в специальных корзинах или ящиках с ручками. Поднимать бутыли за горло запрещается.</w:t>
            </w:r>
          </w:p>
          <w:p w14:paraId="36335B70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Грязную стеклянную посуду следует аккуратно складывать в специальные кюветы или противни. Не следует складывать стеклянную посуду в общую лабораторную раковину, оставлять в беспорядке на рабочем столе или в вытяжном шкафу.</w:t>
            </w:r>
          </w:p>
          <w:p w14:paraId="6B47A550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Запрещается в тонкостенной стеклянной посуде хранить растворы щелочей и концентрированных кислот.</w:t>
            </w:r>
          </w:p>
          <w:p w14:paraId="369DCECC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Надевать каучуковые трубки на стеклянные трубки или палочки, а также вставлять стеклянные трубки в отверстия резиновых трубок следует после предварительного смачивания концов трубок водой, глицерином или вазелиновым маслом, удерживая трубку полотенцем ближе к отверстию.</w:t>
            </w:r>
          </w:p>
          <w:p w14:paraId="5F132EC4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Стеклянные трубки следует ломать только после надреза их напильником или специальным ножом для резки стекла. Концы трубок для предохранения рук от порезов обернуть полотенцем или надеть перчатки.</w:t>
            </w:r>
          </w:p>
          <w:p w14:paraId="7DF5FA0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Острые края стеклянных трубок оплавить или сгладить напильником. Во избежание попадания осколков стекла в глаза следует применять защитные очки.</w:t>
            </w:r>
          </w:p>
          <w:p w14:paraId="6086D7A8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Обезвреживать посуду следует в вытяжном шкафу.</w:t>
            </w:r>
          </w:p>
          <w:p w14:paraId="300C2984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На мойку следует направлять посуду, свободную от остатков веществ.</w:t>
            </w:r>
          </w:p>
          <w:p w14:paraId="5DA16C7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Для механического удаления приставших к стенкам сосуда загрязнений и увеличения эффективности моющих средств следует применять различной формы ерши и щетки с мягкой щетиной.</w:t>
            </w:r>
          </w:p>
          <w:p w14:paraId="14CBF8D0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При мытье посуды с узким горлышком необходимо осторожно вынимать ерш во избежание разбрызгивания содержимого сосуда.</w:t>
            </w:r>
          </w:p>
        </w:tc>
      </w:tr>
      <w:tr w:rsidR="000354F5" w14:paraId="505D8324" w14:textId="77777777">
        <w:tc>
          <w:tcPr>
            <w:tcW w:w="2601" w:type="dxa"/>
            <w:shd w:val="clear" w:color="auto" w:fill="auto"/>
          </w:tcPr>
          <w:p w14:paraId="73527E64" w14:textId="77777777" w:rsidR="000354F5" w:rsidRDefault="000354F5" w:rsidP="000354F5">
            <w:pPr>
              <w:jc w:val="both"/>
            </w:pPr>
            <w:r>
              <w:t>Вспомогательные средства (согласно перечню рецептов)</w:t>
            </w:r>
          </w:p>
        </w:tc>
        <w:tc>
          <w:tcPr>
            <w:tcW w:w="6744" w:type="dxa"/>
            <w:shd w:val="clear" w:color="auto" w:fill="auto"/>
          </w:tcPr>
          <w:p w14:paraId="3EC7BCFC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0FA9F6BA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066AF59F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3.Обработывать до и после использования.</w:t>
            </w:r>
          </w:p>
        </w:tc>
      </w:tr>
      <w:tr w:rsidR="000354F5" w14:paraId="4F4C1BD7" w14:textId="77777777">
        <w:tc>
          <w:tcPr>
            <w:tcW w:w="2601" w:type="dxa"/>
            <w:shd w:val="clear" w:color="auto" w:fill="auto"/>
          </w:tcPr>
          <w:p w14:paraId="2E7CE6A1" w14:textId="77777777" w:rsidR="000354F5" w:rsidRDefault="000354F5" w:rsidP="000354F5">
            <w:pPr>
              <w:jc w:val="both"/>
            </w:pPr>
            <w:r>
              <w:t>Корзинки для перемещения лекарств</w:t>
            </w:r>
          </w:p>
        </w:tc>
        <w:tc>
          <w:tcPr>
            <w:tcW w:w="6744" w:type="dxa"/>
            <w:shd w:val="clear" w:color="auto" w:fill="auto"/>
          </w:tcPr>
          <w:p w14:paraId="08A86D35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40723F01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2.Беречь от ударов и падений.</w:t>
            </w:r>
          </w:p>
          <w:p w14:paraId="79E7DE67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3.Обработывать до и после использования. </w:t>
            </w:r>
          </w:p>
        </w:tc>
      </w:tr>
      <w:tr w:rsidR="000354F5" w14:paraId="1243628B" w14:textId="77777777">
        <w:tc>
          <w:tcPr>
            <w:tcW w:w="2601" w:type="dxa"/>
            <w:shd w:val="clear" w:color="auto" w:fill="auto"/>
          </w:tcPr>
          <w:p w14:paraId="35D4DBDA" w14:textId="77777777" w:rsidR="000354F5" w:rsidRDefault="000354F5" w:rsidP="000354F5">
            <w:pPr>
              <w:jc w:val="both"/>
            </w:pPr>
            <w:r>
              <w:t>Печати и штампы аптечной организации</w:t>
            </w:r>
          </w:p>
        </w:tc>
        <w:tc>
          <w:tcPr>
            <w:tcW w:w="6744" w:type="dxa"/>
            <w:shd w:val="clear" w:color="auto" w:fill="auto"/>
          </w:tcPr>
          <w:p w14:paraId="4202FE61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1.Использовать строго по назначению.</w:t>
            </w:r>
          </w:p>
          <w:p w14:paraId="07E5B452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2.Во время использования печатей, заполнения их чернилами, избегать попадания чернил в слизистые оболочки. В случае попадания  промыть большим количеством воды.</w:t>
            </w:r>
          </w:p>
        </w:tc>
      </w:tr>
      <w:tr w:rsidR="000354F5" w14:paraId="18238A84" w14:textId="77777777">
        <w:tc>
          <w:tcPr>
            <w:tcW w:w="2601" w:type="dxa"/>
            <w:shd w:val="clear" w:color="auto" w:fill="auto"/>
          </w:tcPr>
          <w:p w14:paraId="3E281D2D" w14:textId="77777777" w:rsidR="000354F5" w:rsidRDefault="000354F5" w:rsidP="000354F5">
            <w:pPr>
              <w:jc w:val="both"/>
            </w:pPr>
            <w:r>
              <w:t>Нож канцелярский</w:t>
            </w:r>
          </w:p>
        </w:tc>
        <w:tc>
          <w:tcPr>
            <w:tcW w:w="6744" w:type="dxa"/>
            <w:shd w:val="clear" w:color="auto" w:fill="auto"/>
          </w:tcPr>
          <w:p w14:paraId="23F42768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1.Выдвигать небольшую часть лезвия </w:t>
            </w:r>
          </w:p>
          <w:p w14:paraId="68989560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Работать канцелярским ножом на рабочей доске </w:t>
            </w:r>
          </w:p>
          <w:p w14:paraId="40A7607D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3. Выполняя разрезы, крепко держать нож одной рукой, а второй - </w:t>
            </w:r>
            <w:proofErr w:type="gramStart"/>
            <w:r>
              <w:rPr>
                <w:color w:val="000000"/>
              </w:rPr>
              <w:t>материал</w:t>
            </w:r>
            <w:proofErr w:type="gramEnd"/>
            <w:r>
              <w:rPr>
                <w:color w:val="000000"/>
              </w:rPr>
              <w:t xml:space="preserve"> с которым работаешь </w:t>
            </w:r>
          </w:p>
          <w:p w14:paraId="702D625D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 В случае, когда нож находится в нерабочем состоянии, лезвие должно быть спрятано внутрь.</w:t>
            </w:r>
          </w:p>
        </w:tc>
      </w:tr>
      <w:tr w:rsidR="000354F5" w14:paraId="1DD69ABF" w14:textId="77777777">
        <w:tc>
          <w:tcPr>
            <w:tcW w:w="2601" w:type="dxa"/>
            <w:shd w:val="clear" w:color="auto" w:fill="auto"/>
          </w:tcPr>
          <w:p w14:paraId="26859FD4" w14:textId="77777777" w:rsidR="000354F5" w:rsidRDefault="000354F5" w:rsidP="000354F5">
            <w:pPr>
              <w:jc w:val="both"/>
            </w:pPr>
            <w:r>
              <w:t>Ножницы</w:t>
            </w:r>
          </w:p>
        </w:tc>
        <w:tc>
          <w:tcPr>
            <w:tcW w:w="6744" w:type="dxa"/>
            <w:shd w:val="clear" w:color="auto" w:fill="auto"/>
          </w:tcPr>
          <w:p w14:paraId="6F51527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Не работать ножницами с ослабленным креплением</w:t>
            </w:r>
            <w:r>
              <w:rPr>
                <w:color w:val="000000"/>
              </w:rPr>
              <w:br/>
              <w:t>Работать только исправным инструментом: хорошо отрегулированными и заточенными ножницами</w:t>
            </w:r>
            <w:r>
              <w:rPr>
                <w:color w:val="000000"/>
              </w:rPr>
              <w:br/>
              <w:t>Работать ножницами только на своем рабочем месте</w:t>
            </w:r>
            <w:r>
              <w:rPr>
                <w:color w:val="000000"/>
              </w:rPr>
              <w:br/>
              <w:t>Следить за движением лезвий во время работы</w:t>
            </w:r>
            <w:r>
              <w:rPr>
                <w:color w:val="000000"/>
              </w:rPr>
              <w:br/>
              <w:t>Ножницы класть кольцами к себе</w:t>
            </w:r>
            <w:r>
              <w:rPr>
                <w:color w:val="000000"/>
              </w:rPr>
              <w:br/>
              <w:t>Подавать ножницы кольцами вперед</w:t>
            </w:r>
            <w:r>
              <w:rPr>
                <w:color w:val="000000"/>
              </w:rPr>
              <w:br/>
              <w:t xml:space="preserve"> Не оставлять ножницы открытыми</w:t>
            </w:r>
            <w:r>
              <w:rPr>
                <w:color w:val="000000"/>
              </w:rPr>
              <w:br/>
              <w:t xml:space="preserve"> Хранить ножницы в чехле лезвиями вниз</w:t>
            </w:r>
            <w:r>
              <w:rPr>
                <w:color w:val="000000"/>
              </w:rPr>
              <w:br/>
              <w:t>Не играть с ножницами, не подноси ножницы к лицу</w:t>
            </w:r>
            <w:r>
              <w:rPr>
                <w:color w:val="000000"/>
              </w:rPr>
              <w:br/>
              <w:t>Использовать ножницы по назначению</w:t>
            </w:r>
          </w:p>
        </w:tc>
      </w:tr>
      <w:tr w:rsidR="000354F5" w14:paraId="56D31D22" w14:textId="77777777">
        <w:tc>
          <w:tcPr>
            <w:tcW w:w="2601" w:type="dxa"/>
            <w:shd w:val="clear" w:color="auto" w:fill="auto"/>
          </w:tcPr>
          <w:p w14:paraId="4CFB4550" w14:textId="77777777" w:rsidR="000354F5" w:rsidRDefault="000354F5" w:rsidP="000354F5">
            <w:pPr>
              <w:jc w:val="both"/>
            </w:pPr>
            <w:r>
              <w:t>Дезинфицирующие растворы для обработки рабочих поверхностей</w:t>
            </w:r>
          </w:p>
        </w:tc>
        <w:tc>
          <w:tcPr>
            <w:tcW w:w="6744" w:type="dxa"/>
            <w:shd w:val="clear" w:color="auto" w:fill="auto"/>
          </w:tcPr>
          <w:p w14:paraId="5E9EE32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1.Запрещается оставлять без присмотра дезинфицирующие средства или передавать их кому бы то ни было. Оставшиеся дезсредства после обработок в конце рабочего дня сдают лицу, ответственному за хранение дезсредств. </w:t>
            </w:r>
          </w:p>
          <w:p w14:paraId="107E42BE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 Приготовленные рабочие растворы дезсредств, хранить отдельно от лекарственных средств.</w:t>
            </w:r>
          </w:p>
        </w:tc>
      </w:tr>
      <w:tr w:rsidR="000354F5" w14:paraId="4AAB1413" w14:textId="77777777">
        <w:tc>
          <w:tcPr>
            <w:tcW w:w="2601" w:type="dxa"/>
            <w:shd w:val="clear" w:color="auto" w:fill="auto"/>
          </w:tcPr>
          <w:p w14:paraId="7C117E56" w14:textId="77777777" w:rsidR="000354F5" w:rsidRDefault="000354F5" w:rsidP="000354F5">
            <w:pPr>
              <w:jc w:val="both"/>
            </w:pPr>
            <w:r>
              <w:t>Концентрированные растворы</w:t>
            </w:r>
          </w:p>
        </w:tc>
        <w:tc>
          <w:tcPr>
            <w:tcW w:w="6744" w:type="dxa"/>
            <w:shd w:val="clear" w:color="auto" w:fill="auto"/>
          </w:tcPr>
          <w:p w14:paraId="4628930A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Концентрированные растворы кислот запрещается выливать в раковину. Отработанные кислоты разбавляют, нейтрализуют содой, нейтральные растворы можно затем сливать в канализацию. Во избежание разбрызгивания растворы кислот и щелочей наливают, располагая склянку непосредственно над сосудом.</w:t>
            </w:r>
          </w:p>
          <w:p w14:paraId="1D9DD2C2" w14:textId="77777777" w:rsidR="000354F5" w:rsidRDefault="000354F5" w:rsidP="00035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Работать только в лабораторных перчатках.</w:t>
            </w:r>
          </w:p>
        </w:tc>
      </w:tr>
    </w:tbl>
    <w:p w14:paraId="202DEE34" w14:textId="77777777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17F771" w14:textId="77777777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 При выполнении конкурсных заданий и уборке рабочих мест:</w:t>
      </w:r>
    </w:p>
    <w:p w14:paraId="3B7C6685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E75C632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настоящую инструкцию;</w:t>
      </w:r>
    </w:p>
    <w:p w14:paraId="774149BF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EB71F92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поддерживать порядок и чистоту на рабочем месте;</w:t>
      </w:r>
    </w:p>
    <w:p w14:paraId="7242EF30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0CDF0BC3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конкурсные задания только исправным инструментом;</w:t>
      </w:r>
    </w:p>
    <w:p w14:paraId="63D2ED1D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требования безопасности при изготовлении лекарственных форм</w:t>
      </w:r>
    </w:p>
    <w:p w14:paraId="2DDF50FF" w14:textId="77777777" w:rsidR="00DA546C" w:rsidRDefault="008240C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 с использованием внутриаптечных заготовок, полуфабрикатов и концентратов;</w:t>
      </w:r>
    </w:p>
    <w:p w14:paraId="6B3309D8" w14:textId="76ECABAC" w:rsidR="00DA546C" w:rsidRDefault="00824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 При неисправности инструмента и оборудования – прекратить выполнение конкурсного задания и сообщить об этом Эксперту</w:t>
      </w:r>
      <w:r w:rsidR="00907E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3190912C" w14:textId="77777777" w:rsidR="00907E3E" w:rsidRDefault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0DA10D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45E833AF" w14:textId="77777777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781390BF" w14:textId="1F60462E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6.1.1 Немедленно прекратить работы и известить </w:t>
      </w:r>
      <w:r w:rsidR="00907E3E">
        <w:rPr>
          <w:color w:val="000000"/>
          <w:sz w:val="28"/>
          <w:szCs w:val="28"/>
        </w:rPr>
        <w:t>главного эксперта</w:t>
      </w:r>
      <w:r>
        <w:rPr>
          <w:color w:val="000000"/>
          <w:sz w:val="28"/>
          <w:szCs w:val="28"/>
        </w:rPr>
        <w:t>.</w:t>
      </w:r>
    </w:p>
    <w:p w14:paraId="21A4D6DD" w14:textId="77777777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 Под руководством ответственного за выполнение работ оперативно принять меры по устранению причин аварий или ситуаций, которые могут привести к авариям или несчастным случаям.</w:t>
      </w:r>
    </w:p>
    <w:p w14:paraId="4BD3B048" w14:textId="69BF815A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6.2.3 В случае возникновения у </w:t>
      </w:r>
      <w:r w:rsidR="00907E3E">
        <w:rPr>
          <w:color w:val="000000"/>
          <w:sz w:val="28"/>
          <w:szCs w:val="28"/>
        </w:rPr>
        <w:t>конкурсанта</w:t>
      </w:r>
      <w:r>
        <w:rPr>
          <w:color w:val="000000"/>
          <w:sz w:val="28"/>
          <w:szCs w:val="28"/>
        </w:rPr>
        <w:t xml:space="preserve"> плохого самочувствия или получения травмы сообщить об этом </w:t>
      </w:r>
      <w:r w:rsidR="00907E3E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ксперту.</w:t>
      </w:r>
    </w:p>
    <w:p w14:paraId="131E8563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6.2.4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14EFE888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При возникновении пожара необходимо немедленно оповестить руководителя/эксперта. Приложить усилия для исключения состояния страха и паники.</w:t>
      </w:r>
    </w:p>
    <w:p w14:paraId="52B85A69" w14:textId="77777777" w:rsidR="00DA546C" w:rsidRDefault="008240CA" w:rsidP="00907E3E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 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571400C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6.3.2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4B2ADED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6.3.3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35C74553" w14:textId="77777777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6.3.4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38BB4E08" w14:textId="77777777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6.3.5 Принять меры к вызову на место пожара непосредственного руководителя или других должностных лиц.</w:t>
      </w:r>
    </w:p>
    <w:p w14:paraId="04AD4A53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708F539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6.4.1 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DB43F7B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своему непосредственному руководителю. </w:t>
      </w:r>
    </w:p>
    <w:p w14:paraId="06F43F3C" w14:textId="77777777" w:rsidR="00DA546C" w:rsidRDefault="008240CA" w:rsidP="00907E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6.5.1 Осколки, образовавшиеся при случайном повреждении лабораторной посуды, убираются только при помощи щётки и совка. Запрещено прикасаться к осколкам руками.</w:t>
      </w:r>
    </w:p>
    <w:p w14:paraId="632A837D" w14:textId="77777777" w:rsidR="00DA546C" w:rsidRDefault="008240CA" w:rsidP="00907E3E">
      <w:pPr>
        <w:spacing w:before="120" w:after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6.5.2 Любая жидкость, случайно разлитая на поверхность лабораторного стола, убирается только с помощью салфеток, либо бумажных полотенец, в перчатках. Прикасаться к разлитым жидкостям руками запрещено.</w:t>
      </w:r>
    </w:p>
    <w:p w14:paraId="71033011" w14:textId="501B9D02" w:rsidR="00DA546C" w:rsidRDefault="00DA546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3rdcrjn" w:colFirst="0" w:colLast="0"/>
      <w:bookmarkEnd w:id="16"/>
    </w:p>
    <w:p w14:paraId="4E632B72" w14:textId="77777777" w:rsidR="00907E3E" w:rsidRDefault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57FE54" w14:textId="77777777" w:rsidR="00DA546C" w:rsidRDefault="008240CA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4C4A3A0" w14:textId="77777777" w:rsidR="00DA546C" w:rsidRDefault="008240CA" w:rsidP="00907E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После окончания работ каждый участник обязан:</w:t>
      </w:r>
    </w:p>
    <w:p w14:paraId="26C5F310" w14:textId="77777777" w:rsidR="00DA546C" w:rsidRDefault="008240CA" w:rsidP="00907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в порядок рабочее место. </w:t>
      </w:r>
    </w:p>
    <w:p w14:paraId="130A80A9" w14:textId="77777777" w:rsidR="00DA546C" w:rsidRDefault="008240CA" w:rsidP="00907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Убрать средства индивидуальной защиты в отведенное для хранений место.</w:t>
      </w:r>
    </w:p>
    <w:p w14:paraId="14F690B0" w14:textId="77777777" w:rsidR="00DA546C" w:rsidRDefault="008240CA" w:rsidP="00907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Отключить инструмент и оборудование от сети.</w:t>
      </w:r>
    </w:p>
    <w:p w14:paraId="521979BE" w14:textId="77777777" w:rsidR="00DA546C" w:rsidRDefault="008240CA" w:rsidP="00907E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  <w:sz w:val="28"/>
          <w:szCs w:val="28"/>
        </w:rPr>
        <w:t>Инструмент убрать в специально предназначенное для хранений место</w:t>
      </w:r>
      <w:r>
        <w:rPr>
          <w:color w:val="000000"/>
        </w:rPr>
        <w:t>.</w:t>
      </w:r>
    </w:p>
    <w:sectPr w:rsidR="00DA546C">
      <w:footerReference w:type="default" r:id="rId15"/>
      <w:footerReference w:type="first" r:id="rId16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C80B" w14:textId="77777777" w:rsidR="00571350" w:rsidRDefault="00571350">
      <w:r>
        <w:separator/>
      </w:r>
    </w:p>
  </w:endnote>
  <w:endnote w:type="continuationSeparator" w:id="0">
    <w:p w14:paraId="69FCC4E6" w14:textId="77777777" w:rsidR="00571350" w:rsidRDefault="0057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499A" w14:textId="77777777" w:rsidR="00DA546C" w:rsidRDefault="008240C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A13C5">
      <w:rPr>
        <w:rFonts w:ascii="Calibri" w:eastAsia="Calibri" w:hAnsi="Calibri" w:cs="Calibri"/>
        <w:noProof/>
        <w:color w:val="000000"/>
        <w:sz w:val="22"/>
        <w:szCs w:val="22"/>
      </w:rPr>
      <w:t>14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19E796C1" w14:textId="77777777" w:rsidR="00DA546C" w:rsidRDefault="00DA546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C7D14" w14:textId="77777777" w:rsidR="00DA546C" w:rsidRDefault="00DA546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5916" w14:textId="77777777" w:rsidR="00571350" w:rsidRDefault="00571350">
      <w:r>
        <w:separator/>
      </w:r>
    </w:p>
  </w:footnote>
  <w:footnote w:type="continuationSeparator" w:id="0">
    <w:p w14:paraId="2B1EA32C" w14:textId="77777777" w:rsidR="00571350" w:rsidRDefault="0057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660"/>
    <w:multiLevelType w:val="multilevel"/>
    <w:tmpl w:val="5F3E35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134A2E"/>
    <w:multiLevelType w:val="multilevel"/>
    <w:tmpl w:val="BC300150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952" w:hanging="600"/>
      </w:pPr>
    </w:lvl>
    <w:lvl w:ilvl="2">
      <w:start w:val="6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2136" w:hanging="108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3200" w:hanging="144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4264" w:hanging="1800"/>
      </w:pPr>
    </w:lvl>
    <w:lvl w:ilvl="8">
      <w:start w:val="1"/>
      <w:numFmt w:val="decimal"/>
      <w:lvlText w:val="%1.%2.%3.%4.%5.%6.%7.%8.%9"/>
      <w:lvlJc w:val="left"/>
      <w:pPr>
        <w:ind w:left="4976" w:hanging="2160"/>
      </w:pPr>
    </w:lvl>
  </w:abstractNum>
  <w:abstractNum w:abstractNumId="2" w15:restartNumberingAfterBreak="0">
    <w:nsid w:val="18436540"/>
    <w:multiLevelType w:val="hybridMultilevel"/>
    <w:tmpl w:val="231E7BA8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743E6"/>
    <w:multiLevelType w:val="multilevel"/>
    <w:tmpl w:val="2368B1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F28F9"/>
    <w:multiLevelType w:val="hybridMultilevel"/>
    <w:tmpl w:val="1534E63C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09D3"/>
    <w:multiLevelType w:val="multilevel"/>
    <w:tmpl w:val="2ECA86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72986"/>
    <w:multiLevelType w:val="multilevel"/>
    <w:tmpl w:val="56FEA1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842D08"/>
    <w:multiLevelType w:val="multilevel"/>
    <w:tmpl w:val="A0FA232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D67313"/>
    <w:multiLevelType w:val="hybridMultilevel"/>
    <w:tmpl w:val="F3E65F24"/>
    <w:lvl w:ilvl="0" w:tplc="4B0E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88121">
    <w:abstractNumId w:val="3"/>
  </w:num>
  <w:num w:numId="2" w16cid:durableId="1683390343">
    <w:abstractNumId w:val="6"/>
  </w:num>
  <w:num w:numId="3" w16cid:durableId="1175074936">
    <w:abstractNumId w:val="7"/>
  </w:num>
  <w:num w:numId="4" w16cid:durableId="1041981765">
    <w:abstractNumId w:val="5"/>
  </w:num>
  <w:num w:numId="5" w16cid:durableId="653602527">
    <w:abstractNumId w:val="1"/>
  </w:num>
  <w:num w:numId="6" w16cid:durableId="928200790">
    <w:abstractNumId w:val="0"/>
  </w:num>
  <w:num w:numId="7" w16cid:durableId="1200123360">
    <w:abstractNumId w:val="8"/>
  </w:num>
  <w:num w:numId="8" w16cid:durableId="94402434">
    <w:abstractNumId w:val="4"/>
  </w:num>
  <w:num w:numId="9" w16cid:durableId="46493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6C"/>
    <w:rsid w:val="000354F5"/>
    <w:rsid w:val="000F7E18"/>
    <w:rsid w:val="005364DA"/>
    <w:rsid w:val="00571350"/>
    <w:rsid w:val="008240CA"/>
    <w:rsid w:val="00907E3E"/>
    <w:rsid w:val="00933764"/>
    <w:rsid w:val="00957B61"/>
    <w:rsid w:val="00B576A3"/>
    <w:rsid w:val="00BD7FBE"/>
    <w:rsid w:val="00CA13C5"/>
    <w:rsid w:val="00D10FA8"/>
    <w:rsid w:val="00D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1AFF"/>
  <w15:docId w15:val="{A2E905C1-EF5C-4AD7-B14B-0D7554F1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933764"/>
    <w:pPr>
      <w:ind w:left="720"/>
      <w:contextualSpacing/>
    </w:pPr>
  </w:style>
  <w:style w:type="paragraph" w:customStyle="1" w:styleId="dt-p">
    <w:name w:val="dt-p"/>
    <w:basedOn w:val="a"/>
    <w:rsid w:val="000354F5"/>
    <w:pPr>
      <w:spacing w:before="100" w:beforeAutospacing="1" w:after="100" w:afterAutospacing="1"/>
    </w:pPr>
  </w:style>
  <w:style w:type="paragraph" w:styleId="a8">
    <w:name w:val="Normal (Web)"/>
    <w:basedOn w:val="a"/>
    <w:hidden/>
    <w:uiPriority w:val="99"/>
    <w:qFormat/>
    <w:rsid w:val="000354F5"/>
    <w:pPr>
      <w:spacing w:before="100" w:beforeAutospacing="1" w:after="100" w:afterAutospacing="1" w:line="1" w:lineRule="atLeast"/>
      <w:outlineLvl w:val="0"/>
    </w:pPr>
    <w:rPr>
      <w:rFonts w:cs="Calibri"/>
      <w:position w:val="-1"/>
    </w:rPr>
  </w:style>
  <w:style w:type="table" w:styleId="a9">
    <w:name w:val="Table Grid"/>
    <w:basedOn w:val="a1"/>
    <w:hidden/>
    <w:qFormat/>
    <w:rsid w:val="000F7E18"/>
    <w:pPr>
      <w:spacing w:line="1" w:lineRule="atLeast"/>
      <w:outlineLvl w:val="0"/>
    </w:pPr>
    <w:rPr>
      <w:rFonts w:ascii="Calibri" w:eastAsia="Calibri" w:hAnsi="Calibri" w:cs="Calibri"/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semiHidden/>
    <w:rsid w:val="000F7E1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b">
    <w:name w:val="Основной текст Знак"/>
    <w:basedOn w:val="a0"/>
    <w:link w:val="aa"/>
    <w:semiHidden/>
    <w:rsid w:val="000F7E18"/>
    <w:rPr>
      <w:rFonts w:ascii="Arial" w:hAnsi="Arial"/>
      <w:szCs w:val="20"/>
      <w:lang w:val="en-AU" w:eastAsia="en-US"/>
    </w:rPr>
  </w:style>
  <w:style w:type="paragraph" w:styleId="ac">
    <w:name w:val="caption"/>
    <w:basedOn w:val="a"/>
    <w:next w:val="a"/>
    <w:uiPriority w:val="35"/>
    <w:unhideWhenUsed/>
    <w:qFormat/>
    <w:rsid w:val="000F7E1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ormativ.kontur.ru/document?moduleId=9&amp;documentId=6446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9&amp;documentId=596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9&amp;documentId=6713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ormativ.kontur.ru/document?moduleId=9&amp;documentId=598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67014" TargetMode="External"/><Relationship Id="rId14" Type="http://schemas.openxmlformats.org/officeDocument/2006/relationships/hyperlink" Target="https://normativ.kontur.ru/document?moduleId=9&amp;documentId=644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Microsoft Office User</cp:lastModifiedBy>
  <cp:revision>3</cp:revision>
  <dcterms:created xsi:type="dcterms:W3CDTF">2025-04-02T19:49:00Z</dcterms:created>
  <dcterms:modified xsi:type="dcterms:W3CDTF">2025-04-02T19:52:00Z</dcterms:modified>
</cp:coreProperties>
</file>