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D" w:rsidRDefault="00D80E73">
      <w:pPr>
        <w:ind w:left="341"/>
        <w:rPr>
          <w:sz w:val="20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F6D" w:rsidRDefault="00CD2154">
      <w:pPr>
        <w:pStyle w:val="a3"/>
        <w:spacing w:before="7"/>
        <w:ind w:left="797" w:right="1421"/>
        <w:jc w:val="center"/>
      </w:pPr>
      <w:r>
        <w:t>ПРОГРАММА</w:t>
      </w:r>
      <w:r>
        <w:rPr>
          <w:spacing w:val="-2"/>
        </w:rPr>
        <w:t>ПРОВЕДЕНИЯ</w:t>
      </w:r>
    </w:p>
    <w:p w:rsidR="00D80E73" w:rsidRPr="00D80E73" w:rsidRDefault="00D80E73" w:rsidP="00D80E73">
      <w:pPr>
        <w:jc w:val="center"/>
        <w:rPr>
          <w:b/>
          <w:bCs/>
          <w:sz w:val="24"/>
          <w:szCs w:val="28"/>
        </w:rPr>
      </w:pPr>
      <w:r w:rsidRPr="00D80E73">
        <w:rPr>
          <w:b/>
          <w:bCs/>
        </w:rPr>
        <w:t>по компетенции «Проектировщик</w:t>
      </w:r>
      <w:r w:rsidR="00C34833">
        <w:rPr>
          <w:b/>
          <w:bCs/>
        </w:rPr>
        <w:t xml:space="preserve"> </w:t>
      </w:r>
      <w:r w:rsidRPr="00D80E73">
        <w:rPr>
          <w:b/>
          <w:bCs/>
        </w:rPr>
        <w:t>индивидуальной</w:t>
      </w:r>
      <w:r w:rsidR="00C34833">
        <w:rPr>
          <w:b/>
          <w:bCs/>
        </w:rPr>
        <w:t xml:space="preserve"> </w:t>
      </w:r>
      <w:r w:rsidRPr="00D80E73">
        <w:rPr>
          <w:b/>
          <w:bCs/>
        </w:rPr>
        <w:t>финансовой (юниоры)</w:t>
      </w:r>
    </w:p>
    <w:p w:rsidR="00D80E73" w:rsidRPr="00D80E73" w:rsidRDefault="00D80E73" w:rsidP="00D80E73">
      <w:pPr>
        <w:jc w:val="center"/>
        <w:rPr>
          <w:b/>
          <w:bCs/>
          <w:sz w:val="24"/>
          <w:szCs w:val="28"/>
        </w:rPr>
      </w:pPr>
      <w:r w:rsidRPr="00D80E73">
        <w:rPr>
          <w:b/>
          <w:bCs/>
          <w:sz w:val="24"/>
          <w:szCs w:val="28"/>
        </w:rPr>
        <w:t xml:space="preserve">Итогового (межрегионального) этапа Чемпионата </w:t>
      </w:r>
    </w:p>
    <w:p w:rsidR="00D80E73" w:rsidRDefault="00D80E73" w:rsidP="00D80E73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профессиональному мастерству «Профессионалы»</w:t>
      </w:r>
      <w:r w:rsidR="00C34833">
        <w:rPr>
          <w:b/>
          <w:sz w:val="24"/>
          <w:szCs w:val="28"/>
        </w:rPr>
        <w:t xml:space="preserve"> в 2025 г.</w:t>
      </w:r>
    </w:p>
    <w:p w:rsidR="00D80E73" w:rsidRDefault="00D80E73" w:rsidP="00D80E73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г. Екатеринбург</w:t>
      </w:r>
    </w:p>
    <w:p w:rsidR="00D46F6D" w:rsidRDefault="00D46F6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5"/>
        <w:gridCol w:w="4413"/>
      </w:tblGrid>
      <w:tr w:rsidR="00D46F6D">
        <w:trPr>
          <w:trHeight w:val="553"/>
        </w:trPr>
        <w:tc>
          <w:tcPr>
            <w:tcW w:w="7558" w:type="dxa"/>
            <w:gridSpan w:val="2"/>
            <w:shd w:val="clear" w:color="auto" w:fill="9BDB7E"/>
          </w:tcPr>
          <w:p w:rsidR="00D46F6D" w:rsidRDefault="00CD2154">
            <w:pPr>
              <w:pStyle w:val="TableParagraph"/>
              <w:spacing w:before="135" w:line="240" w:lineRule="auto"/>
              <w:ind w:left="2665" w:right="2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D46F6D">
        <w:trPr>
          <w:trHeight w:val="292"/>
        </w:trPr>
        <w:tc>
          <w:tcPr>
            <w:tcW w:w="3145" w:type="dxa"/>
          </w:tcPr>
          <w:p w:rsidR="00D46F6D" w:rsidRDefault="00CD2154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13" w:type="dxa"/>
          </w:tcPr>
          <w:p w:rsidR="00D46F6D" w:rsidRDefault="0027186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  <w:szCs w:val="28"/>
              </w:rPr>
              <w:t>14</w:t>
            </w:r>
            <w:r w:rsidR="00CD215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CD215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CD215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18</w:t>
            </w:r>
            <w:r w:rsidR="00CD215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CD215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D46F6D">
        <w:trPr>
          <w:trHeight w:val="554"/>
        </w:trPr>
        <w:tc>
          <w:tcPr>
            <w:tcW w:w="3145" w:type="dxa"/>
          </w:tcPr>
          <w:p w:rsidR="00D46F6D" w:rsidRDefault="00CD215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Местопроведенияиадрес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13" w:type="dxa"/>
          </w:tcPr>
          <w:p w:rsidR="00D46F6D" w:rsidRDefault="00D80E7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ГАПОУ СО «Уральский радиотехнический колледж им. А.С. Попова, г. Екатеринбург, ул. </w:t>
            </w:r>
            <w:proofErr w:type="spellStart"/>
            <w:r>
              <w:rPr>
                <w:sz w:val="24"/>
              </w:rPr>
              <w:t>Крауля</w:t>
            </w:r>
            <w:proofErr w:type="spellEnd"/>
            <w:r>
              <w:rPr>
                <w:sz w:val="24"/>
              </w:rPr>
              <w:t xml:space="preserve"> д.168</w:t>
            </w:r>
          </w:p>
        </w:tc>
      </w:tr>
      <w:tr w:rsidR="00D46F6D">
        <w:trPr>
          <w:trHeight w:val="479"/>
        </w:trPr>
        <w:tc>
          <w:tcPr>
            <w:tcW w:w="3145" w:type="dxa"/>
          </w:tcPr>
          <w:p w:rsidR="00D46F6D" w:rsidRDefault="00CD2154">
            <w:pPr>
              <w:pStyle w:val="TableParagraph"/>
              <w:spacing w:before="9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ФИОГлавного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13" w:type="dxa"/>
          </w:tcPr>
          <w:p w:rsidR="00D46F6D" w:rsidRDefault="0027186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szCs w:val="28"/>
              </w:rPr>
              <w:t>Соловьева Наталья Валентиновна</w:t>
            </w:r>
          </w:p>
        </w:tc>
      </w:tr>
      <w:tr w:rsidR="00D46F6D">
        <w:trPr>
          <w:trHeight w:val="551"/>
        </w:trPr>
        <w:tc>
          <w:tcPr>
            <w:tcW w:w="3145" w:type="dxa"/>
          </w:tcPr>
          <w:p w:rsidR="00D46F6D" w:rsidRDefault="00CD2154">
            <w:pPr>
              <w:pStyle w:val="TableParagraph"/>
              <w:spacing w:line="276" w:lineRule="exact"/>
              <w:ind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КонтактыГлавного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13" w:type="dxa"/>
          </w:tcPr>
          <w:p w:rsidR="00D46F6D" w:rsidRDefault="00D80E7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+79236121003</w:t>
            </w:r>
          </w:p>
          <w:p w:rsidR="00D80E73" w:rsidRPr="00D80E73" w:rsidRDefault="00D80E7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Natawa81@mail.ru</w:t>
            </w:r>
          </w:p>
        </w:tc>
      </w:tr>
    </w:tbl>
    <w:p w:rsidR="00D46F6D" w:rsidRDefault="00D46F6D">
      <w:pPr>
        <w:spacing w:before="2"/>
        <w:rPr>
          <w:b/>
          <w:sz w:val="16"/>
        </w:rPr>
      </w:pPr>
    </w:p>
    <w:tbl>
      <w:tblPr>
        <w:tblStyle w:val="TableNormal"/>
        <w:tblW w:w="493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206"/>
      </w:tblGrid>
      <w:tr w:rsidR="00D46F6D" w:rsidTr="00E67677">
        <w:trPr>
          <w:trHeight w:val="515"/>
        </w:trPr>
        <w:tc>
          <w:tcPr>
            <w:tcW w:w="5000" w:type="pct"/>
            <w:gridSpan w:val="2"/>
            <w:shd w:val="clear" w:color="auto" w:fill="BDE7AB"/>
          </w:tcPr>
          <w:p w:rsidR="00D46F6D" w:rsidRDefault="00CD2154">
            <w:pPr>
              <w:pStyle w:val="TableParagraph"/>
              <w:tabs>
                <w:tab w:val="left" w:pos="1091"/>
                <w:tab w:val="left" w:pos="2646"/>
              </w:tabs>
              <w:spacing w:before="116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Д-2/ </w:t>
            </w:r>
            <w:r>
              <w:rPr>
                <w:b/>
                <w:spacing w:val="-10"/>
                <w:sz w:val="24"/>
              </w:rPr>
              <w:t>«</w:t>
            </w:r>
            <w:r w:rsidR="00E61294">
              <w:rPr>
                <w:b/>
                <w:spacing w:val="-10"/>
                <w:sz w:val="24"/>
              </w:rPr>
              <w:t>14</w:t>
            </w:r>
            <w:r>
              <w:rPr>
                <w:b/>
                <w:sz w:val="24"/>
              </w:rPr>
              <w:t xml:space="preserve">» </w:t>
            </w:r>
            <w:r w:rsidR="00E61294">
              <w:rPr>
                <w:b/>
                <w:sz w:val="24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 w:rsidR="00E61294"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D46F6D" w:rsidTr="00E67677">
        <w:trPr>
          <w:trHeight w:val="275"/>
        </w:trPr>
        <w:tc>
          <w:tcPr>
            <w:tcW w:w="1028" w:type="pct"/>
            <w:vAlign w:val="center"/>
          </w:tcPr>
          <w:p w:rsidR="00D46F6D" w:rsidRDefault="00FD5904">
            <w:pPr>
              <w:pStyle w:val="TableParagraph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1.00</w:t>
            </w:r>
            <w:r w:rsidR="00901871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 w:rsidR="0090187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3972" w:type="pct"/>
          </w:tcPr>
          <w:p w:rsidR="00D46F6D" w:rsidRDefault="00CB4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34833">
              <w:rPr>
                <w:sz w:val="24"/>
              </w:rPr>
              <w:t xml:space="preserve"> </w:t>
            </w:r>
            <w:r w:rsidR="00136571">
              <w:rPr>
                <w:spacing w:val="-2"/>
                <w:sz w:val="24"/>
              </w:rPr>
              <w:t>площадку. Обед</w:t>
            </w:r>
            <w:r w:rsidR="00CD2154">
              <w:rPr>
                <w:spacing w:val="-2"/>
                <w:sz w:val="24"/>
              </w:rPr>
              <w:t>.</w:t>
            </w:r>
          </w:p>
        </w:tc>
      </w:tr>
      <w:tr w:rsidR="00F83EAA" w:rsidTr="00E67677">
        <w:trPr>
          <w:trHeight w:val="275"/>
        </w:trPr>
        <w:tc>
          <w:tcPr>
            <w:tcW w:w="1028" w:type="pct"/>
            <w:vAlign w:val="center"/>
          </w:tcPr>
          <w:p w:rsidR="00F83EAA" w:rsidRDefault="00F83EAA">
            <w:pPr>
              <w:pStyle w:val="TableParagraph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:30– 1</w:t>
            </w:r>
            <w:r w:rsidR="00E612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:00</w:t>
            </w:r>
          </w:p>
        </w:tc>
        <w:tc>
          <w:tcPr>
            <w:tcW w:w="3972" w:type="pct"/>
          </w:tcPr>
          <w:p w:rsidR="00F83EAA" w:rsidRDefault="00F83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акта-</w:t>
            </w:r>
            <w:r>
              <w:rPr>
                <w:spacing w:val="-2"/>
                <w:sz w:val="24"/>
              </w:rPr>
              <w:t>приемки</w:t>
            </w:r>
          </w:p>
        </w:tc>
      </w:tr>
      <w:tr w:rsidR="00D46F6D" w:rsidTr="00E67677">
        <w:trPr>
          <w:trHeight w:val="459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 w:rsidR="00FD590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E61294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:</w:t>
            </w:r>
            <w:r w:rsidR="00FD5904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 w:rsidP="00CB4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901871">
              <w:rPr>
                <w:sz w:val="24"/>
              </w:rPr>
              <w:t xml:space="preserve"> Подписание протокола регистрации.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48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ОТиТБ</w:t>
            </w:r>
            <w:proofErr w:type="spellEnd"/>
            <w:r>
              <w:rPr>
                <w:sz w:val="24"/>
              </w:rPr>
              <w:t>, подписание протокол</w:t>
            </w:r>
            <w:r w:rsidR="00901871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  <w:tr w:rsidR="00D46F6D" w:rsidTr="00E67677">
        <w:trPr>
          <w:trHeight w:val="552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spacing w:line="275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 w:rsidR="00FD590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– </w:t>
            </w:r>
            <w:r w:rsidR="00FD5904"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 w:rsidR="00901871">
              <w:rPr>
                <w:b/>
                <w:sz w:val="24"/>
              </w:rPr>
              <w:t>:</w:t>
            </w:r>
            <w:r w:rsidR="00FD5904">
              <w:rPr>
                <w:b/>
                <w:sz w:val="24"/>
              </w:rPr>
              <w:t>30</w:t>
            </w:r>
          </w:p>
        </w:tc>
        <w:tc>
          <w:tcPr>
            <w:tcW w:w="3972" w:type="pct"/>
          </w:tcPr>
          <w:p w:rsidR="00D46F6D" w:rsidRDefault="00CD2154" w:rsidP="00FD59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оценивания,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D46F6D" w:rsidTr="00E67677">
        <w:trPr>
          <w:trHeight w:val="277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spacing w:line="258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 w:rsidR="00FD590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0– </w:t>
            </w:r>
            <w:r>
              <w:rPr>
                <w:b/>
                <w:spacing w:val="-2"/>
                <w:sz w:val="24"/>
              </w:rPr>
              <w:t>1</w:t>
            </w:r>
            <w:r w:rsidR="00E61294">
              <w:rPr>
                <w:b/>
                <w:spacing w:val="-2"/>
                <w:sz w:val="24"/>
              </w:rPr>
              <w:t>2</w:t>
            </w:r>
            <w:r w:rsidR="00901871">
              <w:rPr>
                <w:b/>
                <w:spacing w:val="-2"/>
                <w:sz w:val="24"/>
              </w:rPr>
              <w:t>:</w:t>
            </w:r>
            <w:r w:rsidR="00FD5904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2"/>
                <w:sz w:val="24"/>
              </w:rPr>
              <w:t xml:space="preserve"> экспертов</w:t>
            </w:r>
          </w:p>
        </w:tc>
      </w:tr>
      <w:tr w:rsidR="00D46F6D" w:rsidTr="00E67677">
        <w:trPr>
          <w:trHeight w:val="827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 w:rsidR="00FD590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0– </w:t>
            </w:r>
            <w:r>
              <w:rPr>
                <w:b/>
                <w:spacing w:val="-2"/>
                <w:sz w:val="24"/>
              </w:rPr>
              <w:t>1</w:t>
            </w:r>
            <w:r w:rsidR="00E61294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:</w:t>
            </w:r>
            <w:r w:rsidR="00FD5904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 w:rsidP="00901871">
            <w:pPr>
              <w:pStyle w:val="TableParagraph"/>
              <w:tabs>
                <w:tab w:val="left" w:pos="1625"/>
                <w:tab w:val="left" w:pos="3527"/>
                <w:tab w:val="left" w:pos="5055"/>
                <w:tab w:val="left" w:pos="6587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Конкурсной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документацией,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Критериями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оценивания,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Чемпионата,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Чемпионата.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  <w:tr w:rsidR="00901871" w:rsidTr="00E67677">
        <w:trPr>
          <w:trHeight w:val="551"/>
        </w:trPr>
        <w:tc>
          <w:tcPr>
            <w:tcW w:w="1028" w:type="pct"/>
            <w:vAlign w:val="center"/>
          </w:tcPr>
          <w:p w:rsidR="00901871" w:rsidRDefault="00901871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 w:rsidR="005A3050">
              <w:rPr>
                <w:b/>
                <w:sz w:val="24"/>
              </w:rPr>
              <w:t>1</w:t>
            </w:r>
            <w:r w:rsidR="00DA12D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5A3050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:</w:t>
            </w:r>
            <w:r w:rsidR="005A305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901871" w:rsidRDefault="00901871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 w:rsidRPr="00901871">
              <w:rPr>
                <w:sz w:val="24"/>
              </w:rPr>
              <w:t>Внесение 30 % изменений в конкурсное задание с подписанием протокола.</w:t>
            </w:r>
          </w:p>
        </w:tc>
      </w:tr>
      <w:tr w:rsidR="00D46F6D" w:rsidTr="00E67677">
        <w:trPr>
          <w:trHeight w:val="275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A305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 w:rsidR="005A305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0– </w:t>
            </w:r>
            <w:r>
              <w:rPr>
                <w:b/>
                <w:spacing w:val="-2"/>
                <w:sz w:val="24"/>
              </w:rPr>
              <w:t>1</w:t>
            </w:r>
            <w:r w:rsidR="00E61294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:</w:t>
            </w:r>
            <w:r w:rsidR="005A3050">
              <w:rPr>
                <w:b/>
                <w:spacing w:val="-2"/>
                <w:sz w:val="24"/>
              </w:rPr>
              <w:t>0</w:t>
            </w:r>
            <w:r w:rsidR="00DA12DD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Блокировка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</w:t>
            </w:r>
          </w:p>
        </w:tc>
      </w:tr>
      <w:tr w:rsidR="00D46F6D" w:rsidTr="00E67677">
        <w:trPr>
          <w:trHeight w:val="275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</w:t>
            </w:r>
            <w:r w:rsidR="005A3050">
              <w:rPr>
                <w:b/>
                <w:sz w:val="24"/>
              </w:rPr>
              <w:t>0</w:t>
            </w:r>
            <w:r w:rsidR="00FD5904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E61294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:</w:t>
            </w:r>
            <w:r w:rsidR="005A3050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Чемпионате.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D46F6D" w:rsidTr="00E67677">
        <w:trPr>
          <w:trHeight w:val="551"/>
        </w:trPr>
        <w:tc>
          <w:tcPr>
            <w:tcW w:w="1028" w:type="pct"/>
            <w:vAlign w:val="center"/>
          </w:tcPr>
          <w:p w:rsidR="00D46F6D" w:rsidRDefault="00CD2154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61294">
              <w:rPr>
                <w:b/>
                <w:sz w:val="24"/>
              </w:rPr>
              <w:t>4</w:t>
            </w:r>
            <w:r w:rsidR="00901871">
              <w:rPr>
                <w:b/>
                <w:sz w:val="24"/>
              </w:rPr>
              <w:t>:</w:t>
            </w:r>
            <w:r w:rsidR="005A3050">
              <w:rPr>
                <w:b/>
                <w:sz w:val="24"/>
              </w:rPr>
              <w:t>1</w:t>
            </w:r>
            <w:r w:rsidR="0090187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– </w:t>
            </w:r>
            <w:r w:rsidR="00901871">
              <w:rPr>
                <w:b/>
                <w:sz w:val="24"/>
              </w:rPr>
              <w:t>1</w:t>
            </w:r>
            <w:r w:rsidR="005A3050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:</w:t>
            </w:r>
            <w:r w:rsidR="00DA12DD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72" w:type="pct"/>
          </w:tcPr>
          <w:p w:rsidR="00D46F6D" w:rsidRDefault="00CD2154" w:rsidP="009018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C34833">
              <w:rPr>
                <w:sz w:val="24"/>
              </w:rPr>
              <w:t xml:space="preserve">  </w:t>
            </w:r>
            <w:r>
              <w:rPr>
                <w:sz w:val="24"/>
              </w:rPr>
              <w:t>оценивания. 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Акта распределения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экспертов.</w:t>
            </w:r>
          </w:p>
        </w:tc>
      </w:tr>
      <w:tr w:rsidR="00D46F6D" w:rsidTr="00E67677">
        <w:trPr>
          <w:trHeight w:val="277"/>
        </w:trPr>
        <w:tc>
          <w:tcPr>
            <w:tcW w:w="1028" w:type="pct"/>
            <w:vAlign w:val="center"/>
          </w:tcPr>
          <w:p w:rsidR="00D46F6D" w:rsidRDefault="00901871">
            <w:pPr>
              <w:pStyle w:val="TableParagraph"/>
              <w:spacing w:line="258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A305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</w:t>
            </w:r>
            <w:r w:rsidR="00DA12D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  <w:r w:rsidR="00CD2154">
              <w:rPr>
                <w:b/>
                <w:sz w:val="24"/>
              </w:rPr>
              <w:t xml:space="preserve">– </w:t>
            </w:r>
            <w:r w:rsidR="00DA12DD">
              <w:rPr>
                <w:b/>
                <w:sz w:val="24"/>
              </w:rPr>
              <w:t>1</w:t>
            </w:r>
            <w:r w:rsidR="005A305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:30</w:t>
            </w:r>
          </w:p>
        </w:tc>
        <w:tc>
          <w:tcPr>
            <w:tcW w:w="3972" w:type="pct"/>
          </w:tcPr>
          <w:p w:rsidR="00D46F6D" w:rsidRDefault="00CD21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</w:tr>
      <w:tr w:rsidR="00D46F6D" w:rsidTr="00E67677">
        <w:trPr>
          <w:trHeight w:val="509"/>
        </w:trPr>
        <w:tc>
          <w:tcPr>
            <w:tcW w:w="5000" w:type="pct"/>
            <w:gridSpan w:val="2"/>
            <w:shd w:val="clear" w:color="auto" w:fill="BDE7AB"/>
          </w:tcPr>
          <w:p w:rsidR="00D46F6D" w:rsidRDefault="00CD2154">
            <w:pPr>
              <w:pStyle w:val="TableParagraph"/>
              <w:tabs>
                <w:tab w:val="left" w:pos="1091"/>
                <w:tab w:val="left" w:pos="2646"/>
              </w:tabs>
              <w:spacing w:before="111" w:line="240" w:lineRule="auto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Д-1/ </w:t>
            </w:r>
            <w:r>
              <w:rPr>
                <w:b/>
                <w:spacing w:val="-10"/>
                <w:sz w:val="24"/>
              </w:rPr>
              <w:t>«</w:t>
            </w:r>
            <w:r w:rsidR="00E61294">
              <w:rPr>
                <w:b/>
                <w:spacing w:val="-10"/>
                <w:sz w:val="24"/>
              </w:rPr>
              <w:t>15</w:t>
            </w:r>
            <w:r>
              <w:rPr>
                <w:b/>
                <w:sz w:val="24"/>
              </w:rPr>
              <w:t xml:space="preserve">» </w:t>
            </w:r>
            <w:r w:rsidR="00E61294">
              <w:rPr>
                <w:b/>
                <w:sz w:val="24"/>
              </w:rPr>
              <w:t>апреля</w:t>
            </w:r>
            <w:r>
              <w:rPr>
                <w:b/>
                <w:sz w:val="24"/>
              </w:rPr>
              <w:t xml:space="preserve"> 202</w:t>
            </w:r>
            <w:r w:rsidR="00E61294"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DB6872" w:rsidTr="00E67677">
        <w:trPr>
          <w:trHeight w:val="230"/>
        </w:trPr>
        <w:tc>
          <w:tcPr>
            <w:tcW w:w="1028" w:type="pct"/>
            <w:shd w:val="clear" w:color="auto" w:fill="auto"/>
            <w:vAlign w:val="center"/>
          </w:tcPr>
          <w:p w:rsidR="00DB6872" w:rsidRDefault="00DB6872" w:rsidP="00DA12DD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8:30– 09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3972" w:type="pct"/>
            <w:shd w:val="clear" w:color="auto" w:fill="auto"/>
          </w:tcPr>
          <w:p w:rsidR="00DB6872" w:rsidRDefault="00DB6872" w:rsidP="00DB6872">
            <w:pPr>
              <w:pStyle w:val="TableParagraph"/>
              <w:spacing w:line="268" w:lineRule="exact"/>
              <w:rPr>
                <w:sz w:val="24"/>
              </w:rPr>
            </w:pPr>
            <w:r w:rsidRPr="00B83D45">
              <w:rPr>
                <w:sz w:val="24"/>
                <w:szCs w:val="24"/>
              </w:rPr>
              <w:t xml:space="preserve">Сбор </w:t>
            </w:r>
            <w:r w:rsidR="00C34833">
              <w:rPr>
                <w:sz w:val="24"/>
                <w:szCs w:val="24"/>
              </w:rPr>
              <w:t>конкурсант</w:t>
            </w:r>
            <w:r w:rsidRPr="00B83D45">
              <w:rPr>
                <w:sz w:val="24"/>
                <w:szCs w:val="24"/>
              </w:rPr>
              <w:t>ов соревнований</w:t>
            </w:r>
            <w:r>
              <w:rPr>
                <w:sz w:val="24"/>
                <w:szCs w:val="24"/>
              </w:rPr>
              <w:t>. Подписание протокола.</w:t>
            </w:r>
          </w:p>
        </w:tc>
      </w:tr>
      <w:tr w:rsidR="00D46F6D" w:rsidTr="00E67677">
        <w:trPr>
          <w:trHeight w:val="220"/>
        </w:trPr>
        <w:tc>
          <w:tcPr>
            <w:tcW w:w="1028" w:type="pct"/>
            <w:vAlign w:val="center"/>
          </w:tcPr>
          <w:p w:rsidR="00D46F6D" w:rsidRDefault="00DA12DD" w:rsidP="00DA12DD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D2154">
              <w:rPr>
                <w:b/>
                <w:sz w:val="24"/>
              </w:rPr>
              <w:t xml:space="preserve">9:00– </w:t>
            </w:r>
            <w:r>
              <w:rPr>
                <w:b/>
                <w:sz w:val="24"/>
              </w:rPr>
              <w:t>0</w:t>
            </w:r>
            <w:r w:rsidR="00CD2154">
              <w:rPr>
                <w:b/>
                <w:spacing w:val="-4"/>
                <w:sz w:val="24"/>
              </w:rPr>
              <w:t>9:</w:t>
            </w:r>
            <w:r w:rsidR="00DB6872"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3972" w:type="pct"/>
            <w:vAlign w:val="center"/>
          </w:tcPr>
          <w:p w:rsidR="00D46F6D" w:rsidRDefault="00DB6872" w:rsidP="009018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34833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C3483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C3483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ТБ, подписание протокола</w:t>
            </w:r>
            <w:r w:rsidR="00624C60">
              <w:rPr>
                <w:sz w:val="24"/>
              </w:rPr>
              <w:t>.</w:t>
            </w:r>
          </w:p>
        </w:tc>
      </w:tr>
      <w:tr w:rsidR="00901871" w:rsidTr="00E67677">
        <w:trPr>
          <w:trHeight w:val="223"/>
        </w:trPr>
        <w:tc>
          <w:tcPr>
            <w:tcW w:w="1028" w:type="pct"/>
            <w:vAlign w:val="center"/>
          </w:tcPr>
          <w:p w:rsidR="00901871" w:rsidRDefault="00DA12DD" w:rsidP="00DA12DD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40CE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:</w:t>
            </w:r>
            <w:r w:rsidR="00040CE9">
              <w:rPr>
                <w:b/>
                <w:sz w:val="24"/>
              </w:rPr>
              <w:t>30</w:t>
            </w:r>
            <w:r w:rsidR="00A942C3">
              <w:rPr>
                <w:b/>
                <w:sz w:val="24"/>
              </w:rPr>
              <w:t xml:space="preserve"> – </w:t>
            </w:r>
            <w:r w:rsidR="00040CE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:</w:t>
            </w:r>
            <w:r w:rsidR="00040CE9">
              <w:rPr>
                <w:b/>
                <w:sz w:val="24"/>
              </w:rPr>
              <w:t>00</w:t>
            </w:r>
          </w:p>
        </w:tc>
        <w:tc>
          <w:tcPr>
            <w:tcW w:w="3972" w:type="pct"/>
            <w:vAlign w:val="center"/>
          </w:tcPr>
          <w:p w:rsidR="00901871" w:rsidRDefault="009018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Торжественное открытие чемпионата</w:t>
            </w:r>
          </w:p>
        </w:tc>
      </w:tr>
      <w:tr w:rsidR="00DA12DD" w:rsidTr="00E67677">
        <w:trPr>
          <w:trHeight w:val="497"/>
        </w:trPr>
        <w:tc>
          <w:tcPr>
            <w:tcW w:w="1028" w:type="pct"/>
            <w:vAlign w:val="center"/>
          </w:tcPr>
          <w:p w:rsidR="00DA12DD" w:rsidRDefault="00DA12DD" w:rsidP="00DA12DD">
            <w:pPr>
              <w:pStyle w:val="TableParagraph"/>
              <w:spacing w:line="273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10:00– </w:t>
            </w:r>
            <w:r>
              <w:rPr>
                <w:b/>
                <w:spacing w:val="-2"/>
                <w:sz w:val="24"/>
              </w:rPr>
              <w:t>10:10</w:t>
            </w:r>
          </w:p>
        </w:tc>
        <w:tc>
          <w:tcPr>
            <w:tcW w:w="3972" w:type="pct"/>
            <w:vAlign w:val="center"/>
          </w:tcPr>
          <w:p w:rsidR="00DA12DD" w:rsidRDefault="00DA12DD" w:rsidP="00DA1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присвоению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:rsidR="00DA12DD" w:rsidRDefault="00DA12DD" w:rsidP="00DA12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</w:t>
            </w:r>
          </w:p>
        </w:tc>
      </w:tr>
      <w:tr w:rsidR="00DA12DD" w:rsidTr="00352B19">
        <w:trPr>
          <w:trHeight w:val="309"/>
        </w:trPr>
        <w:tc>
          <w:tcPr>
            <w:tcW w:w="1028" w:type="pct"/>
            <w:vAlign w:val="center"/>
          </w:tcPr>
          <w:p w:rsidR="00DA12DD" w:rsidRDefault="00DA12DD" w:rsidP="00DA12DD">
            <w:pPr>
              <w:pStyle w:val="TableParagraph"/>
              <w:spacing w:line="275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10:10– </w:t>
            </w:r>
            <w:r>
              <w:rPr>
                <w:b/>
                <w:spacing w:val="-2"/>
                <w:sz w:val="24"/>
              </w:rPr>
              <w:t>12:10</w:t>
            </w:r>
          </w:p>
        </w:tc>
        <w:tc>
          <w:tcPr>
            <w:tcW w:w="3972" w:type="pct"/>
            <w:vAlign w:val="center"/>
          </w:tcPr>
          <w:p w:rsidR="00DA12DD" w:rsidRDefault="00DA12DD" w:rsidP="00DA1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местами. </w:t>
            </w:r>
          </w:p>
        </w:tc>
      </w:tr>
      <w:tr w:rsidR="004F13FD" w:rsidTr="00E67677">
        <w:trPr>
          <w:trHeight w:val="551"/>
        </w:trPr>
        <w:tc>
          <w:tcPr>
            <w:tcW w:w="1028" w:type="pct"/>
            <w:vAlign w:val="center"/>
          </w:tcPr>
          <w:p w:rsidR="004F13FD" w:rsidRDefault="004F13FD" w:rsidP="00DA12DD">
            <w:pPr>
              <w:pStyle w:val="TableParagraph"/>
              <w:spacing w:line="275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12.10-12.40</w:t>
            </w:r>
          </w:p>
        </w:tc>
        <w:tc>
          <w:tcPr>
            <w:tcW w:w="3972" w:type="pct"/>
            <w:vAlign w:val="center"/>
          </w:tcPr>
          <w:p w:rsidR="004F13FD" w:rsidRDefault="004F13FD" w:rsidP="00DA1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  <w:r>
              <w:rPr>
                <w:spacing w:val="-2"/>
                <w:sz w:val="24"/>
              </w:rPr>
              <w:t xml:space="preserve"> Подписание протокола.</w:t>
            </w:r>
          </w:p>
        </w:tc>
      </w:tr>
      <w:tr w:rsidR="004F13FD" w:rsidTr="00352B19">
        <w:trPr>
          <w:trHeight w:val="406"/>
        </w:trPr>
        <w:tc>
          <w:tcPr>
            <w:tcW w:w="1028" w:type="pct"/>
            <w:vAlign w:val="center"/>
          </w:tcPr>
          <w:p w:rsidR="004F13FD" w:rsidRDefault="004F13FD" w:rsidP="004F13FD">
            <w:pPr>
              <w:pStyle w:val="TableParagraph"/>
              <w:spacing w:line="275" w:lineRule="exact"/>
              <w:ind w:left="0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12:40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13:10</w:t>
            </w:r>
          </w:p>
        </w:tc>
        <w:tc>
          <w:tcPr>
            <w:tcW w:w="3972" w:type="pct"/>
            <w:vAlign w:val="center"/>
          </w:tcPr>
          <w:p w:rsidR="004F13FD" w:rsidRDefault="004F13FD" w:rsidP="004F13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F24AC6" w:rsidTr="00E67677">
        <w:trPr>
          <w:trHeight w:val="551"/>
        </w:trPr>
        <w:tc>
          <w:tcPr>
            <w:tcW w:w="1028" w:type="pct"/>
            <w:vAlign w:val="center"/>
          </w:tcPr>
          <w:p w:rsidR="00F24AC6" w:rsidRPr="00F24AC6" w:rsidRDefault="00F24AC6" w:rsidP="00F24AC6">
            <w:pPr>
              <w:pStyle w:val="TableParagraph"/>
              <w:spacing w:line="275" w:lineRule="exact"/>
              <w:ind w:left="0" w:right="120"/>
              <w:jc w:val="center"/>
              <w:rPr>
                <w:b/>
                <w:spacing w:val="-2"/>
                <w:sz w:val="24"/>
              </w:rPr>
            </w:pPr>
            <w:r w:rsidRPr="00F24AC6">
              <w:rPr>
                <w:b/>
                <w:spacing w:val="-2"/>
                <w:sz w:val="24"/>
              </w:rPr>
              <w:lastRenderedPageBreak/>
              <w:t>13.10-16.10</w:t>
            </w:r>
          </w:p>
        </w:tc>
        <w:tc>
          <w:tcPr>
            <w:tcW w:w="3972" w:type="pct"/>
            <w:vAlign w:val="center"/>
          </w:tcPr>
          <w:p w:rsidR="00F24AC6" w:rsidRPr="00F24AC6" w:rsidRDefault="00F24AC6" w:rsidP="00F24AC6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 w:rsidRPr="00F24AC6">
              <w:rPr>
                <w:spacing w:val="-2"/>
                <w:sz w:val="24"/>
              </w:rPr>
              <w:t>Работа главного эксперта</w:t>
            </w:r>
          </w:p>
        </w:tc>
      </w:tr>
      <w:tr w:rsidR="004F13FD" w:rsidTr="00E67677">
        <w:tblPrEx>
          <w:jc w:val="right"/>
        </w:tblPrEx>
        <w:trPr>
          <w:trHeight w:val="508"/>
          <w:jc w:val="right"/>
        </w:trPr>
        <w:tc>
          <w:tcPr>
            <w:tcW w:w="4998" w:type="pct"/>
            <w:gridSpan w:val="2"/>
            <w:shd w:val="clear" w:color="auto" w:fill="BDE7AB"/>
          </w:tcPr>
          <w:p w:rsidR="004F13FD" w:rsidRDefault="004F13FD" w:rsidP="004F13FD">
            <w:pPr>
              <w:pStyle w:val="TableParagraph"/>
              <w:tabs>
                <w:tab w:val="left" w:pos="1019"/>
                <w:tab w:val="left" w:pos="2574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Д1/ </w:t>
            </w:r>
            <w:r>
              <w:rPr>
                <w:b/>
                <w:spacing w:val="-10"/>
                <w:sz w:val="24"/>
              </w:rPr>
              <w:t>«16</w:t>
            </w:r>
            <w:r>
              <w:rPr>
                <w:b/>
                <w:sz w:val="24"/>
              </w:rPr>
              <w:t xml:space="preserve">» 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auto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8:30– 09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3969" w:type="pct"/>
            <w:shd w:val="clear" w:color="auto" w:fill="auto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 w:rsidRPr="00B83D45">
              <w:rPr>
                <w:sz w:val="24"/>
                <w:szCs w:val="24"/>
              </w:rPr>
              <w:t xml:space="preserve">Сбор </w:t>
            </w:r>
            <w:r w:rsidR="00C34833">
              <w:rPr>
                <w:sz w:val="24"/>
                <w:szCs w:val="24"/>
              </w:rPr>
              <w:t>конкурсант</w:t>
            </w:r>
            <w:r w:rsidRPr="00B83D45">
              <w:rPr>
                <w:sz w:val="24"/>
                <w:szCs w:val="24"/>
              </w:rPr>
              <w:t>ов соревнований</w:t>
            </w:r>
            <w:r>
              <w:rPr>
                <w:sz w:val="24"/>
                <w:szCs w:val="24"/>
              </w:rPr>
              <w:t>. Подписание протокола.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09:00-</w:t>
            </w:r>
            <w:r>
              <w:rPr>
                <w:b/>
                <w:spacing w:val="-2"/>
                <w:sz w:val="24"/>
              </w:rPr>
              <w:t>09:15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одписание</w:t>
            </w:r>
            <w:proofErr w:type="gramEnd"/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4F13FD" w:rsidTr="00E67677">
        <w:tblPrEx>
          <w:jc w:val="right"/>
        </w:tblPrEx>
        <w:trPr>
          <w:trHeight w:val="278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spacing w:line="258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09:15</w:t>
            </w:r>
            <w:r>
              <w:rPr>
                <w:b/>
                <w:spacing w:val="-1"/>
                <w:sz w:val="24"/>
              </w:rPr>
              <w:t xml:space="preserve"> – </w:t>
            </w:r>
            <w:r>
              <w:rPr>
                <w:b/>
                <w:spacing w:val="-2"/>
                <w:sz w:val="24"/>
              </w:rPr>
              <w:t>09:30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В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Подписание</w:t>
            </w:r>
          </w:p>
          <w:p w:rsidR="004F13FD" w:rsidRDefault="004F13FD" w:rsidP="004F13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</w:tr>
      <w:tr w:rsidR="004F13FD" w:rsidTr="00E67677">
        <w:tblPrEx>
          <w:jc w:val="right"/>
        </w:tblPrEx>
        <w:trPr>
          <w:trHeight w:val="320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spacing w:line="273" w:lineRule="exact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09:30-</w:t>
            </w:r>
            <w:r>
              <w:rPr>
                <w:b/>
                <w:spacing w:val="-2"/>
                <w:sz w:val="24"/>
              </w:rPr>
              <w:t xml:space="preserve"> 09:45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09:45– </w:t>
            </w:r>
            <w:r>
              <w:rPr>
                <w:b/>
                <w:spacing w:val="-2"/>
                <w:sz w:val="24"/>
              </w:rPr>
              <w:t>10:25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Подготовка анкеты клиента. 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10:25-10:30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10:30-</w:t>
            </w:r>
            <w:r>
              <w:rPr>
                <w:b/>
                <w:spacing w:val="-2"/>
                <w:sz w:val="24"/>
              </w:rPr>
              <w:t>11:40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11:40-</w:t>
            </w:r>
            <w:r>
              <w:rPr>
                <w:b/>
                <w:spacing w:val="-2"/>
                <w:sz w:val="24"/>
              </w:rPr>
              <w:t>11:50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Перерыв 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11:50-</w:t>
            </w:r>
            <w:r>
              <w:rPr>
                <w:b/>
                <w:spacing w:val="-2"/>
                <w:sz w:val="24"/>
              </w:rPr>
              <w:t>13:00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13:00-</w:t>
            </w:r>
            <w:r>
              <w:rPr>
                <w:b/>
                <w:spacing w:val="-1"/>
                <w:sz w:val="24"/>
              </w:rPr>
              <w:t xml:space="preserve"> 13</w:t>
            </w:r>
            <w:r>
              <w:rPr>
                <w:b/>
                <w:spacing w:val="-2"/>
                <w:sz w:val="24"/>
              </w:rPr>
              <w:t>:30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13:30 -</w:t>
            </w:r>
            <w:r>
              <w:rPr>
                <w:b/>
                <w:spacing w:val="-1"/>
                <w:sz w:val="24"/>
              </w:rPr>
              <w:t xml:space="preserve"> 14</w:t>
            </w:r>
            <w:r>
              <w:rPr>
                <w:b/>
                <w:spacing w:val="-2"/>
                <w:sz w:val="24"/>
              </w:rPr>
              <w:t>:50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551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spacing w:line="275" w:lineRule="exact"/>
              <w:ind w:left="16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14:50–</w:t>
            </w: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 w:rsidR="00C34833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F13FD" w:rsidRDefault="00C34833" w:rsidP="004F13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4F13FD">
              <w:rPr>
                <w:sz w:val="24"/>
              </w:rPr>
              <w:t>укописного</w:t>
            </w:r>
            <w:r>
              <w:rPr>
                <w:sz w:val="24"/>
              </w:rPr>
              <w:t xml:space="preserve"> </w:t>
            </w:r>
            <w:r w:rsidR="004F13FD">
              <w:rPr>
                <w:sz w:val="24"/>
              </w:rPr>
              <w:t>ввода</w:t>
            </w:r>
            <w:r>
              <w:rPr>
                <w:sz w:val="24"/>
              </w:rPr>
              <w:t xml:space="preserve"> </w:t>
            </w:r>
            <w:r w:rsidR="004F13FD">
              <w:rPr>
                <w:spacing w:val="-2"/>
                <w:sz w:val="24"/>
              </w:rPr>
              <w:t>оценок.</w:t>
            </w:r>
          </w:p>
        </w:tc>
      </w:tr>
      <w:tr w:rsidR="004F13FD" w:rsidTr="00E67677">
        <w:tblPrEx>
          <w:jc w:val="right"/>
        </w:tblPrEx>
        <w:trPr>
          <w:trHeight w:val="278"/>
          <w:jc w:val="right"/>
        </w:trPr>
        <w:tc>
          <w:tcPr>
            <w:tcW w:w="1029" w:type="pct"/>
          </w:tcPr>
          <w:p w:rsidR="004F13FD" w:rsidRDefault="004F13FD" w:rsidP="004F13FD">
            <w:pPr>
              <w:pStyle w:val="TableParagraph"/>
              <w:spacing w:line="258" w:lineRule="exact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16:00–</w:t>
            </w:r>
            <w:r>
              <w:rPr>
                <w:b/>
                <w:spacing w:val="-2"/>
                <w:sz w:val="24"/>
              </w:rPr>
              <w:t>16.30</w:t>
            </w:r>
          </w:p>
        </w:tc>
        <w:tc>
          <w:tcPr>
            <w:tcW w:w="3969" w:type="pct"/>
          </w:tcPr>
          <w:p w:rsidR="004F13FD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дня. </w:t>
            </w:r>
            <w:r>
              <w:rPr>
                <w:sz w:val="24"/>
              </w:rPr>
              <w:t>Занесение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4F13FD" w:rsidTr="00E67677">
        <w:tblPrEx>
          <w:jc w:val="right"/>
        </w:tblPrEx>
        <w:trPr>
          <w:trHeight w:val="510"/>
          <w:jc w:val="right"/>
        </w:trPr>
        <w:tc>
          <w:tcPr>
            <w:tcW w:w="4998" w:type="pct"/>
            <w:gridSpan w:val="2"/>
            <w:shd w:val="clear" w:color="auto" w:fill="BDE7AB"/>
          </w:tcPr>
          <w:p w:rsidR="004F13FD" w:rsidRDefault="004F13FD" w:rsidP="004F13FD">
            <w:pPr>
              <w:pStyle w:val="TableParagraph"/>
              <w:tabs>
                <w:tab w:val="left" w:pos="1018"/>
                <w:tab w:val="left" w:pos="2573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Д2/ </w:t>
            </w:r>
            <w:r>
              <w:rPr>
                <w:b/>
                <w:spacing w:val="-10"/>
                <w:sz w:val="24"/>
              </w:rPr>
              <w:t>«17</w:t>
            </w:r>
            <w:r>
              <w:rPr>
                <w:b/>
                <w:sz w:val="24"/>
              </w:rPr>
              <w:t>» апреля 2025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8:30– 09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 w:rsidRPr="00B83D45">
              <w:rPr>
                <w:sz w:val="24"/>
                <w:szCs w:val="24"/>
              </w:rPr>
              <w:t xml:space="preserve">Сбор </w:t>
            </w:r>
            <w:r w:rsidR="00C34833">
              <w:rPr>
                <w:sz w:val="24"/>
                <w:szCs w:val="24"/>
              </w:rPr>
              <w:t>конкурсант</w:t>
            </w:r>
            <w:r w:rsidRPr="00B83D45">
              <w:rPr>
                <w:sz w:val="24"/>
                <w:szCs w:val="24"/>
              </w:rPr>
              <w:t>ов сор</w:t>
            </w:r>
            <w:bookmarkStart w:id="0" w:name="_GoBack"/>
            <w:bookmarkEnd w:id="0"/>
            <w:r w:rsidRPr="00B83D45">
              <w:rPr>
                <w:sz w:val="24"/>
                <w:szCs w:val="24"/>
              </w:rPr>
              <w:t>евнований</w:t>
            </w:r>
            <w:r>
              <w:rPr>
                <w:sz w:val="24"/>
                <w:szCs w:val="24"/>
              </w:rPr>
              <w:t>. Подписание протокола.</w:t>
            </w:r>
          </w:p>
        </w:tc>
      </w:tr>
      <w:tr w:rsidR="004F13FD" w:rsidTr="00E67677">
        <w:tblPrEx>
          <w:jc w:val="right"/>
        </w:tblPrEx>
        <w:trPr>
          <w:trHeight w:val="348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spacing w:line="273" w:lineRule="exact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5"/>
                <w:sz w:val="24"/>
              </w:rPr>
              <w:t xml:space="preserve"> – </w:t>
            </w:r>
            <w:r>
              <w:rPr>
                <w:b/>
                <w:spacing w:val="-2"/>
                <w:sz w:val="24"/>
              </w:rPr>
              <w:t>09:15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одписание</w:t>
            </w:r>
            <w:proofErr w:type="gramEnd"/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4F13FD" w:rsidTr="00E67677">
        <w:tblPrEx>
          <w:jc w:val="right"/>
        </w:tblPrEx>
        <w:trPr>
          <w:trHeight w:val="253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spacing w:line="258" w:lineRule="exact"/>
              <w:ind w:left="16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09:15</w:t>
            </w:r>
            <w:r>
              <w:rPr>
                <w:b/>
                <w:spacing w:val="-1"/>
                <w:sz w:val="24"/>
              </w:rPr>
              <w:t xml:space="preserve"> – </w:t>
            </w:r>
            <w:r>
              <w:rPr>
                <w:b/>
                <w:spacing w:val="-2"/>
                <w:sz w:val="24"/>
              </w:rPr>
              <w:t>09:30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А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Подписание</w:t>
            </w:r>
          </w:p>
          <w:p w:rsidR="004F13FD" w:rsidRDefault="004F13FD" w:rsidP="004F13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</w:t>
            </w:r>
            <w:r>
              <w:rPr>
                <w:b/>
                <w:spacing w:val="-1"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09:45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А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09:45– </w:t>
            </w:r>
            <w:r>
              <w:rPr>
                <w:b/>
                <w:spacing w:val="-2"/>
                <w:sz w:val="24"/>
              </w:rPr>
              <w:t>10:45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А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10:45</w:t>
            </w:r>
            <w:r>
              <w:rPr>
                <w:b/>
                <w:spacing w:val="-1"/>
                <w:sz w:val="24"/>
              </w:rPr>
              <w:t xml:space="preserve"> - </w:t>
            </w:r>
            <w:r>
              <w:rPr>
                <w:b/>
                <w:sz w:val="24"/>
              </w:rPr>
              <w:t>10:55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10:55</w:t>
            </w:r>
            <w:r>
              <w:rPr>
                <w:b/>
                <w:spacing w:val="-1"/>
                <w:sz w:val="24"/>
              </w:rPr>
              <w:t xml:space="preserve"> - </w:t>
            </w:r>
            <w:r>
              <w:rPr>
                <w:b/>
                <w:sz w:val="24"/>
              </w:rPr>
              <w:t>11:55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А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11:55-</w:t>
            </w:r>
            <w:r>
              <w:rPr>
                <w:b/>
                <w:spacing w:val="-2"/>
                <w:sz w:val="24"/>
              </w:rPr>
              <w:t>12:30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12:30-</w:t>
            </w:r>
            <w:r>
              <w:rPr>
                <w:b/>
                <w:spacing w:val="-2"/>
                <w:sz w:val="24"/>
              </w:rPr>
              <w:t>13:30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А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13:30-</w:t>
            </w:r>
            <w:r>
              <w:rPr>
                <w:b/>
                <w:spacing w:val="-1"/>
                <w:sz w:val="24"/>
              </w:rPr>
              <w:t xml:space="preserve"> 13</w:t>
            </w:r>
            <w:r>
              <w:rPr>
                <w:b/>
                <w:spacing w:val="-2"/>
                <w:sz w:val="24"/>
              </w:rPr>
              <w:t>:40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Перерыв 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13:40 -</w:t>
            </w:r>
            <w:r>
              <w:rPr>
                <w:b/>
                <w:spacing w:val="-1"/>
                <w:sz w:val="24"/>
              </w:rPr>
              <w:t xml:space="preserve"> 14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Демонстрация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А</w:t>
            </w:r>
            <w:proofErr w:type="gramEnd"/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14:00–</w:t>
            </w:r>
            <w:r>
              <w:rPr>
                <w:b/>
                <w:spacing w:val="-2"/>
                <w:sz w:val="24"/>
              </w:rPr>
              <w:t>14:40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Pr="00624C60" w:rsidRDefault="004F13FD" w:rsidP="004F13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рукописного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</w:tr>
      <w:tr w:rsidR="004F13FD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14:40-</w:t>
            </w:r>
            <w:r>
              <w:rPr>
                <w:b/>
                <w:spacing w:val="-2"/>
                <w:sz w:val="24"/>
              </w:rPr>
              <w:t>15:15</w:t>
            </w:r>
          </w:p>
        </w:tc>
        <w:tc>
          <w:tcPr>
            <w:tcW w:w="3969" w:type="pct"/>
            <w:shd w:val="clear" w:color="auto" w:fill="FFFFFF" w:themeFill="background1"/>
          </w:tcPr>
          <w:p w:rsidR="004F13FD" w:rsidRDefault="004F13FD" w:rsidP="004F13F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Подведение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дня. </w:t>
            </w:r>
            <w:r>
              <w:rPr>
                <w:sz w:val="24"/>
              </w:rPr>
              <w:t>Занесение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780384" w:rsidTr="00E67677">
        <w:tblPrEx>
          <w:jc w:val="right"/>
        </w:tblPrEx>
        <w:trPr>
          <w:trHeight w:val="510"/>
          <w:jc w:val="right"/>
        </w:trPr>
        <w:tc>
          <w:tcPr>
            <w:tcW w:w="4998" w:type="pct"/>
            <w:gridSpan w:val="2"/>
            <w:shd w:val="clear" w:color="auto" w:fill="BDE7AB"/>
          </w:tcPr>
          <w:p w:rsidR="00780384" w:rsidRDefault="00780384" w:rsidP="00780384">
            <w:pPr>
              <w:pStyle w:val="TableParagraph"/>
              <w:tabs>
                <w:tab w:val="left" w:pos="1019"/>
                <w:tab w:val="left" w:pos="2574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Д3/ </w:t>
            </w:r>
            <w:r>
              <w:rPr>
                <w:b/>
                <w:spacing w:val="-10"/>
                <w:sz w:val="24"/>
              </w:rPr>
              <w:t>«</w:t>
            </w:r>
            <w:r w:rsidR="00BE4603">
              <w:rPr>
                <w:b/>
                <w:spacing w:val="-10"/>
                <w:sz w:val="24"/>
              </w:rPr>
              <w:t>18</w:t>
            </w:r>
            <w:r>
              <w:rPr>
                <w:b/>
                <w:sz w:val="24"/>
              </w:rPr>
              <w:t>»</w:t>
            </w:r>
            <w:r w:rsidR="00BE4603">
              <w:rPr>
                <w:b/>
                <w:sz w:val="24"/>
              </w:rPr>
              <w:t xml:space="preserve"> апреля</w:t>
            </w:r>
            <w:r>
              <w:rPr>
                <w:b/>
                <w:sz w:val="24"/>
              </w:rPr>
              <w:t xml:space="preserve"> 202</w:t>
            </w:r>
            <w:r w:rsidR="00BE4603"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8:30– 09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 w:rsidRPr="00B83D45">
              <w:rPr>
                <w:sz w:val="24"/>
                <w:szCs w:val="24"/>
              </w:rPr>
              <w:t xml:space="preserve">Сбор </w:t>
            </w:r>
            <w:r w:rsidR="00C34833">
              <w:rPr>
                <w:sz w:val="24"/>
                <w:szCs w:val="24"/>
              </w:rPr>
              <w:t>конкурсант</w:t>
            </w:r>
            <w:r w:rsidRPr="00B83D45">
              <w:rPr>
                <w:sz w:val="24"/>
                <w:szCs w:val="24"/>
              </w:rPr>
              <w:t>ов соревнований</w:t>
            </w:r>
            <w:r>
              <w:rPr>
                <w:sz w:val="24"/>
                <w:szCs w:val="24"/>
              </w:rPr>
              <w:t>. Подписание протокола.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 w:rsidR="00A942C3"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09:15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 w:rsidR="00F83EAA">
              <w:rPr>
                <w:sz w:val="24"/>
              </w:rPr>
              <w:t xml:space="preserve"> и </w:t>
            </w:r>
            <w:proofErr w:type="gramStart"/>
            <w:r w:rsidR="00F83EAA">
              <w:rPr>
                <w:sz w:val="24"/>
              </w:rPr>
              <w:t>ОТ</w:t>
            </w:r>
            <w:proofErr w:type="gramEnd"/>
            <w:r w:rsidR="00F83EAA">
              <w:rPr>
                <w:sz w:val="24"/>
              </w:rPr>
              <w:t>,</w:t>
            </w:r>
            <w:r w:rsidR="00C34833">
              <w:rPr>
                <w:sz w:val="24"/>
              </w:rPr>
              <w:t xml:space="preserve"> </w:t>
            </w:r>
            <w:proofErr w:type="gramStart"/>
            <w:r w:rsidR="00F83EAA"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одписание</w:t>
            </w:r>
            <w:proofErr w:type="gramEnd"/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09:15</w:t>
            </w:r>
            <w:r w:rsidR="00A942C3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09:30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Б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Подписание</w:t>
            </w:r>
            <w:r w:rsidR="00C348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09:30-</w:t>
            </w:r>
            <w:r>
              <w:rPr>
                <w:b/>
                <w:spacing w:val="-2"/>
                <w:sz w:val="24"/>
              </w:rPr>
              <w:t xml:space="preserve"> 09:45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34833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Б</w:t>
            </w:r>
            <w:proofErr w:type="gramEnd"/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09:45– </w:t>
            </w:r>
            <w:r>
              <w:rPr>
                <w:b/>
                <w:spacing w:val="-2"/>
                <w:sz w:val="24"/>
              </w:rPr>
              <w:t>10:</w:t>
            </w:r>
            <w:r w:rsidR="00B117E7">
              <w:rPr>
                <w:b/>
                <w:spacing w:val="-2"/>
                <w:sz w:val="24"/>
              </w:rPr>
              <w:t>45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Б</w:t>
            </w:r>
            <w:proofErr w:type="gramEnd"/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B117E7">
              <w:rPr>
                <w:b/>
                <w:sz w:val="24"/>
              </w:rPr>
              <w:t>45</w:t>
            </w:r>
            <w:r>
              <w:rPr>
                <w:b/>
                <w:sz w:val="24"/>
              </w:rPr>
              <w:t>-10:</w:t>
            </w:r>
            <w:r w:rsidR="00B117E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B117E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>11:</w:t>
            </w:r>
            <w:r w:rsidR="00B117E7">
              <w:rPr>
                <w:b/>
                <w:spacing w:val="-2"/>
                <w:sz w:val="24"/>
              </w:rPr>
              <w:t>55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Б</w:t>
            </w:r>
            <w:proofErr w:type="gramEnd"/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B117E7">
              <w:rPr>
                <w:b/>
                <w:sz w:val="24"/>
              </w:rPr>
              <w:t>55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</w:t>
            </w:r>
            <w:r w:rsidR="00B117E7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:</w:t>
            </w:r>
            <w:r w:rsidR="00B117E7">
              <w:rPr>
                <w:b/>
                <w:spacing w:val="-2"/>
                <w:sz w:val="24"/>
              </w:rPr>
              <w:t>30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B117E7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117E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 w:rsidR="00B117E7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1"/>
                <w:sz w:val="24"/>
              </w:rPr>
              <w:t xml:space="preserve"> 1</w:t>
            </w:r>
            <w:r w:rsidR="00B117E7"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:</w:t>
            </w:r>
            <w:r w:rsidR="00B117E7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2"/>
                <w:sz w:val="24"/>
              </w:rPr>
              <w:t xml:space="preserve"> Б</w:t>
            </w:r>
            <w:proofErr w:type="gramEnd"/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117E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 w:rsidR="00B117E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0–</w:t>
            </w:r>
            <w:r>
              <w:rPr>
                <w:b/>
                <w:spacing w:val="-2"/>
                <w:sz w:val="24"/>
              </w:rPr>
              <w:t>1</w:t>
            </w:r>
            <w:r w:rsidR="00B117E7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:</w:t>
            </w:r>
            <w:r w:rsidR="00B117E7">
              <w:rPr>
                <w:b/>
                <w:spacing w:val="-2"/>
                <w:sz w:val="24"/>
              </w:rPr>
              <w:t>30</w:t>
            </w:r>
          </w:p>
        </w:tc>
        <w:tc>
          <w:tcPr>
            <w:tcW w:w="3969" w:type="pct"/>
            <w:shd w:val="clear" w:color="auto" w:fill="FFFFFF" w:themeFill="background1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рукописного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  <w:r w:rsidR="00C34833">
              <w:rPr>
                <w:spacing w:val="-2"/>
                <w:sz w:val="24"/>
              </w:rPr>
              <w:t xml:space="preserve"> </w:t>
            </w:r>
          </w:p>
        </w:tc>
      </w:tr>
      <w:tr w:rsidR="00624C60" w:rsidTr="00E67677">
        <w:tblPrEx>
          <w:jc w:val="right"/>
        </w:tblPrEx>
        <w:trPr>
          <w:trHeight w:val="792"/>
          <w:jc w:val="right"/>
        </w:trPr>
        <w:tc>
          <w:tcPr>
            <w:tcW w:w="1029" w:type="pct"/>
          </w:tcPr>
          <w:p w:rsidR="00624C60" w:rsidRDefault="00624C60" w:rsidP="00624C60">
            <w:pPr>
              <w:pStyle w:val="TableParagraph"/>
              <w:spacing w:line="273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14:</w:t>
            </w:r>
            <w:r w:rsidR="00B117E7"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0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1</w:t>
            </w:r>
            <w:r w:rsidR="00B117E7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:30</w:t>
            </w:r>
          </w:p>
        </w:tc>
        <w:tc>
          <w:tcPr>
            <w:tcW w:w="3969" w:type="pct"/>
          </w:tcPr>
          <w:p w:rsidR="00624C60" w:rsidRDefault="00624C60" w:rsidP="00624C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ЦСО. </w:t>
            </w:r>
            <w:r>
              <w:rPr>
                <w:sz w:val="24"/>
              </w:rPr>
              <w:t>Блокировка</w:t>
            </w:r>
            <w:r>
              <w:rPr>
                <w:spacing w:val="-2"/>
                <w:sz w:val="24"/>
              </w:rPr>
              <w:t xml:space="preserve"> результатов.</w:t>
            </w:r>
          </w:p>
          <w:p w:rsidR="00624C60" w:rsidRDefault="00624C60" w:rsidP="00624C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  <w:r w:rsidR="00C3483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внесённых</w:t>
            </w:r>
            <w:proofErr w:type="gramEnd"/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ЦСО</w:t>
            </w:r>
          </w:p>
          <w:p w:rsidR="00624C60" w:rsidRDefault="00624C60" w:rsidP="00624C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оценок.</w:t>
            </w:r>
          </w:p>
        </w:tc>
      </w:tr>
      <w:tr w:rsidR="00624C60" w:rsidTr="00E67677">
        <w:tblPrEx>
          <w:jc w:val="right"/>
        </w:tblPrEx>
        <w:trPr>
          <w:trHeight w:val="552"/>
          <w:jc w:val="right"/>
        </w:trPr>
        <w:tc>
          <w:tcPr>
            <w:tcW w:w="1029" w:type="pct"/>
          </w:tcPr>
          <w:p w:rsidR="00624C60" w:rsidRDefault="00624C60" w:rsidP="00624C60">
            <w:pPr>
              <w:pStyle w:val="TableParagraph"/>
              <w:spacing w:line="273" w:lineRule="exact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B117E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:30-</w:t>
            </w:r>
            <w:r w:rsidR="00B117E7">
              <w:rPr>
                <w:b/>
                <w:spacing w:val="-1"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>:</w:t>
            </w:r>
            <w:r w:rsidR="00B117E7"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3969" w:type="pct"/>
          </w:tcPr>
          <w:p w:rsidR="00624C60" w:rsidRDefault="00624C60" w:rsidP="00624C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(рукописных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заблокированных</w:t>
            </w:r>
            <w:r>
              <w:rPr>
                <w:spacing w:val="-2"/>
                <w:sz w:val="24"/>
              </w:rPr>
              <w:t xml:space="preserve"> оценок).</w:t>
            </w:r>
          </w:p>
          <w:p w:rsidR="00624C60" w:rsidRDefault="00624C60" w:rsidP="00624C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заблокированными</w:t>
            </w:r>
            <w:r w:rsidR="00C34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оценками.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624C60" w:rsidRDefault="00624C60" w:rsidP="00624C60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117E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:</w:t>
            </w:r>
            <w:r w:rsidR="00B117E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0-</w:t>
            </w:r>
            <w:r>
              <w:rPr>
                <w:b/>
                <w:spacing w:val="-2"/>
                <w:sz w:val="24"/>
              </w:rPr>
              <w:t>16:</w:t>
            </w:r>
            <w:r w:rsidR="00B117E7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3969" w:type="pct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брифинга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</w:p>
        </w:tc>
      </w:tr>
      <w:tr w:rsidR="00624C60" w:rsidTr="00E67677">
        <w:tblPrEx>
          <w:jc w:val="right"/>
        </w:tblPrEx>
        <w:trPr>
          <w:trHeight w:val="275"/>
          <w:jc w:val="right"/>
        </w:trPr>
        <w:tc>
          <w:tcPr>
            <w:tcW w:w="1029" w:type="pct"/>
          </w:tcPr>
          <w:p w:rsidR="00624C60" w:rsidRDefault="00624C60" w:rsidP="00624C6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</w:t>
            </w:r>
            <w:r w:rsidR="00B117E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 – 1</w:t>
            </w:r>
            <w:r w:rsidR="00B117E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:</w:t>
            </w:r>
            <w:r w:rsidR="00B117E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3969" w:type="pct"/>
          </w:tcPr>
          <w:p w:rsidR="00624C60" w:rsidRDefault="00624C60" w:rsidP="00624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3483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Чемпионата</w:t>
            </w:r>
          </w:p>
        </w:tc>
      </w:tr>
    </w:tbl>
    <w:p w:rsidR="00D46F6D" w:rsidRDefault="00D46F6D"/>
    <w:sectPr w:rsidR="00D46F6D" w:rsidSect="00C3483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194E"/>
    <w:rsid w:val="00040CE9"/>
    <w:rsid w:val="0008304B"/>
    <w:rsid w:val="000C51EA"/>
    <w:rsid w:val="00120093"/>
    <w:rsid w:val="001306FC"/>
    <w:rsid w:val="00136571"/>
    <w:rsid w:val="00271866"/>
    <w:rsid w:val="002B1707"/>
    <w:rsid w:val="00352B19"/>
    <w:rsid w:val="003D678C"/>
    <w:rsid w:val="0043158A"/>
    <w:rsid w:val="004C6A2D"/>
    <w:rsid w:val="004F13FD"/>
    <w:rsid w:val="004F3FD2"/>
    <w:rsid w:val="005576FE"/>
    <w:rsid w:val="005A3050"/>
    <w:rsid w:val="005D2BD3"/>
    <w:rsid w:val="00617663"/>
    <w:rsid w:val="00624C60"/>
    <w:rsid w:val="0075549F"/>
    <w:rsid w:val="00780384"/>
    <w:rsid w:val="007C6109"/>
    <w:rsid w:val="00813A03"/>
    <w:rsid w:val="00814740"/>
    <w:rsid w:val="00901871"/>
    <w:rsid w:val="00A942C3"/>
    <w:rsid w:val="00B0156D"/>
    <w:rsid w:val="00B117E7"/>
    <w:rsid w:val="00B33D85"/>
    <w:rsid w:val="00BE4603"/>
    <w:rsid w:val="00C34833"/>
    <w:rsid w:val="00CB4336"/>
    <w:rsid w:val="00CD2154"/>
    <w:rsid w:val="00D363E3"/>
    <w:rsid w:val="00D46F6D"/>
    <w:rsid w:val="00D605CF"/>
    <w:rsid w:val="00D80E73"/>
    <w:rsid w:val="00DA12DD"/>
    <w:rsid w:val="00DA49DD"/>
    <w:rsid w:val="00DB6872"/>
    <w:rsid w:val="00DB7097"/>
    <w:rsid w:val="00E32EFF"/>
    <w:rsid w:val="00E61294"/>
    <w:rsid w:val="00E67677"/>
    <w:rsid w:val="00EE194E"/>
    <w:rsid w:val="00EE22FA"/>
    <w:rsid w:val="00F24AC6"/>
    <w:rsid w:val="00F83EAA"/>
    <w:rsid w:val="00FD5904"/>
    <w:rsid w:val="339C2761"/>
    <w:rsid w:val="79C0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C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605CF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05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605CF"/>
  </w:style>
  <w:style w:type="paragraph" w:customStyle="1" w:styleId="TableParagraph">
    <w:name w:val="Table Paragraph"/>
    <w:basedOn w:val="a"/>
    <w:uiPriority w:val="1"/>
    <w:qFormat/>
    <w:rsid w:val="00D605CF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4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3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Погодина</dc:creator>
  <cp:lastModifiedBy>0000</cp:lastModifiedBy>
  <cp:revision>23</cp:revision>
  <cp:lastPrinted>2024-05-13T10:16:00Z</cp:lastPrinted>
  <dcterms:created xsi:type="dcterms:W3CDTF">2025-03-25T04:47:00Z</dcterms:created>
  <dcterms:modified xsi:type="dcterms:W3CDTF">2025-04-04T20:50:00Z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1049-12.2.0.16909</vt:lpwstr>
  </property>
  <property fmtid="{D5CDD505-2E9C-101B-9397-08002B2CF9AE}" pid="7" name="ICV">
    <vt:lpwstr>D6AD996170E0486C94804BD46A319750_13</vt:lpwstr>
  </property>
</Properties>
</file>