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1F18C2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C02E68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C02E68">
        <w:rPr>
          <w:rFonts w:ascii="Times New Roman" w:hAnsi="Times New Roman" w:cs="Times New Roman"/>
          <w:b/>
          <w:sz w:val="72"/>
          <w:szCs w:val="72"/>
        </w:rPr>
        <w:t>ОРГАНИЗАТОР ОНЛАЙН МЕРОПРИЯТИЙ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213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1339E" w:rsidRPr="0021339E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«Организатор онлайн мероприятий»</w:t>
      </w:r>
    </w:p>
    <w:p w:rsidR="00532AD0" w:rsidRPr="009C4B59" w:rsidRDefault="00532AD0" w:rsidP="00213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425FBC" w:rsidRDefault="00425FBC" w:rsidP="00213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EE">
        <w:rPr>
          <w:rFonts w:ascii="Times New Roman" w:hAnsi="Times New Roman" w:cs="Times New Roman"/>
          <w:sz w:val="28"/>
          <w:szCs w:val="28"/>
        </w:rPr>
        <w:t xml:space="preserve">Организатор онлайн мероприятий - специалист по организации и проведению онлайн мероприятий любого уровня. Онлайн мероприятия проводятся в образовательных, развлекательных и киберспортивных целях. В качестве инструментов используются специализированные онлайн инструменты и технологии. </w:t>
      </w:r>
    </w:p>
    <w:p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EE">
        <w:rPr>
          <w:rFonts w:ascii="Times New Roman" w:hAnsi="Times New Roman" w:cs="Times New Roman"/>
          <w:sz w:val="28"/>
          <w:szCs w:val="28"/>
        </w:rPr>
        <w:t>Главная особенность онлайн мероприятий – взаимодействие спикеров и аудитории в сети интернет.</w:t>
      </w:r>
    </w:p>
    <w:p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EE">
        <w:rPr>
          <w:rFonts w:ascii="Times New Roman" w:hAnsi="Times New Roman" w:cs="Times New Roman"/>
          <w:sz w:val="28"/>
          <w:szCs w:val="28"/>
        </w:rPr>
        <w:t>Организатор онлайн мероприятий – это специалист цифровых технологий, умеющий работать в условиях массового перехода активной жизни в онлайн: гейминг, стриминговые платформы, социальные сети, онлайн фестивали и ярмарки, образовательные вебинары, семинары, конференции.</w:t>
      </w:r>
    </w:p>
    <w:p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EE">
        <w:rPr>
          <w:rFonts w:ascii="Times New Roman" w:hAnsi="Times New Roman" w:cs="Times New Roman"/>
          <w:sz w:val="28"/>
          <w:szCs w:val="28"/>
        </w:rPr>
        <w:t>Организатор онлайн мероприятий (Digital Event Manager) обладает высоким уровнем личной организованности, лидерскими качествами, удалённой коммуникации, грамотной устной и письменной речью, гибкостью и умением выходить из сложных ситуаций в условиях ограниченного времени.</w:t>
      </w:r>
    </w:p>
    <w:p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специалист должен </w:t>
      </w:r>
      <w:r w:rsidRPr="008552EE">
        <w:rPr>
          <w:rFonts w:ascii="Times New Roman" w:hAnsi="Times New Roman" w:cs="Times New Roman"/>
          <w:sz w:val="28"/>
          <w:szCs w:val="28"/>
        </w:rPr>
        <w:t>владеет навыками работы на различных стриминговых онлайн платформах и в ряде прикладных программ для привлечения, сегментации, поведенческого анализа</w:t>
      </w:r>
      <w:r>
        <w:rPr>
          <w:rFonts w:ascii="Times New Roman" w:hAnsi="Times New Roman" w:cs="Times New Roman"/>
          <w:sz w:val="28"/>
          <w:szCs w:val="28"/>
        </w:rPr>
        <w:t>, а также навыками графического оформления мероприятия</w:t>
      </w:r>
    </w:p>
    <w:p w:rsidR="009C4B59" w:rsidRPr="00425FBC" w:rsidRDefault="009C4B59" w:rsidP="00213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21339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21339E" w:rsidRPr="00071B61" w:rsidRDefault="00071B61" w:rsidP="0007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ФГОС СПО</w:t>
      </w:r>
    </w:p>
    <w:p w:rsidR="00071B61" w:rsidRPr="00071B61" w:rsidRDefault="0021339E" w:rsidP="00071B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B61">
        <w:rPr>
          <w:rFonts w:ascii="Times New Roman" w:eastAsia="Times New Roman" w:hAnsi="Times New Roman"/>
          <w:sz w:val="28"/>
          <w:szCs w:val="28"/>
          <w:lang w:eastAsia="ru-RU"/>
        </w:rPr>
        <w:t>51.02.02 Социально-ку</w:t>
      </w:r>
      <w:r w:rsidR="00071B61" w:rsidRPr="00071B61">
        <w:rPr>
          <w:rFonts w:ascii="Times New Roman" w:eastAsia="Times New Roman" w:hAnsi="Times New Roman"/>
          <w:sz w:val="28"/>
          <w:szCs w:val="28"/>
          <w:lang w:eastAsia="ru-RU"/>
        </w:rPr>
        <w:t xml:space="preserve">льтурная деятельность (по видам), утвержден приказом Министерства просвещения </w:t>
      </w:r>
      <w:r w:rsidR="00071B61" w:rsidRPr="00071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11 ноября 2022 г. № 970.</w:t>
      </w:r>
    </w:p>
    <w:p w:rsidR="00071B61" w:rsidRPr="00071B61" w:rsidRDefault="00071B61" w:rsidP="00071B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B61">
        <w:rPr>
          <w:rFonts w:ascii="Times New Roman" w:eastAsia="Times New Roman" w:hAnsi="Times New Roman"/>
          <w:b/>
          <w:sz w:val="28"/>
          <w:szCs w:val="28"/>
          <w:lang w:eastAsia="ru-RU"/>
        </w:rPr>
        <w:t>Профстандарт</w:t>
      </w:r>
    </w:p>
    <w:p w:rsidR="00E85BA7" w:rsidRPr="00E85BA7" w:rsidRDefault="00071B61" w:rsidP="00E85BA7">
      <w:pPr>
        <w:pStyle w:val="a3"/>
        <w:numPr>
          <w:ilvl w:val="0"/>
          <w:numId w:val="4"/>
        </w:numPr>
        <w:spacing w:before="300"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1B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03.015 Специалист по работе с молодежью, </w:t>
      </w:r>
      <w:r w:rsidRPr="00071B61">
        <w:rPr>
          <w:rFonts w:ascii="Times New Roman" w:hAnsi="Times New Roman"/>
          <w:iCs/>
          <w:color w:val="000000"/>
          <w:sz w:val="28"/>
          <w:szCs w:val="28"/>
        </w:rPr>
        <w:t>утвержден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71B61">
        <w:rPr>
          <w:rFonts w:ascii="Times New Roman" w:hAnsi="Times New Roman"/>
          <w:iCs/>
          <w:color w:val="000000"/>
          <w:sz w:val="28"/>
          <w:szCs w:val="28"/>
        </w:rPr>
        <w:t>приказом Министерства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71B61">
        <w:rPr>
          <w:rFonts w:ascii="Times New Roman" w:hAnsi="Times New Roman"/>
          <w:iCs/>
          <w:color w:val="000000"/>
          <w:sz w:val="28"/>
          <w:szCs w:val="28"/>
        </w:rPr>
        <w:t>труда и социальной защиты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71B61">
        <w:rPr>
          <w:rFonts w:ascii="Times New Roman" w:hAnsi="Times New Roman"/>
          <w:iCs/>
          <w:color w:val="000000"/>
          <w:sz w:val="28"/>
          <w:szCs w:val="28"/>
        </w:rPr>
        <w:t>РФ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от 12 </w:t>
      </w:r>
      <w:r w:rsidRPr="00071B61">
        <w:rPr>
          <w:rFonts w:ascii="Times New Roman" w:hAnsi="Times New Roman"/>
          <w:iCs/>
          <w:color w:val="000000"/>
          <w:sz w:val="28"/>
          <w:szCs w:val="28"/>
        </w:rPr>
        <w:t>февраля 2020 года N 59н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71B61" w:rsidRPr="00E85BA7" w:rsidRDefault="00071B61" w:rsidP="00E85BA7">
      <w:pPr>
        <w:pStyle w:val="a3"/>
        <w:numPr>
          <w:ilvl w:val="0"/>
          <w:numId w:val="4"/>
        </w:numPr>
        <w:spacing w:before="300"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5BA7">
        <w:rPr>
          <w:rFonts w:ascii="Times New Roman" w:hAnsi="Times New Roman"/>
          <w:sz w:val="28"/>
          <w:szCs w:val="28"/>
        </w:rPr>
        <w:t xml:space="preserve">33.026 Специалист в сфере ярмарочной деятельности, </w:t>
      </w:r>
      <w:r w:rsidRPr="00E85BA7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утвержден</w:t>
      </w:r>
    </w:p>
    <w:p w:rsidR="00071B61" w:rsidRPr="00071B61" w:rsidRDefault="00071B61" w:rsidP="00E85BA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1B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приказом Министерства труда</w:t>
      </w:r>
      <w:r w:rsidR="00E85BA7" w:rsidRPr="00E85B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1B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социальной защиты</w:t>
      </w:r>
      <w:r w:rsidR="00E85BA7" w:rsidRPr="00E85B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1B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</w:p>
    <w:p w:rsidR="00071B61" w:rsidRPr="00071B61" w:rsidRDefault="00071B61" w:rsidP="00E85BA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1B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19.06.2024 № 302н</w:t>
      </w:r>
      <w:r w:rsidR="00E85B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1339E" w:rsidRPr="00071B61" w:rsidRDefault="0021339E" w:rsidP="00071B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BA7">
        <w:rPr>
          <w:rFonts w:ascii="Symbol" w:eastAsia="Times New Roman" w:hAnsi="Times New Roman"/>
          <w:b/>
          <w:sz w:val="28"/>
          <w:szCs w:val="28"/>
          <w:lang w:eastAsia="ru-RU"/>
        </w:rPr>
        <w:t>•</w:t>
      </w:r>
      <w:r w:rsidRPr="00071B6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ЕКСД</w:t>
      </w:r>
    </w:p>
    <w:p w:rsidR="0021339E" w:rsidRPr="00071B61" w:rsidRDefault="0021339E" w:rsidP="00071B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B61">
        <w:rPr>
          <w:rFonts w:ascii="Times New Roman" w:eastAsia="Times New Roman" w:hAnsi="Times New Roman"/>
          <w:sz w:val="28"/>
          <w:szCs w:val="28"/>
          <w:lang w:eastAsia="ru-RU"/>
        </w:rPr>
        <w:t>ЕКСД 2018 Менеджер по культурно-массовому досугу Редакция от 9 апреля 2018 года (в т.ч. с изменениями вступ. в силу 01.07.2018)</w:t>
      </w:r>
      <w:r w:rsidR="00071B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Квалификационные характеристики (профессиограмма)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обязанности. Обеспечивает комплекс услуг по культурно-массовому досугу населения. Разрабатывает план </w:t>
      </w: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художественных и развлекательных программ с учетом режима работы культурно-досуговой организации. Разрабатывает самостоятельно сценарные планы или привлекает специалистов для создания сценариев народных гуляний, массовых представлений, театрализованных праздников, развлекательных программ, спортивных соревнований, иных показательных выступлений, используя в своей работе инновационные формы и современные методы досуга населения. Заключает в пределах своей компетенции договоры с концертными и творческими организациями на проведение спектаклей и театрализованных представлений. Сотрудничает с органами и учреждениями образования, спорта, социальной защиты. Организует работы по рекламированию и информированию населения о плане культурно-массовых мероприятий организации. Для проведения культурно-массовых мероприятий привлекает спонсоров. Готовит смету расходов и бизнес-план на проведение культурно-массовых мероприятий. Способствует самоокупаемости культурно-массовых программ организации культурно-досугового типа. Ведет установленную отчетность.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Должен знать: законы и иные нормативные правовые акты Российской Федерации, касающиеся деятельности организаций культурно-досугового типа, структуру культурно-досуговой организации; формы и методы организации массового досуга населения; научные и технические достижения в сфере культуры и искусства; основы менеджмента; психологию управления; основы экономики и управления в культурно-досуговой сфере; конъюнктуру рынка досуговых услуг населению; основы маркетинга; теорию и практику работы с персоналом; формы и методы культурно-массовой работы с населением; основы педагогики и психологии; формы и методы ведения рекламных кампаний;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Требования к квалификации.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Ведущий менеджер по культурно-массовому досугу - высшее профессиональное образование (культуры и искусства, педагогическое) и стаж работы в должности менеджера по культурно-массовому досугу I категории не менее 3 лет.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Менеджер по культурно-массовому досугу I категории - высшее профессиональное образование (культуры и искусства, педагогическое) и стаж работы в должности менеджера по культурно-массовому досугу II категории не менее 2 лет.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Менеджер по культурно-массовому досугу II категории - 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лет.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Менеджер по культурно-массовому досугу - среднее профессиональное образование (культуры и искусства, педагогическое) без предъявления требований к стажу работы.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СанПин 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9-131 РБ 2000 "Гигиенические требования к видеодисплейным терминалам, электронно-вычислительным машинам и организации работы";</w:t>
      </w:r>
    </w:p>
    <w:p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2.2.2/2.4.1340-03 Гигиенические требования к персональным электронно-вычислительным машинам и организации работ;</w:t>
      </w:r>
    </w:p>
    <w:p w:rsidR="00425FBC" w:rsidRDefault="00532AD0" w:rsidP="0021339E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8C79C0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1" w:name="_GoBack"/>
      <w:bookmarkEnd w:id="1"/>
    </w:p>
    <w:p w:rsidR="009C4B59" w:rsidRPr="00425FBC" w:rsidRDefault="009C4B59" w:rsidP="0021339E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FBC" w:rsidRDefault="00425FBC" w:rsidP="00213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21339E" w:rsidRPr="00425FBC" w:rsidTr="008F09DF">
        <w:tc>
          <w:tcPr>
            <w:tcW w:w="529" w:type="pct"/>
            <w:shd w:val="clear" w:color="auto" w:fill="92D050"/>
          </w:tcPr>
          <w:p w:rsidR="0021339E" w:rsidRPr="00425FBC" w:rsidRDefault="0021339E" w:rsidP="008F09D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21339E" w:rsidRPr="00425FBC" w:rsidRDefault="0021339E" w:rsidP="008F09D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1339E" w:rsidRPr="00425FBC" w:rsidTr="008F09DF">
        <w:tc>
          <w:tcPr>
            <w:tcW w:w="529" w:type="pct"/>
            <w:shd w:val="clear" w:color="auto" w:fill="BFBFBF"/>
          </w:tcPr>
          <w:p w:rsidR="0021339E" w:rsidRPr="00425FBC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21339E" w:rsidRPr="009A48F7" w:rsidRDefault="0021339E" w:rsidP="008F09D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48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рабочего пространства и безопасность </w:t>
            </w:r>
          </w:p>
        </w:tc>
      </w:tr>
      <w:tr w:rsidR="0021339E" w:rsidRPr="00425FBC" w:rsidTr="008F09DF">
        <w:tc>
          <w:tcPr>
            <w:tcW w:w="529" w:type="pct"/>
            <w:shd w:val="clear" w:color="auto" w:fill="BFBFBF"/>
          </w:tcPr>
          <w:p w:rsidR="0021339E" w:rsidRPr="00425FBC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21339E" w:rsidRPr="00425FBC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Коммуникация</w:t>
            </w:r>
          </w:p>
        </w:tc>
      </w:tr>
      <w:tr w:rsidR="0021339E" w:rsidRPr="00425FBC" w:rsidTr="008F09DF">
        <w:tc>
          <w:tcPr>
            <w:tcW w:w="529" w:type="pct"/>
            <w:shd w:val="clear" w:color="auto" w:fill="BFBFBF"/>
          </w:tcPr>
          <w:p w:rsidR="0021339E" w:rsidRPr="00425FBC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21339E" w:rsidRPr="00425FBC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Программные среды и интернет-ресурсы для организации мероприятия</w:t>
            </w:r>
          </w:p>
        </w:tc>
      </w:tr>
      <w:tr w:rsidR="0021339E" w:rsidRPr="00425FBC" w:rsidTr="008F09DF">
        <w:tc>
          <w:tcPr>
            <w:tcW w:w="529" w:type="pct"/>
            <w:shd w:val="clear" w:color="auto" w:fill="BFBFBF"/>
          </w:tcPr>
          <w:p w:rsidR="0021339E" w:rsidRPr="009A48F7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21339E" w:rsidRPr="00425FBC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организации мероприятия</w:t>
            </w:r>
          </w:p>
        </w:tc>
      </w:tr>
      <w:tr w:rsidR="0021339E" w:rsidRPr="00425FBC" w:rsidTr="008F09DF">
        <w:tc>
          <w:tcPr>
            <w:tcW w:w="529" w:type="pct"/>
            <w:shd w:val="clear" w:color="auto" w:fill="BFBFBF"/>
          </w:tcPr>
          <w:p w:rsidR="0021339E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21339E" w:rsidRPr="009A48F7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Анализ: целевая аудитория</w:t>
            </w:r>
          </w:p>
        </w:tc>
      </w:tr>
      <w:tr w:rsidR="0021339E" w:rsidRPr="00425FBC" w:rsidTr="008F09DF">
        <w:tc>
          <w:tcPr>
            <w:tcW w:w="529" w:type="pct"/>
            <w:shd w:val="clear" w:color="auto" w:fill="BFBFBF"/>
          </w:tcPr>
          <w:p w:rsidR="0021339E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21339E" w:rsidRPr="009A48F7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контентом</w:t>
            </w:r>
          </w:p>
        </w:tc>
      </w:tr>
      <w:tr w:rsidR="0021339E" w:rsidRPr="00425FBC" w:rsidTr="008F09DF">
        <w:tc>
          <w:tcPr>
            <w:tcW w:w="529" w:type="pct"/>
            <w:shd w:val="clear" w:color="auto" w:fill="BFBFBF"/>
          </w:tcPr>
          <w:p w:rsidR="0021339E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21339E" w:rsidRPr="009A48F7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C0D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Творчество и дизайн</w:t>
            </w:r>
          </w:p>
        </w:tc>
      </w:tr>
    </w:tbl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C2" w:rsidRDefault="001F18C2" w:rsidP="00A130B3">
      <w:pPr>
        <w:spacing w:after="0" w:line="240" w:lineRule="auto"/>
      </w:pPr>
      <w:r>
        <w:separator/>
      </w:r>
    </w:p>
  </w:endnote>
  <w:endnote w:type="continuationSeparator" w:id="1">
    <w:p w:rsidR="001F18C2" w:rsidRDefault="001F18C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3C7FE6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E85BA7">
          <w:rPr>
            <w:noProof/>
          </w:rPr>
          <w:t>4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C2" w:rsidRDefault="001F18C2" w:rsidP="00A130B3">
      <w:pPr>
        <w:spacing w:after="0" w:line="240" w:lineRule="auto"/>
      </w:pPr>
      <w:r>
        <w:separator/>
      </w:r>
    </w:p>
  </w:footnote>
  <w:footnote w:type="continuationSeparator" w:id="1">
    <w:p w:rsidR="001F18C2" w:rsidRDefault="001F18C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D8F"/>
    <w:multiLevelType w:val="hybridMultilevel"/>
    <w:tmpl w:val="B596AD3C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4C4014D"/>
    <w:multiLevelType w:val="hybridMultilevel"/>
    <w:tmpl w:val="51766E1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57C"/>
    <w:multiLevelType w:val="hybridMultilevel"/>
    <w:tmpl w:val="D386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64038"/>
    <w:multiLevelType w:val="hybridMultilevel"/>
    <w:tmpl w:val="E4FC248A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71B61"/>
    <w:rsid w:val="000A1C91"/>
    <w:rsid w:val="000D27BC"/>
    <w:rsid w:val="001262E4"/>
    <w:rsid w:val="001B15DE"/>
    <w:rsid w:val="001F18C2"/>
    <w:rsid w:val="0021339E"/>
    <w:rsid w:val="003327A6"/>
    <w:rsid w:val="00397DA7"/>
    <w:rsid w:val="003C7FE6"/>
    <w:rsid w:val="003D0CC1"/>
    <w:rsid w:val="00425FBC"/>
    <w:rsid w:val="004D2F27"/>
    <w:rsid w:val="004F5C21"/>
    <w:rsid w:val="00532AD0"/>
    <w:rsid w:val="005911D4"/>
    <w:rsid w:val="00596E5D"/>
    <w:rsid w:val="005F14CC"/>
    <w:rsid w:val="00716F94"/>
    <w:rsid w:val="007E0C3F"/>
    <w:rsid w:val="008504D1"/>
    <w:rsid w:val="008C79C0"/>
    <w:rsid w:val="00912BE2"/>
    <w:rsid w:val="009C4B59"/>
    <w:rsid w:val="009F616C"/>
    <w:rsid w:val="00A130B3"/>
    <w:rsid w:val="00AA1894"/>
    <w:rsid w:val="00AB059B"/>
    <w:rsid w:val="00B635EC"/>
    <w:rsid w:val="00B96387"/>
    <w:rsid w:val="00BB0510"/>
    <w:rsid w:val="00C02E68"/>
    <w:rsid w:val="00C31FCD"/>
    <w:rsid w:val="00D25700"/>
    <w:rsid w:val="00E110E4"/>
    <w:rsid w:val="00E75D31"/>
    <w:rsid w:val="00E85BA7"/>
    <w:rsid w:val="00EF158F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E6"/>
  </w:style>
  <w:style w:type="paragraph" w:styleId="3">
    <w:name w:val="heading 3"/>
    <w:basedOn w:val="a"/>
    <w:link w:val="30"/>
    <w:uiPriority w:val="9"/>
    <w:qFormat/>
    <w:rsid w:val="00071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7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1B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1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9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62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402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11</cp:revision>
  <dcterms:created xsi:type="dcterms:W3CDTF">2023-10-02T14:40:00Z</dcterms:created>
  <dcterms:modified xsi:type="dcterms:W3CDTF">2025-04-06T16:09:00Z</dcterms:modified>
</cp:coreProperties>
</file>