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870551" w14:paraId="3A59C1DD" w14:textId="77777777" w:rsidTr="00E86FAB">
        <w:tc>
          <w:tcPr>
            <w:tcW w:w="5670" w:type="dxa"/>
          </w:tcPr>
          <w:p w14:paraId="47F3FA14" w14:textId="77777777" w:rsidR="00666BDD" w:rsidRPr="00870551" w:rsidRDefault="00666BDD" w:rsidP="00E86FAB">
            <w:pPr>
              <w:pStyle w:val="af1"/>
              <w:rPr>
                <w:rFonts w:ascii="Times New Roman" w:hAnsi="Times New Roman"/>
                <w:sz w:val="30"/>
              </w:rPr>
            </w:pPr>
            <w:r w:rsidRPr="00870551">
              <w:rPr>
                <w:rFonts w:ascii="Times New Roman" w:hAnsi="Times New Roman"/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870551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Pr="00870551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36"/>
          <w:szCs w:val="36"/>
        </w:rPr>
      </w:sdtEndPr>
      <w:sdtContent>
        <w:p w14:paraId="72EBF210" w14:textId="7AB79513" w:rsidR="00B610A2" w:rsidRPr="00870551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Pr="00870551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870551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870551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870551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566CDA6" w:rsidR="00832EBB" w:rsidRPr="00870551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870551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E4E25" w:rsidRPr="00870551">
            <w:rPr>
              <w:rFonts w:ascii="Times New Roman" w:eastAsia="Arial Unicode MS" w:hAnsi="Times New Roman" w:cs="Times New Roman"/>
              <w:sz w:val="40"/>
              <w:szCs w:val="40"/>
            </w:rPr>
            <w:t>Агрономия</w:t>
          </w:r>
          <w:r w:rsidRPr="00870551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F42A603" w:rsidR="00D83E4E" w:rsidRPr="00870551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7055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87055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  <w:r w:rsidR="00870551" w:rsidRPr="00870551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43828A85" w14:textId="47AA35E1" w:rsidR="00131563" w:rsidRPr="00870551" w:rsidRDefault="007E4E2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870551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Московская область</w:t>
          </w:r>
        </w:p>
        <w:p w14:paraId="7D975935" w14:textId="225F77C5" w:rsidR="00334165" w:rsidRPr="00870551" w:rsidRDefault="00E86FA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7C7486F1" w14:textId="1D69D426" w:rsidR="009B18A2" w:rsidRPr="00870551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Pr="00870551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Pr="00870551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Pr="00870551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Pr="00870551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Pr="00870551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Pr="00870551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Pr="00870551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6C989DA" w14:textId="77777777" w:rsidR="0026741C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26741C" w:rsidSect="002967FF">
          <w:footerReference w:type="default" r:id="rId9"/>
          <w:footerReference w:type="first" r:id="rId10"/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  <w:r w:rsidRPr="00870551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870551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870551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052878" w:rsidRDefault="00D37DEA" w:rsidP="00052878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52878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0528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0528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05287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052878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0528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05287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0528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052878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0528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052878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052878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052878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052878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0528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05287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052878" w:rsidRDefault="006C6D6D" w:rsidP="00052878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052878" w:rsidRDefault="009B18A2" w:rsidP="0005287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5287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05287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hAnsi="Times New Roman"/>
        </w:rPr>
        <w:id w:val="-2146502020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14:paraId="29035E1D" w14:textId="639B5412" w:rsidR="00052878" w:rsidRPr="00052878" w:rsidRDefault="00052878" w:rsidP="00052878">
          <w:pPr>
            <w:pStyle w:val="afb"/>
            <w:spacing w:before="0" w:line="360" w:lineRule="auto"/>
            <w:jc w:val="both"/>
            <w:rPr>
              <w:rFonts w:ascii="Times New Roman" w:hAnsi="Times New Roman"/>
            </w:rPr>
          </w:pPr>
        </w:p>
        <w:p w14:paraId="5E30796B" w14:textId="2BAE01D7" w:rsidR="00052878" w:rsidRPr="00052878" w:rsidRDefault="00052878" w:rsidP="00052878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052878">
            <w:rPr>
              <w:rFonts w:ascii="Times New Roman" w:hAnsi="Times New Roman"/>
              <w:sz w:val="28"/>
            </w:rPr>
            <w:fldChar w:fldCharType="begin"/>
          </w:r>
          <w:r w:rsidRPr="00052878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052878">
            <w:rPr>
              <w:rFonts w:ascii="Times New Roman" w:hAnsi="Times New Roman"/>
              <w:sz w:val="28"/>
            </w:rPr>
            <w:fldChar w:fldCharType="separate"/>
          </w:r>
          <w:hyperlink w:anchor="_Toc195008158" w:history="1">
            <w:r w:rsidRPr="00052878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_Toc195008158 \h </w:instrText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t>1</w:t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4AEF41D" w14:textId="06AFBCEC" w:rsidR="00052878" w:rsidRPr="00052878" w:rsidRDefault="00052878" w:rsidP="00052878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08159" w:history="1">
            <w:r w:rsidRPr="00052878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Pr="00052878">
              <w:rPr>
                <w:noProof/>
                <w:webHidden/>
                <w:sz w:val="28"/>
                <w:szCs w:val="28"/>
              </w:rPr>
              <w:tab/>
            </w:r>
            <w:r w:rsidRPr="0005287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2878">
              <w:rPr>
                <w:noProof/>
                <w:webHidden/>
                <w:sz w:val="28"/>
                <w:szCs w:val="28"/>
              </w:rPr>
              <w:instrText xml:space="preserve"> PAGEREF _Toc195008159 \h </w:instrText>
            </w:r>
            <w:r w:rsidRPr="00052878">
              <w:rPr>
                <w:noProof/>
                <w:webHidden/>
                <w:sz w:val="28"/>
                <w:szCs w:val="28"/>
              </w:rPr>
            </w:r>
            <w:r w:rsidRPr="0005287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2878">
              <w:rPr>
                <w:noProof/>
                <w:webHidden/>
                <w:sz w:val="28"/>
                <w:szCs w:val="28"/>
              </w:rPr>
              <w:t>1</w:t>
            </w:r>
            <w:r w:rsidRPr="000528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D7A1C6" w14:textId="4BA704A0" w:rsidR="00052878" w:rsidRPr="00052878" w:rsidRDefault="00052878" w:rsidP="00052878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08160" w:history="1">
            <w:r w:rsidRPr="00052878">
              <w:rPr>
                <w:rStyle w:val="ae"/>
                <w:noProof/>
                <w:sz w:val="28"/>
                <w:szCs w:val="28"/>
              </w:rPr>
              <w:t>1.2. ПЕРЕЧЕНЬ ПРОФЕССИОНАЛЬНЫХ ЗАДАЧ СПЕЦИАЛИСТА ПО КОМПЕТЕНЦИИ «АГРОНОМИЯ»</w:t>
            </w:r>
            <w:r w:rsidRPr="00052878">
              <w:rPr>
                <w:noProof/>
                <w:webHidden/>
                <w:sz w:val="28"/>
                <w:szCs w:val="28"/>
              </w:rPr>
              <w:tab/>
            </w:r>
            <w:r w:rsidRPr="0005287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2878">
              <w:rPr>
                <w:noProof/>
                <w:webHidden/>
                <w:sz w:val="28"/>
                <w:szCs w:val="28"/>
              </w:rPr>
              <w:instrText xml:space="preserve"> PAGEREF _Toc195008160 \h </w:instrText>
            </w:r>
            <w:r w:rsidRPr="00052878">
              <w:rPr>
                <w:noProof/>
                <w:webHidden/>
                <w:sz w:val="28"/>
                <w:szCs w:val="28"/>
              </w:rPr>
            </w:r>
            <w:r w:rsidRPr="0005287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2878">
              <w:rPr>
                <w:noProof/>
                <w:webHidden/>
                <w:sz w:val="28"/>
                <w:szCs w:val="28"/>
              </w:rPr>
              <w:t>1</w:t>
            </w:r>
            <w:r w:rsidRPr="000528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660D55" w14:textId="608660E3" w:rsidR="00052878" w:rsidRPr="00052878" w:rsidRDefault="00052878" w:rsidP="00052878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08161" w:history="1">
            <w:r w:rsidRPr="00052878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Pr="00052878">
              <w:rPr>
                <w:noProof/>
                <w:webHidden/>
                <w:sz w:val="28"/>
                <w:szCs w:val="28"/>
              </w:rPr>
              <w:tab/>
            </w:r>
            <w:r w:rsidRPr="0005287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2878">
              <w:rPr>
                <w:noProof/>
                <w:webHidden/>
                <w:sz w:val="28"/>
                <w:szCs w:val="28"/>
              </w:rPr>
              <w:instrText xml:space="preserve"> PAGEREF _Toc195008161 \h </w:instrText>
            </w:r>
            <w:r w:rsidRPr="00052878">
              <w:rPr>
                <w:noProof/>
                <w:webHidden/>
                <w:sz w:val="28"/>
                <w:szCs w:val="28"/>
              </w:rPr>
            </w:r>
            <w:r w:rsidRPr="0005287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2878">
              <w:rPr>
                <w:noProof/>
                <w:webHidden/>
                <w:sz w:val="28"/>
                <w:szCs w:val="28"/>
              </w:rPr>
              <w:t>15</w:t>
            </w:r>
            <w:r w:rsidRPr="000528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1A5F01" w14:textId="232E4FAF" w:rsidR="00052878" w:rsidRPr="00052878" w:rsidRDefault="00052878" w:rsidP="00052878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08162" w:history="1">
            <w:r w:rsidRPr="00052878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Pr="00052878">
              <w:rPr>
                <w:noProof/>
                <w:webHidden/>
                <w:sz w:val="28"/>
                <w:szCs w:val="28"/>
              </w:rPr>
              <w:tab/>
            </w:r>
            <w:r w:rsidRPr="0005287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2878">
              <w:rPr>
                <w:noProof/>
                <w:webHidden/>
                <w:sz w:val="28"/>
                <w:szCs w:val="28"/>
              </w:rPr>
              <w:instrText xml:space="preserve"> PAGEREF _Toc195008162 \h </w:instrText>
            </w:r>
            <w:r w:rsidRPr="00052878">
              <w:rPr>
                <w:noProof/>
                <w:webHidden/>
                <w:sz w:val="28"/>
                <w:szCs w:val="28"/>
              </w:rPr>
            </w:r>
            <w:r w:rsidRPr="0005287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2878">
              <w:rPr>
                <w:noProof/>
                <w:webHidden/>
                <w:sz w:val="28"/>
                <w:szCs w:val="28"/>
              </w:rPr>
              <w:t>15</w:t>
            </w:r>
            <w:r w:rsidRPr="000528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BB7D21" w14:textId="6F9FABF1" w:rsidR="00052878" w:rsidRPr="00052878" w:rsidRDefault="00052878" w:rsidP="00052878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08163" w:history="1">
            <w:r w:rsidRPr="00052878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Pr="00052878">
              <w:rPr>
                <w:noProof/>
                <w:webHidden/>
                <w:sz w:val="28"/>
                <w:szCs w:val="28"/>
              </w:rPr>
              <w:tab/>
            </w:r>
            <w:r w:rsidRPr="0005287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2878">
              <w:rPr>
                <w:noProof/>
                <w:webHidden/>
                <w:sz w:val="28"/>
                <w:szCs w:val="28"/>
              </w:rPr>
              <w:instrText xml:space="preserve"> PAGEREF _Toc195008163 \h </w:instrText>
            </w:r>
            <w:r w:rsidRPr="00052878">
              <w:rPr>
                <w:noProof/>
                <w:webHidden/>
                <w:sz w:val="28"/>
                <w:szCs w:val="28"/>
              </w:rPr>
            </w:r>
            <w:r w:rsidRPr="0005287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2878">
              <w:rPr>
                <w:noProof/>
                <w:webHidden/>
                <w:sz w:val="28"/>
                <w:szCs w:val="28"/>
              </w:rPr>
              <w:t>17</w:t>
            </w:r>
            <w:r w:rsidRPr="000528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BC5E0A" w14:textId="3CD6887D" w:rsidR="00052878" w:rsidRPr="00052878" w:rsidRDefault="00052878" w:rsidP="00052878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008164" w:history="1">
            <w:r w:rsidRPr="0005287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_Toc195008164 \h </w:instrText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7073A3" w14:textId="535F050A" w:rsidR="00052878" w:rsidRPr="00052878" w:rsidRDefault="00052878" w:rsidP="00052878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5008165" w:history="1">
            <w:r w:rsidRPr="0005287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</w:t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_Toc195008165 \h </w:instrText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Pr="000528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10EB10" w14:textId="12A6B726" w:rsidR="00052878" w:rsidRPr="00052878" w:rsidRDefault="00052878" w:rsidP="00052878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008166" w:history="1">
            <w:r w:rsidRPr="00052878">
              <w:rPr>
                <w:rStyle w:val="ae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_Toc195008166 \h </w:instrText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t>20</w:t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E169D27" w14:textId="37A2B6BB" w:rsidR="00052878" w:rsidRPr="00052878" w:rsidRDefault="00052878" w:rsidP="00052878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08167" w:history="1">
            <w:r w:rsidRPr="00052878">
              <w:rPr>
                <w:rStyle w:val="ae"/>
                <w:noProof/>
                <w:sz w:val="28"/>
                <w:szCs w:val="28"/>
              </w:rPr>
              <w:t>2.1. Личный инструмент конкурсанта</w:t>
            </w:r>
            <w:r w:rsidRPr="00052878">
              <w:rPr>
                <w:noProof/>
                <w:webHidden/>
                <w:sz w:val="28"/>
                <w:szCs w:val="28"/>
              </w:rPr>
              <w:tab/>
            </w:r>
            <w:r w:rsidRPr="0005287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2878">
              <w:rPr>
                <w:noProof/>
                <w:webHidden/>
                <w:sz w:val="28"/>
                <w:szCs w:val="28"/>
              </w:rPr>
              <w:instrText xml:space="preserve"> PAGEREF _Toc195008167 \h </w:instrText>
            </w:r>
            <w:r w:rsidRPr="00052878">
              <w:rPr>
                <w:noProof/>
                <w:webHidden/>
                <w:sz w:val="28"/>
                <w:szCs w:val="28"/>
              </w:rPr>
            </w:r>
            <w:r w:rsidRPr="0005287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2878">
              <w:rPr>
                <w:noProof/>
                <w:webHidden/>
                <w:sz w:val="28"/>
                <w:szCs w:val="28"/>
              </w:rPr>
              <w:t>22</w:t>
            </w:r>
            <w:r w:rsidRPr="000528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88EF77" w14:textId="0E393530" w:rsidR="00052878" w:rsidRPr="00052878" w:rsidRDefault="00052878" w:rsidP="00052878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95008169" w:history="1">
            <w:r w:rsidRPr="00052878">
              <w:rPr>
                <w:rStyle w:val="ae"/>
                <w:noProof/>
                <w:sz w:val="28"/>
                <w:szCs w:val="28"/>
              </w:rPr>
              <w:t>2.2.</w:t>
            </w:r>
            <w:r w:rsidRPr="00052878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Pr="00052878">
              <w:rPr>
                <w:rStyle w:val="ae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Pr="00052878">
              <w:rPr>
                <w:noProof/>
                <w:webHidden/>
                <w:sz w:val="28"/>
                <w:szCs w:val="28"/>
              </w:rPr>
              <w:tab/>
            </w:r>
            <w:r w:rsidRPr="0005287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52878">
              <w:rPr>
                <w:noProof/>
                <w:webHidden/>
                <w:sz w:val="28"/>
                <w:szCs w:val="28"/>
              </w:rPr>
              <w:instrText xml:space="preserve"> PAGEREF _Toc195008169 \h </w:instrText>
            </w:r>
            <w:r w:rsidRPr="00052878">
              <w:rPr>
                <w:noProof/>
                <w:webHidden/>
                <w:sz w:val="28"/>
                <w:szCs w:val="28"/>
              </w:rPr>
            </w:r>
            <w:r w:rsidRPr="0005287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52878">
              <w:rPr>
                <w:noProof/>
                <w:webHidden/>
                <w:sz w:val="28"/>
                <w:szCs w:val="28"/>
              </w:rPr>
              <w:t>22</w:t>
            </w:r>
            <w:r w:rsidRPr="000528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57B206" w14:textId="25077DEB" w:rsidR="00052878" w:rsidRPr="00052878" w:rsidRDefault="00052878" w:rsidP="00052878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5008170" w:history="1">
            <w:r w:rsidRPr="00052878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_Toc195008170 \h </w:instrText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t>23</w:t>
            </w:r>
            <w:r w:rsidRPr="000528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13E3C35" w14:textId="2B76660E" w:rsidR="00052878" w:rsidRPr="00052878" w:rsidRDefault="00052878" w:rsidP="00052878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5287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47DE06C" w14:textId="56256ABE" w:rsidR="00E86FAB" w:rsidRPr="00052878" w:rsidRDefault="0029547E" w:rsidP="00052878">
      <w:pPr>
        <w:pStyle w:val="11"/>
        <w:contextualSpacing/>
        <w:jc w:val="both"/>
        <w:rPr>
          <w:rFonts w:ascii="Times New Roman" w:eastAsiaTheme="minorEastAsia" w:hAnsi="Times New Roman"/>
          <w:noProof/>
          <w:kern w:val="2"/>
          <w:sz w:val="28"/>
          <w14:ligatures w14:val="standardContextual"/>
        </w:rPr>
      </w:pPr>
      <w:r w:rsidRPr="00052878">
        <w:rPr>
          <w:rFonts w:ascii="Times New Roman" w:hAnsi="Times New Roman"/>
          <w:sz w:val="28"/>
          <w:lang w:val="ru-RU" w:eastAsia="ru-RU"/>
        </w:rPr>
        <w:fldChar w:fldCharType="begin"/>
      </w:r>
      <w:r w:rsidRPr="00052878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52878">
        <w:rPr>
          <w:rFonts w:ascii="Times New Roman" w:hAnsi="Times New Roman"/>
          <w:sz w:val="28"/>
          <w:lang w:val="ru-RU" w:eastAsia="ru-RU"/>
        </w:rPr>
        <w:fldChar w:fldCharType="separate"/>
      </w:r>
    </w:p>
    <w:p w14:paraId="43CF924F" w14:textId="61777C63" w:rsidR="00A4187F" w:rsidRPr="00052878" w:rsidRDefault="00A4187F" w:rsidP="00052878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</w:p>
    <w:p w14:paraId="36AA3717" w14:textId="05C9AB28" w:rsidR="00AA2B8A" w:rsidRPr="00052878" w:rsidRDefault="0029547E" w:rsidP="0005287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5287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052878" w:rsidRDefault="00AA2B8A" w:rsidP="0005287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052878" w:rsidRDefault="00AA2B8A" w:rsidP="0005287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3873CF2" w14:textId="77777777" w:rsidR="00DB3C13" w:rsidRDefault="00DB3C13" w:rsidP="00E86FAB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DB3C13" w:rsidSect="002967FF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E86FAB" w:rsidRDefault="00D37DEA" w:rsidP="00E86FAB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86FAB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BEF3B3C" w14:textId="77777777" w:rsidR="007E4E25" w:rsidRPr="00E86FAB" w:rsidRDefault="007E4E25" w:rsidP="00E86FAB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86FAB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33C04D9B" w14:textId="77777777" w:rsidR="007E4E25" w:rsidRPr="00E86FAB" w:rsidRDefault="007E4E25" w:rsidP="00E86FAB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86FAB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36E00DB" w14:textId="77777777" w:rsidR="007E4E25" w:rsidRPr="00E86FAB" w:rsidRDefault="007E4E25" w:rsidP="00E86FAB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86FAB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5E23D1AF" w14:textId="77777777" w:rsidR="007E4E25" w:rsidRPr="00E86FAB" w:rsidRDefault="007E4E25" w:rsidP="00E86FAB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86FAB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F3017CB" w14:textId="77777777" w:rsidR="007E4E25" w:rsidRPr="00E86FAB" w:rsidRDefault="007E4E25" w:rsidP="00E86FAB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86FAB"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130D8BD5" w14:textId="77777777" w:rsidR="007E4E25" w:rsidRPr="00E86FAB" w:rsidRDefault="007E4E25" w:rsidP="00E86FAB">
      <w:pPr>
        <w:pStyle w:val="bullet"/>
        <w:numPr>
          <w:ilvl w:val="0"/>
          <w:numId w:val="23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86FAB"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0E9CD1CA" w14:textId="07D796A2" w:rsidR="00E04FDF" w:rsidRDefault="00E04FDF" w:rsidP="00E86FA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7E119" w14:textId="77777777" w:rsidR="00DB3C13" w:rsidRDefault="00DB3C13" w:rsidP="00E86FA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B3C13" w:rsidSect="002967FF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6266C26B" w14:textId="2F9878DE" w:rsidR="00DE39D8" w:rsidRPr="00E86FAB" w:rsidRDefault="00D37DEA" w:rsidP="00E86FAB">
      <w:pPr>
        <w:pStyle w:val="-1"/>
        <w:rPr>
          <w:szCs w:val="28"/>
        </w:rPr>
      </w:pPr>
      <w:bookmarkStart w:id="0" w:name="_Toc142037183"/>
      <w:bookmarkStart w:id="1" w:name="_Toc195008158"/>
      <w:r w:rsidRPr="00E86FAB">
        <w:rPr>
          <w:szCs w:val="28"/>
        </w:rPr>
        <w:lastRenderedPageBreak/>
        <w:t>1</w:t>
      </w:r>
      <w:r w:rsidR="00DE39D8" w:rsidRPr="00E86FAB">
        <w:rPr>
          <w:szCs w:val="28"/>
        </w:rPr>
        <w:t xml:space="preserve">. </w:t>
      </w:r>
      <w:r w:rsidRPr="00E86FAB">
        <w:rPr>
          <w:szCs w:val="28"/>
        </w:rPr>
        <w:t>ОСНОВНЫЕ ТРЕБОВАНИЯ</w:t>
      </w:r>
      <w:r w:rsidR="00976338" w:rsidRPr="00E86FAB">
        <w:rPr>
          <w:szCs w:val="28"/>
        </w:rPr>
        <w:t xml:space="preserve"> </w:t>
      </w:r>
      <w:r w:rsidR="00E0407E" w:rsidRPr="00E86FAB">
        <w:rPr>
          <w:szCs w:val="28"/>
        </w:rPr>
        <w:t>КОМПЕТЕНЦИИ</w:t>
      </w:r>
      <w:bookmarkEnd w:id="0"/>
      <w:bookmarkEnd w:id="1"/>
    </w:p>
    <w:p w14:paraId="1B3D6E78" w14:textId="3DD32D8E" w:rsidR="00DE39D8" w:rsidRPr="00E86FAB" w:rsidRDefault="00D37DEA" w:rsidP="00E86FAB">
      <w:pPr>
        <w:pStyle w:val="-2"/>
        <w:jc w:val="center"/>
        <w:rPr>
          <w:szCs w:val="28"/>
        </w:rPr>
      </w:pPr>
      <w:bookmarkStart w:id="2" w:name="_Toc142037184"/>
      <w:bookmarkStart w:id="3" w:name="_Toc195008159"/>
      <w:r w:rsidRPr="00E86FAB">
        <w:rPr>
          <w:szCs w:val="28"/>
        </w:rPr>
        <w:t>1</w:t>
      </w:r>
      <w:r w:rsidR="00DE39D8" w:rsidRPr="00E86FAB">
        <w:rPr>
          <w:szCs w:val="28"/>
        </w:rPr>
        <w:t xml:space="preserve">.1. </w:t>
      </w:r>
      <w:r w:rsidR="005C6A23" w:rsidRPr="00E86FAB">
        <w:rPr>
          <w:szCs w:val="28"/>
        </w:rPr>
        <w:t xml:space="preserve">ОБЩИЕ СВЕДЕНИЯ О </w:t>
      </w:r>
      <w:r w:rsidRPr="00E86FAB">
        <w:rPr>
          <w:szCs w:val="28"/>
        </w:rPr>
        <w:t>ТРЕБОВАНИЯХ</w:t>
      </w:r>
      <w:r w:rsidR="00976338" w:rsidRPr="00E86FAB">
        <w:rPr>
          <w:szCs w:val="28"/>
        </w:rPr>
        <w:t xml:space="preserve"> </w:t>
      </w:r>
      <w:r w:rsidR="00E0407E" w:rsidRPr="00E86FAB">
        <w:rPr>
          <w:szCs w:val="28"/>
        </w:rPr>
        <w:t>КОМПЕТЕНЦИИ</w:t>
      </w:r>
      <w:bookmarkEnd w:id="2"/>
      <w:bookmarkEnd w:id="3"/>
    </w:p>
    <w:p w14:paraId="1EC3C524" w14:textId="66486340" w:rsidR="00E857D6" w:rsidRPr="00E86FAB" w:rsidRDefault="00D37DEA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E4E25" w:rsidRPr="00E86FAB">
        <w:rPr>
          <w:rFonts w:ascii="Times New Roman" w:hAnsi="Times New Roman" w:cs="Times New Roman"/>
          <w:sz w:val="28"/>
          <w:szCs w:val="28"/>
        </w:rPr>
        <w:t>Агрономия</w:t>
      </w:r>
      <w:r w:rsidRPr="00E86FAB">
        <w:rPr>
          <w:rFonts w:ascii="Times New Roman" w:hAnsi="Times New Roman" w:cs="Times New Roman"/>
          <w:sz w:val="28"/>
          <w:szCs w:val="28"/>
        </w:rPr>
        <w:t>»</w:t>
      </w:r>
      <w:r w:rsidR="00E857D6" w:rsidRPr="00E86FA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E86FAB">
        <w:rPr>
          <w:rFonts w:ascii="Times New Roman" w:hAnsi="Times New Roman" w:cs="Times New Roman"/>
          <w:sz w:val="28"/>
          <w:szCs w:val="28"/>
        </w:rPr>
        <w:t>определя</w:t>
      </w:r>
      <w:r w:rsidRPr="00E86FAB">
        <w:rPr>
          <w:rFonts w:ascii="Times New Roman" w:hAnsi="Times New Roman" w:cs="Times New Roman"/>
          <w:sz w:val="28"/>
          <w:szCs w:val="28"/>
        </w:rPr>
        <w:t>ю</w:t>
      </w:r>
      <w:r w:rsidR="00E857D6" w:rsidRPr="00E86FAB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E86FAB">
        <w:rPr>
          <w:rFonts w:ascii="Times New Roman" w:hAnsi="Times New Roman" w:cs="Times New Roman"/>
          <w:sz w:val="28"/>
          <w:szCs w:val="28"/>
        </w:rPr>
        <w:t>я</w:t>
      </w:r>
      <w:r w:rsidR="00E857D6" w:rsidRPr="00E86FAB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E86FAB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E86FAB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E86FA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E86FAB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E86FAB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E86FAB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E86F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E86FAB" w:rsidRDefault="000244DA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E86FA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E86FAB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E86F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E86FAB" w:rsidRDefault="00C56A9B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Т</w:t>
      </w:r>
      <w:r w:rsidR="00D37DEA" w:rsidRPr="00E86FAB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86FAB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E86FAB">
        <w:rPr>
          <w:rFonts w:ascii="Times New Roman" w:hAnsi="Times New Roman" w:cs="Times New Roman"/>
          <w:sz w:val="28"/>
          <w:szCs w:val="28"/>
        </w:rPr>
        <w:t>явля</w:t>
      </w:r>
      <w:r w:rsidR="00D37DEA" w:rsidRPr="00E86FAB">
        <w:rPr>
          <w:rFonts w:ascii="Times New Roman" w:hAnsi="Times New Roman" w:cs="Times New Roman"/>
          <w:sz w:val="28"/>
          <w:szCs w:val="28"/>
        </w:rPr>
        <w:t>ю</w:t>
      </w:r>
      <w:r w:rsidR="00E857D6" w:rsidRPr="00E86FA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E86FAB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E86FA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E86FAB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E86FAB" w:rsidRDefault="00E857D6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E86FA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E86FAB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E86FAB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E86FA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E86FA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E86FA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5E48D352" w:rsidR="00E857D6" w:rsidRDefault="00D37DEA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86FAB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E86FAB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E86FAB">
        <w:rPr>
          <w:rFonts w:ascii="Times New Roman" w:hAnsi="Times New Roman" w:cs="Times New Roman"/>
          <w:sz w:val="28"/>
          <w:szCs w:val="28"/>
        </w:rPr>
        <w:t>ы</w:t>
      </w:r>
      <w:r w:rsidR="00E857D6" w:rsidRPr="00E86FA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E86FA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E86FAB">
        <w:rPr>
          <w:rFonts w:ascii="Times New Roman" w:hAnsi="Times New Roman" w:cs="Times New Roman"/>
          <w:sz w:val="28"/>
          <w:szCs w:val="28"/>
        </w:rPr>
        <w:t>, к</w:t>
      </w:r>
      <w:r w:rsidR="00E857D6" w:rsidRPr="00E86FA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E86FAB">
        <w:rPr>
          <w:rFonts w:ascii="Times New Roman" w:hAnsi="Times New Roman" w:cs="Times New Roman"/>
          <w:sz w:val="28"/>
          <w:szCs w:val="28"/>
        </w:rPr>
        <w:t>, с</w:t>
      </w:r>
      <w:r w:rsidR="00056CDE" w:rsidRPr="00E86FA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E86FA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E86FA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ADFE561" w14:textId="77777777" w:rsidR="00E86FAB" w:rsidRPr="00E86FAB" w:rsidRDefault="00E86FAB" w:rsidP="00E86F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441ED8CE" w:rsidR="000244DA" w:rsidRPr="00E86FAB" w:rsidRDefault="00270E01" w:rsidP="00E86FAB">
      <w:pPr>
        <w:pStyle w:val="2"/>
      </w:pPr>
      <w:bookmarkStart w:id="5" w:name="_Toc78885652"/>
      <w:bookmarkStart w:id="6" w:name="_Toc142037185"/>
      <w:bookmarkStart w:id="7" w:name="_Toc195008160"/>
      <w:r w:rsidRPr="00E86FAB">
        <w:t>1</w:t>
      </w:r>
      <w:r w:rsidR="00D17132" w:rsidRPr="00E86FAB">
        <w:t>.</w:t>
      </w:r>
      <w:bookmarkEnd w:id="5"/>
      <w:r w:rsidRPr="00E86FAB">
        <w:t>2. ПЕРЕЧЕНЬ ПРОФЕССИОНАЛЬНЫХ</w:t>
      </w:r>
      <w:r w:rsidR="00D17132" w:rsidRPr="00E86FAB">
        <w:t xml:space="preserve"> </w:t>
      </w:r>
      <w:r w:rsidRPr="00E86FAB">
        <w:t>ЗАДАЧ СПЕЦИАЛИСТА ПО КОМПЕТЕНЦИИ «</w:t>
      </w:r>
      <w:r w:rsidR="007E4E25" w:rsidRPr="00E86FAB">
        <w:t>АГРОНОМИЯ</w:t>
      </w:r>
      <w:r w:rsidRPr="00E86FAB">
        <w:t>»</w:t>
      </w:r>
      <w:bookmarkEnd w:id="6"/>
      <w:bookmarkEnd w:id="7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E86FAB" w:rsidRDefault="00C56A9B" w:rsidP="00E86FAB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86FAB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E86FAB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28C5E706" w:rsidR="00640E46" w:rsidRPr="00E86FAB" w:rsidRDefault="00640E46" w:rsidP="00E86FA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86FAB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7152"/>
        <w:gridCol w:w="1508"/>
      </w:tblGrid>
      <w:tr w:rsidR="007E4E25" w:rsidRPr="00E86FAB" w14:paraId="60A3E0AE" w14:textId="77777777" w:rsidTr="00E86FAB">
        <w:trPr>
          <w:jc w:val="center"/>
        </w:trPr>
        <w:tc>
          <w:tcPr>
            <w:tcW w:w="366" w:type="pct"/>
            <w:shd w:val="clear" w:color="auto" w:fill="92D050"/>
            <w:vAlign w:val="center"/>
          </w:tcPr>
          <w:p w14:paraId="4E312554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827" w:type="pct"/>
            <w:shd w:val="clear" w:color="auto" w:fill="92D050"/>
            <w:vAlign w:val="center"/>
          </w:tcPr>
          <w:p w14:paraId="4E71E27A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E86FA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020A4FCB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7E4E25" w:rsidRPr="00E86FAB" w14:paraId="68FB38E1" w14:textId="77777777" w:rsidTr="00E86FAB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09EF6D6D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41459C87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Документация, организация работы, ОТ и ТБ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692CE25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4E25" w:rsidRPr="00E86FAB" w14:paraId="79C4211E" w14:textId="77777777" w:rsidTr="00E86FAB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08C20EF8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7C503E8" w14:textId="77777777" w:rsidR="007E4E25" w:rsidRPr="00E86FAB" w:rsidRDefault="007E4E25" w:rsidP="00E86F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знать и понимать:</w:t>
            </w:r>
          </w:p>
          <w:p w14:paraId="7C339D84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 охране труда и технике безопасности;</w:t>
            </w:r>
          </w:p>
          <w:p w14:paraId="632EC0AB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безопасной работы с электроустановками; </w:t>
            </w:r>
          </w:p>
          <w:p w14:paraId="13A259BC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Важность поддержания рабочего места в надлежащем состоянии; </w:t>
            </w:r>
          </w:p>
          <w:p w14:paraId="56592D34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утилизации и дальнейшего применения безвредных материалов;</w:t>
            </w:r>
          </w:p>
          <w:p w14:paraId="36280EAA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39C76361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возделывания сельскохозяйственных культур в открытом и закрытом грунте;</w:t>
            </w:r>
          </w:p>
          <w:p w14:paraId="313C4EFD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Оптимальные сроки проведения различных технологических операций по возделыванию сельскохозяйственных культур;</w:t>
            </w:r>
          </w:p>
          <w:p w14:paraId="71AF1613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качество выполнения технологических операций в растениеводстве;</w:t>
            </w:r>
          </w:p>
          <w:p w14:paraId="64EED2C2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подготовки полей к выполнению механизированных работ;</w:t>
            </w:r>
          </w:p>
          <w:p w14:paraId="3918400F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обработки почвы под полевые культуры и в процессе ухода за ними;</w:t>
            </w:r>
          </w:p>
          <w:p w14:paraId="725E4248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выполнения приемов обработки почвы механизированным способом при возделывании полевых культур;</w:t>
            </w:r>
          </w:p>
          <w:p w14:paraId="2521C542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Виды и технологии проведения специальных мероприятий по подготовке семян к посеву с целью увеличения всхожести и продуктивности полевых культур</w:t>
            </w:r>
          </w:p>
          <w:p w14:paraId="1B994D9F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приготовления растворов биопрепаратов, стимуляторов роста и микроудобрений заданного состава и концентрации для обработки семян (посадочного материала) полевых культур</w:t>
            </w:r>
          </w:p>
          <w:p w14:paraId="63437BAA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Технологии посева, посадки полевых культур</w:t>
            </w:r>
          </w:p>
          <w:p w14:paraId="2EEC1DB9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Морфологические особенности полевых культур и сорных растений</w:t>
            </w:r>
          </w:p>
          <w:p w14:paraId="333D0A70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проведения прополок, в том числе видовой и сортовой</w:t>
            </w:r>
          </w:p>
          <w:p w14:paraId="47C6486C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ухода за специфическими полевыми культурами</w:t>
            </w:r>
          </w:p>
          <w:p w14:paraId="1CD539FE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регулирования полива (затопления, осушения чеков) полевых культур</w:t>
            </w:r>
          </w:p>
          <w:p w14:paraId="3B1E882F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Агротехнические требования к выполнению операций по обработке почвы, посеву (посадке) полевых культур и уходу за ними</w:t>
            </w:r>
          </w:p>
          <w:p w14:paraId="1D5B54C8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3D05119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600F8FE7" w14:textId="77777777" w:rsidTr="00E86FAB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74377175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E08958F" w14:textId="77777777" w:rsidR="007E4E25" w:rsidRPr="00E86FAB" w:rsidRDefault="007E4E25" w:rsidP="00E86F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sz w:val="24"/>
                <w:szCs w:val="24"/>
              </w:rPr>
              <w:t>-Специалист должен уметь:</w:t>
            </w:r>
          </w:p>
          <w:p w14:paraId="7A5E52C2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по охране труда и технике безопасности; </w:t>
            </w:r>
          </w:p>
          <w:p w14:paraId="0F99C514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требования техники безопасности при работе с электроустановками; </w:t>
            </w:r>
          </w:p>
          <w:p w14:paraId="192A59A0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выбирать, очищать и хранить все оборудование; </w:t>
            </w:r>
          </w:p>
          <w:p w14:paraId="08BCFBF0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 выбирать и хранить все материалы; </w:t>
            </w:r>
          </w:p>
          <w:p w14:paraId="5519CB20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рабочее место для максимально эффективной работы; </w:t>
            </w:r>
          </w:p>
          <w:p w14:paraId="59927985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Эффективно использовать время; </w:t>
            </w:r>
          </w:p>
          <w:p w14:paraId="634CB68F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эффективно, постоянно отслеживая результаты работы; </w:t>
            </w:r>
          </w:p>
          <w:p w14:paraId="11048496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Внедрять и постоянно использовать высокие стандарты качества работ;</w:t>
            </w:r>
          </w:p>
          <w:p w14:paraId="755F32E6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методами контроля качества выполнения технологических операций;</w:t>
            </w:r>
          </w:p>
          <w:p w14:paraId="60309B89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сорных растений из посевов (посадок) полевых культур;</w:t>
            </w:r>
          </w:p>
          <w:p w14:paraId="43CBCBE2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идентификацию и удаление видовых и сортовых примесей из посевов (посадок) полевых культур при проведении видовых и сортовых прополок;</w:t>
            </w:r>
          </w:p>
          <w:p w14:paraId="7C597344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обрезку, подвязку растений в соответствии с их биологическими особенностями и требованиями технологии возделывания;</w:t>
            </w:r>
          </w:p>
          <w:p w14:paraId="0EA7F390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Готовить растворы биопрепаратов, стимуляторов роста и микроудобрений заданного состава и концентрации для обработки семян (посадочного материала) полевых культур;</w:t>
            </w:r>
          </w:p>
          <w:p w14:paraId="5C379887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воздушно-тепловой обогрев, скарификацию, стратификацию, обработку биопрепаратами, стимуляторами роста и микроудобрениями семян полевых культур в соответствии с агротехническими требованиями;</w:t>
            </w:r>
          </w:p>
          <w:p w14:paraId="5BE35C3E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экологические и санитарно-гигиенические нормативы для оценки экологического состояния агроэкосистем и безопасности продукции в зависимости от характеристик обследуемых объектов.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C569143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6C8509FA" w14:textId="77777777" w:rsidTr="00E86FAB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50108595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24E177DA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8BFAE0C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4E25" w:rsidRPr="00E86FAB" w14:paraId="068F926D" w14:textId="77777777" w:rsidTr="00E86FAB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6DCB355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BD892EE" w14:textId="77777777" w:rsidR="007E4E25" w:rsidRPr="00E86FAB" w:rsidRDefault="007E4E25" w:rsidP="00E86F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E898023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 по эксплуатации мелиоративных объектов;</w:t>
            </w:r>
          </w:p>
          <w:p w14:paraId="5C05AA16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соответствие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605AF2FE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репродукционных);</w:t>
            </w:r>
          </w:p>
          <w:p w14:paraId="1C28F4C9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Порядок составления почвенной карты и дополнительных картографических материалов;</w:t>
            </w:r>
          </w:p>
          <w:p w14:paraId="6A4375D2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Порядок разработки легенды почвенных карт и дополнительных картографических материалов;</w:t>
            </w:r>
          </w:p>
          <w:p w14:paraId="390BD8F9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оформлению почвенных карт;</w:t>
            </w:r>
          </w:p>
          <w:p w14:paraId="168FA093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очерка (пояснительной записки) по результатам почвенного обследования;</w:t>
            </w:r>
          </w:p>
          <w:p w14:paraId="1F0FF242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организации баз научной литературы и документации, методы анализа научной и научно-методической литературы в области агроэкологии;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1CD9310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64BF4AAC" w14:textId="77777777" w:rsidTr="00E86FAB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CF10942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5FD0284" w14:textId="77777777" w:rsidR="007E4E25" w:rsidRPr="00E86FAB" w:rsidRDefault="007E4E25" w:rsidP="00E86F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66565E1D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агротехнические требования к выполнению работ в соответствии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1A656869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отчетные материалы в наглядном и удобно читаемом виде;</w:t>
            </w:r>
          </w:p>
          <w:p w14:paraId="3F6350DF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акты пробоотбора в соответствии со стандартными формами при проведении экологического контроля (мониторинга) компонентов агроэкосистем и безопасности растениеводческой продукции;</w:t>
            </w:r>
          </w:p>
          <w:p w14:paraId="602254D9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протоколы лабораторных испытаний проб в соответствии со стандартными формами;</w:t>
            </w:r>
          </w:p>
          <w:p w14:paraId="201E00DF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Оформление документов о показателях посевных качеств партий семян сельскохозяйственных культур, предназначенных для посева (посадки), и результатах исследования на наличие вредителей и возбудителей болезней в соответствии со стандартными формами; </w:t>
            </w:r>
          </w:p>
          <w:p w14:paraId="3A141E0A" w14:textId="77777777" w:rsidR="007E4E25" w:rsidRPr="00E86FAB" w:rsidRDefault="007E4E25" w:rsidP="00E86FAB">
            <w:pPr>
              <w:pStyle w:val="aff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-3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акты отбора средних проб для определения посевных качеств семян по стандартным формам.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0D133DC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41041187" w14:textId="77777777" w:rsidTr="00E86FAB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19A09AD4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41607189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BF0694A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4E25" w:rsidRPr="00E86FAB" w14:paraId="4E194D93" w14:textId="77777777" w:rsidTr="00E86FAB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5421331F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8B30641" w14:textId="77777777" w:rsidR="007E4E25" w:rsidRPr="00E86FAB" w:rsidRDefault="007E4E25" w:rsidP="00E86F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703A4DC" w14:textId="77777777" w:rsidR="007E4E25" w:rsidRPr="00E86FAB" w:rsidRDefault="007E4E25" w:rsidP="00E86FAB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этику делового общения</w:t>
            </w:r>
          </w:p>
          <w:p w14:paraId="51D85D12" w14:textId="77777777" w:rsidR="007E4E25" w:rsidRPr="00E86FAB" w:rsidRDefault="007E4E25" w:rsidP="00E86FAB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</w:t>
            </w:r>
          </w:p>
          <w:p w14:paraId="74774A83" w14:textId="77777777" w:rsidR="007E4E25" w:rsidRPr="00E86FAB" w:rsidRDefault="007E4E25" w:rsidP="00E86FAB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</w:t>
            </w:r>
          </w:p>
          <w:p w14:paraId="1F726EAA" w14:textId="77777777" w:rsidR="007E4E25" w:rsidRPr="00E86FAB" w:rsidRDefault="007E4E25" w:rsidP="00E86FAB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</w:t>
            </w:r>
          </w:p>
          <w:p w14:paraId="040C38F7" w14:textId="77777777" w:rsidR="007E4E25" w:rsidRPr="00E86FAB" w:rsidRDefault="007E4E25" w:rsidP="00E86FAB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</w:t>
            </w:r>
          </w:p>
          <w:p w14:paraId="63F220F6" w14:textId="77777777" w:rsidR="007E4E25" w:rsidRPr="00E86FAB" w:rsidRDefault="007E4E25" w:rsidP="00E86FAB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культуры и процессы межкультурного взаимодействия;</w:t>
            </w:r>
          </w:p>
          <w:p w14:paraId="5AE77746" w14:textId="77777777" w:rsidR="007E4E25" w:rsidRPr="00E86FAB" w:rsidRDefault="007E4E25" w:rsidP="00E86FAB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требования смежных профессий;</w:t>
            </w:r>
          </w:p>
          <w:p w14:paraId="7CD7A692" w14:textId="77777777" w:rsidR="007E4E25" w:rsidRPr="00E86FAB" w:rsidRDefault="007E4E25" w:rsidP="00E86FAB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продуктивных рабочих отношений;</w:t>
            </w:r>
          </w:p>
          <w:p w14:paraId="781E2FB0" w14:textId="77777777" w:rsidR="007E4E25" w:rsidRPr="00E86FAB" w:rsidRDefault="007E4E25" w:rsidP="00E86FAB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Границы своих полномочий;</w:t>
            </w:r>
          </w:p>
          <w:p w14:paraId="39186E7F" w14:textId="77777777" w:rsidR="007E4E25" w:rsidRPr="00E86FAB" w:rsidRDefault="007E4E25" w:rsidP="00E86FAB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Самопозиционирование</w:t>
            </w:r>
            <w:proofErr w:type="spellEnd"/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953C5D7" w14:textId="77777777" w:rsidR="007E4E25" w:rsidRPr="00E86FAB" w:rsidRDefault="007E4E25" w:rsidP="00E86FAB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способы сокращения издержек при сохранении качества работы; </w:t>
            </w:r>
          </w:p>
          <w:p w14:paraId="1DD9C2CB" w14:textId="77777777" w:rsidR="007E4E25" w:rsidRPr="00E86FAB" w:rsidRDefault="007E4E25" w:rsidP="00E86FAB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нормы выработки на сельскохозяйственные механизированные и ручные работы</w:t>
            </w:r>
          </w:p>
          <w:p w14:paraId="4612989F" w14:textId="77777777" w:rsidR="007E4E25" w:rsidRPr="00E86FAB" w:rsidRDefault="007E4E25" w:rsidP="00E86FAB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контроля качества технологических операций в растениеводстве</w:t>
            </w:r>
          </w:p>
          <w:p w14:paraId="5275F26A" w14:textId="77777777" w:rsidR="007E4E25" w:rsidRPr="00E86FAB" w:rsidRDefault="007E4E25" w:rsidP="00E86FAB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качества выполнения механизированных работ по обработке почвы, посеву (посадке) полевых культур и уходу за ними</w:t>
            </w:r>
          </w:p>
          <w:p w14:paraId="11E1A081" w14:textId="77777777" w:rsidR="007E4E25" w:rsidRPr="00E86FAB" w:rsidRDefault="007E4E25" w:rsidP="00E86FAB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требования к выполнению работ в соответствии с проектом и нормативно-техническими документами в области мелиорации</w:t>
            </w:r>
          </w:p>
          <w:p w14:paraId="17D74018" w14:textId="77777777" w:rsidR="007E4E25" w:rsidRPr="00E86FAB" w:rsidRDefault="007E4E25" w:rsidP="00E86FAB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выработки на сельскохозяйственные механизированные и ручные работы по проведению мелиорации земель;</w:t>
            </w:r>
          </w:p>
          <w:p w14:paraId="37C29A48" w14:textId="77777777" w:rsidR="007E4E25" w:rsidRPr="00E86FAB" w:rsidRDefault="007E4E25" w:rsidP="00E86FAB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контроля качества технологических операций при выполнении мелиоративных и природоохранных мероприятий</w:t>
            </w: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FA59386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69A8F198" w14:textId="77777777" w:rsidTr="00E86FAB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3BC1EEB3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9EF0AE4" w14:textId="77777777" w:rsidR="007E4E25" w:rsidRPr="00E86FAB" w:rsidRDefault="007E4E25" w:rsidP="00E86F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028199B5" w14:textId="77777777" w:rsidR="007E4E25" w:rsidRPr="00E86FAB" w:rsidRDefault="007E4E25" w:rsidP="00E86FAB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нормы профессионального общения;</w:t>
            </w:r>
          </w:p>
          <w:p w14:paraId="40F2762B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30AC190E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5549F8DD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11DD1AC4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6A589AEE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взаимодействия;</w:t>
            </w:r>
          </w:p>
          <w:p w14:paraId="643C9279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грамотной устной и письменной речью; </w:t>
            </w:r>
          </w:p>
          <w:p w14:paraId="02CC0906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Консультироваться с опытными специалистами;</w:t>
            </w:r>
          </w:p>
          <w:p w14:paraId="6882CF38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Выстраивать продуктивные рабочие отношения, основанные на позитивном мышлении и дружелюбии; </w:t>
            </w:r>
          </w:p>
          <w:p w14:paraId="7D547F58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 навыками конструктивного поведения в конфликтных ситуациях;</w:t>
            </w:r>
          </w:p>
          <w:p w14:paraId="2DA6484F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 реагировать на конструктивную критику;</w:t>
            </w:r>
          </w:p>
          <w:p w14:paraId="5F30C38F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общую и личную дисциплину;</w:t>
            </w:r>
          </w:p>
          <w:p w14:paraId="6CCB1C03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карт;</w:t>
            </w:r>
          </w:p>
          <w:p w14:paraId="46FEA1D7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и объем работ для растениеводческих бригад (звеньев, работников) на смену;</w:t>
            </w:r>
          </w:p>
          <w:p w14:paraId="31938D99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потребность в средствах производства и персонале для выполнения объема работ по каждой технологической операции мелиоративного и природоохранного мероприятия;</w:t>
            </w:r>
          </w:p>
          <w:p w14:paraId="04ABEDEB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заявки на материально-техническое обеспечение мелиоративных и природоохранных мероприятий;</w:t>
            </w:r>
          </w:p>
          <w:p w14:paraId="52D300D9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повышению посевных качеств семян путем их доработки;</w:t>
            </w:r>
          </w:p>
          <w:p w14:paraId="03D472AE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 расчет объема работ для структурных единиц (бригад, звеньев, работников) в рамках выполнения мелиоративных и природоохранных мероприятий;</w:t>
            </w:r>
          </w:p>
          <w:p w14:paraId="08403BA1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рекомендации по борьбе с сорняками с учетом результатов проведенного обследования;</w:t>
            </w:r>
          </w:p>
          <w:p w14:paraId="233C4EBB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стандартными методами качество выполнения механизированных работ по обработке почвы, посеву (посадке) полевых культур и уходу за ними;</w:t>
            </w:r>
          </w:p>
          <w:p w14:paraId="5BA51B19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условий;</w:t>
            </w:r>
          </w:p>
          <w:p w14:paraId="680D6CA4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культур;</w:t>
            </w:r>
          </w:p>
          <w:p w14:paraId="660DB242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и календарные сроки проведения технологических операций в рамках мелиоративных и природоохранных мероприятий, в том числе с учетом текущих и прогнозируемых погодных условий;</w:t>
            </w:r>
          </w:p>
          <w:p w14:paraId="367C7049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методы контроля качества выполнения технологических операций при реализации мелиоративных и природоохранных мероприятий; </w:t>
            </w:r>
          </w:p>
          <w:p w14:paraId="5EEC5FFB" w14:textId="77777777" w:rsidR="007E4E25" w:rsidRPr="00E86FAB" w:rsidRDefault="007E4E25" w:rsidP="00E86FAB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растений;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D2B1A9E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399984DD" w14:textId="77777777" w:rsidTr="00E86FAB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11493807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40F715EC" w14:textId="77777777" w:rsidR="007E4E25" w:rsidRPr="00E86FAB" w:rsidRDefault="007E4E25" w:rsidP="007157C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развития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210CD1C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4E25" w:rsidRPr="00E86FAB" w14:paraId="57C67FA0" w14:textId="77777777" w:rsidTr="00E86FAB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518AD605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6415F72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24F78C41" w14:textId="77777777" w:rsidR="007E4E25" w:rsidRPr="00E86FAB" w:rsidRDefault="007E4E25" w:rsidP="00E86FAB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Фенологические фазы развития растений и морфологические признаки растений в различные фазы развития;</w:t>
            </w:r>
          </w:p>
          <w:p w14:paraId="47CC6C69" w14:textId="77777777" w:rsidR="007E4E25" w:rsidRPr="00E86FAB" w:rsidRDefault="007E4E25" w:rsidP="00E86FAB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Методика фенологических наблюдений за растениями;</w:t>
            </w:r>
          </w:p>
          <w:p w14:paraId="0867C6F9" w14:textId="77777777" w:rsidR="007E4E25" w:rsidRPr="00E86FAB" w:rsidRDefault="007E4E25" w:rsidP="00E86FAB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Фазы развития растений, в которые производится уборка;</w:t>
            </w:r>
          </w:p>
          <w:p w14:paraId="1048F53C" w14:textId="77777777" w:rsidR="007E4E25" w:rsidRPr="00E86FAB" w:rsidRDefault="007E4E25" w:rsidP="00E86FAB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Биологические особенности сельскохозяйственных культур при созревании;</w:t>
            </w:r>
          </w:p>
          <w:p w14:paraId="59F4A9CE" w14:textId="77777777" w:rsidR="007E4E25" w:rsidRPr="00E86FAB" w:rsidRDefault="007E4E25" w:rsidP="00E86FAB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Методы определения готовности культур к уборке;</w:t>
            </w:r>
          </w:p>
          <w:p w14:paraId="1A2327B8" w14:textId="77777777" w:rsidR="007E4E25" w:rsidRPr="00E86FAB" w:rsidRDefault="007E4E25" w:rsidP="00E86FAB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культур;</w:t>
            </w:r>
          </w:p>
          <w:p w14:paraId="51B77630" w14:textId="77777777" w:rsidR="007E4E25" w:rsidRPr="00E86FAB" w:rsidRDefault="007E4E25" w:rsidP="00E86FAB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Морфологические признаки культурных и сорных растений;</w:t>
            </w:r>
          </w:p>
          <w:p w14:paraId="063E000F" w14:textId="77777777" w:rsidR="007E4E25" w:rsidRPr="00E86FAB" w:rsidRDefault="007E4E25" w:rsidP="00E86FAB">
            <w:pPr>
              <w:pStyle w:val="aff1"/>
              <w:numPr>
                <w:ilvl w:val="0"/>
                <w:numId w:val="28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Способы анализа и обработки информации, полученной в ходе процесса развития растений;</w:t>
            </w:r>
          </w:p>
          <w:p w14:paraId="1394F327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технологических операций при реализации мелиоративных и природоохранных мероприятий.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440DF61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0FF16144" w14:textId="77777777" w:rsidTr="00E86FAB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751B12D6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AAE834B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03EFAF4A" w14:textId="77777777" w:rsidR="007E4E25" w:rsidRPr="00E86FAB" w:rsidRDefault="007E4E25" w:rsidP="00E86FAB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Оценка состояния сельскохозяйственных культур, в том числе в стрессовых условиях для определения мероприятий по повышению их устойчивости;</w:t>
            </w:r>
          </w:p>
          <w:p w14:paraId="1D245199" w14:textId="77777777" w:rsidR="007E4E25" w:rsidRPr="00E86FAB" w:rsidRDefault="007E4E25" w:rsidP="00E86FAB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сорняков;</w:t>
            </w:r>
          </w:p>
          <w:p w14:paraId="155B1867" w14:textId="77777777" w:rsidR="007E4E25" w:rsidRPr="00E86FAB" w:rsidRDefault="007E4E25" w:rsidP="00E86FAB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удобрений;</w:t>
            </w:r>
          </w:p>
          <w:p w14:paraId="62C3D546" w14:textId="77777777" w:rsidR="007E4E25" w:rsidRPr="00E86FAB" w:rsidRDefault="007E4E25" w:rsidP="00E86FAB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Проведение обработки и анализа результатов, полученных в ходе контроля развития растений в течение вегетации;</w:t>
            </w:r>
          </w:p>
          <w:p w14:paraId="0DD9BE91" w14:textId="77777777" w:rsidR="007E4E25" w:rsidRPr="00E86FAB" w:rsidRDefault="007E4E25" w:rsidP="00E86FAB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Выбирать методы контроля состояния сельскохозяйственных культур, фитосанитарного состояния посевов, состояния почв;</w:t>
            </w:r>
          </w:p>
          <w:p w14:paraId="757075DF" w14:textId="77777777" w:rsidR="007E4E25" w:rsidRPr="00E86FAB" w:rsidRDefault="007E4E25" w:rsidP="00E86FAB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Определять фенологические фазы развития растений на основе анализа их морфологических признаков;</w:t>
            </w:r>
          </w:p>
          <w:p w14:paraId="7666EADD" w14:textId="77777777" w:rsidR="007E4E25" w:rsidRPr="00E86FAB" w:rsidRDefault="007E4E25" w:rsidP="00E86FAB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Производить анализ готовности сельскохозяйственных культур к уборке;</w:t>
            </w:r>
          </w:p>
          <w:p w14:paraId="654D0E0E" w14:textId="77777777" w:rsidR="007E4E25" w:rsidRPr="00E86FAB" w:rsidRDefault="007E4E25" w:rsidP="00E86FAB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Определять урожайность сельскохозяйственных культур перед уборкой для планирования уборочной кампании;</w:t>
            </w:r>
          </w:p>
          <w:p w14:paraId="58210CF8" w14:textId="77777777" w:rsidR="007E4E25" w:rsidRPr="00E86FAB" w:rsidRDefault="007E4E25" w:rsidP="00E86FAB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Использовать качественные и количественные методы оценки состояния посевов;</w:t>
            </w:r>
          </w:p>
          <w:p w14:paraId="06FB76CA" w14:textId="77777777" w:rsidR="007E4E25" w:rsidRPr="00E86FAB" w:rsidRDefault="007E4E25" w:rsidP="00E86FAB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 xml:space="preserve">Идентифицировать группы и виды культурных и сорных растений по их строению и внешним признакам; </w:t>
            </w:r>
          </w:p>
          <w:p w14:paraId="7808DE0C" w14:textId="77777777" w:rsidR="007E4E25" w:rsidRPr="00E86FAB" w:rsidRDefault="007E4E25" w:rsidP="00E86FAB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73B7B2F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3898814C" w14:textId="77777777" w:rsidTr="00E86FAB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3A2D211B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05BD382" w14:textId="77777777" w:rsidR="007E4E25" w:rsidRPr="00E86FAB" w:rsidRDefault="007E4E25" w:rsidP="007157C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DCE261B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4E25" w:rsidRPr="00E86FAB" w14:paraId="3BF82AC7" w14:textId="77777777" w:rsidTr="00E86FAB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DA50FE2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05F31AF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6F01E595" w14:textId="77777777" w:rsidR="007E4E25" w:rsidRPr="00E86FAB" w:rsidRDefault="007E4E25" w:rsidP="00E86FAB">
            <w:pPr>
              <w:pStyle w:val="aff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порядок применения расходных материалов, инструмента, оборудования, средств индивидуальной защиты, необходимых для выполнения работ по контролю работы и состояния мелиоративных объектов</w:t>
            </w:r>
          </w:p>
          <w:p w14:paraId="36D16B42" w14:textId="77777777" w:rsidR="007E4E25" w:rsidRPr="00E86FAB" w:rsidRDefault="007E4E25" w:rsidP="00E86FAB">
            <w:pPr>
              <w:pStyle w:val="aff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Оптимальные сроки проведения различных технологических операций в рамках мелиоративных и природоохранных мероприятий</w:t>
            </w:r>
          </w:p>
          <w:p w14:paraId="1B0C8CA2" w14:textId="77777777" w:rsidR="007E4E25" w:rsidRPr="00E86FAB" w:rsidRDefault="007E4E25" w:rsidP="00E86FAB">
            <w:pPr>
              <w:pStyle w:val="aff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качеству выполнения технологических операций в рамках мелиоративных и природоохранных мероприятий</w:t>
            </w:r>
          </w:p>
          <w:p w14:paraId="4B7BEB88" w14:textId="77777777" w:rsidR="007E4E25" w:rsidRPr="00E86FAB" w:rsidRDefault="007E4E25" w:rsidP="00E86FAB">
            <w:pPr>
              <w:pStyle w:val="aff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виды, характеристики, конструктивные особенности, назначение, режимы работы и правила эксплуатации мелиоративных объектов</w:t>
            </w:r>
          </w:p>
          <w:p w14:paraId="6C07A196" w14:textId="77777777" w:rsidR="007E4E25" w:rsidRPr="00E86FAB" w:rsidRDefault="007E4E25" w:rsidP="00E86FAB">
            <w:pPr>
              <w:pStyle w:val="aff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мелиоративных и природоохранных мероприятий; </w:t>
            </w:r>
          </w:p>
          <w:p w14:paraId="7BCEE7E2" w14:textId="77777777" w:rsidR="007E4E25" w:rsidRPr="00E86FAB" w:rsidRDefault="007E4E25" w:rsidP="00E86FAB">
            <w:pPr>
              <w:pStyle w:val="aff1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Технологии проведения мелиоративных и природоохранных мероприятий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BA2B4A0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7D98142E" w14:textId="77777777" w:rsidTr="00E86FAB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3A8DE72A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0EA0C0C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DDD27BC" w14:textId="77777777" w:rsidR="007E4E25" w:rsidRPr="00E86FAB" w:rsidRDefault="007E4E25" w:rsidP="00E86FAB">
            <w:pPr>
              <w:pStyle w:val="aff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причинно-следственные связи между состоянием сельскохозяйственных и лесных культур, факторами окружающей среды и мелиоративными мероприятиями;</w:t>
            </w:r>
          </w:p>
          <w:p w14:paraId="084A4F69" w14:textId="77777777" w:rsidR="007E4E25" w:rsidRPr="00E86FAB" w:rsidRDefault="007E4E25" w:rsidP="00E86FAB">
            <w:pPr>
              <w:pStyle w:val="aff1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при оценке текущего состояния мелиоративных объектов и мелиорируемых земель результатами дистанционного зондирования.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5D52924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6AEC8310" w14:textId="77777777" w:rsidTr="00E86FAB">
        <w:trPr>
          <w:jc w:val="center"/>
        </w:trPr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4E4B1B33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325F6259" w14:textId="77777777" w:rsidR="007E4E25" w:rsidRPr="00E86FAB" w:rsidRDefault="007E4E25" w:rsidP="007157C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sz w:val="24"/>
                <w:szCs w:val="24"/>
              </w:rPr>
              <w:t>Агроэкология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04CBC9D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4E25" w:rsidRPr="00E86FAB" w14:paraId="73CB7773" w14:textId="77777777" w:rsidTr="00E86FAB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0E6CE737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2EED9C3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14:paraId="2024CAD5" w14:textId="77777777" w:rsidR="007E4E25" w:rsidRPr="00E86FAB" w:rsidRDefault="007E4E25" w:rsidP="00E86FAB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Методика выявления деградированных и загрязненных земель;</w:t>
            </w:r>
          </w:p>
          <w:p w14:paraId="3E8621AD" w14:textId="77777777" w:rsidR="007E4E25" w:rsidRPr="00E86FAB" w:rsidRDefault="007E4E25" w:rsidP="00E86FAB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комплексного мониторинга плодородия почв земель сельскохозяйственного назначения в части эколого-токсикологического обследования;</w:t>
            </w:r>
          </w:p>
          <w:p w14:paraId="3AC6C197" w14:textId="77777777" w:rsidR="007E4E25" w:rsidRPr="00E86FAB" w:rsidRDefault="007E4E25" w:rsidP="00E86FAB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Стандартные методы отбора проб почвы, природных вод, атмосферных осадков, растениеводческой продукции;</w:t>
            </w:r>
          </w:p>
          <w:p w14:paraId="75FD8C3A" w14:textId="77777777" w:rsidR="007E4E25" w:rsidRPr="00E86FAB" w:rsidRDefault="007E4E25" w:rsidP="00E86FAB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требования к определению фонового содержания химических элементов и соединений в почвах;</w:t>
            </w:r>
          </w:p>
          <w:p w14:paraId="1AF98D20" w14:textId="77777777" w:rsidR="007E4E25" w:rsidRPr="00E86FAB" w:rsidRDefault="007E4E25" w:rsidP="00E86FAB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Правила эксплуатации (использования) приборов, химической посуды, химических реактивов при выполнении лабораторных исследований проб в рамках экологического контроля (мониторинга) компонентов агроэкосистемы и безопасности растениеводческой продукции;</w:t>
            </w:r>
          </w:p>
          <w:p w14:paraId="72A7C86F" w14:textId="77777777" w:rsidR="007E4E25" w:rsidRPr="00E86FAB" w:rsidRDefault="007E4E25" w:rsidP="00E86FAB">
            <w:pPr>
              <w:pStyle w:val="aff1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Требования, предъявляемые к компонентам агроэкосистемы, в том числе при производстве органический и экологически чистой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9C132ED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717B6B32" w14:textId="77777777" w:rsidTr="00E86FAB">
        <w:trPr>
          <w:jc w:val="center"/>
        </w:trPr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5FB2704F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5B8B7884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109B366C" w14:textId="77777777" w:rsidR="007E4E25" w:rsidRPr="00E86FAB" w:rsidRDefault="007E4E25" w:rsidP="00E86FAB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Выбирать методику экологического контроля (мониторинга) компонентов агроэкосистемы в зависимости от целей обследования;</w:t>
            </w:r>
          </w:p>
          <w:p w14:paraId="2D83983D" w14:textId="77777777" w:rsidR="007E4E25" w:rsidRPr="00E86FAB" w:rsidRDefault="007E4E25" w:rsidP="00E86FAB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периодичность, методы и схемы пробоотбора почв, природных вод, атмосферных осадков, растениеводческой продукции в зависимости от целей обследования и характера источников негативного воздействия;</w:t>
            </w:r>
          </w:p>
          <w:p w14:paraId="2C742F2F" w14:textId="77777777" w:rsidR="007E4E25" w:rsidRPr="00E86FAB" w:rsidRDefault="007E4E25" w:rsidP="00E86FAB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перечень контролируемых показателей компонентов агроэкосистемы (почв, природных вод, атмосферных осадков) и сельскохозяйственной продукции в зависимости от целей обследования и характера источников негативного воздействия;</w:t>
            </w:r>
          </w:p>
          <w:p w14:paraId="0042DB72" w14:textId="77777777" w:rsidR="007E4E25" w:rsidRPr="00E86FAB" w:rsidRDefault="007E4E25" w:rsidP="00E86FAB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Выбирать фоновые участки при выявлении и оценке негативного антропогенного воздействия;</w:t>
            </w:r>
          </w:p>
          <w:p w14:paraId="1FE94ED3" w14:textId="77777777" w:rsidR="007E4E25" w:rsidRPr="00E86FAB" w:rsidRDefault="007E4E25" w:rsidP="00E86FAB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Пользоваться лабораторным оборудованием, химической посудой, химическими реактивами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(использования;)</w:t>
            </w:r>
          </w:p>
          <w:p w14:paraId="5481C726" w14:textId="77777777" w:rsidR="007E4E25" w:rsidRPr="00E86FAB" w:rsidRDefault="007E4E25" w:rsidP="00E86FAB">
            <w:pPr>
              <w:pStyle w:val="aff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тип деградации почв, степень деградации, уровень и категорию загрязнения, суммарный показатель химического загрязнения;</w:t>
            </w:r>
          </w:p>
          <w:p w14:paraId="11C1E482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выбор и использование методов математической статистики при анализе результатов контроля (мониторинга) состояния компонентов агроэкосистемы и безопасности растениеводческой продукции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66811B0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462554D3" w14:textId="77777777" w:rsidTr="00E86FAB">
        <w:trPr>
          <w:jc w:val="center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26CC4A56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064C91BF" w14:textId="77777777" w:rsidR="007E4E25" w:rsidRPr="00E86FAB" w:rsidRDefault="007E4E25" w:rsidP="007157C4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 защиты почв и растений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2801152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4E25" w:rsidRPr="00E86FAB" w14:paraId="4F09CB97" w14:textId="77777777" w:rsidTr="00E86FAB">
        <w:trPr>
          <w:jc w:val="center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2133FAEC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622DE229" w14:textId="77777777" w:rsidR="007E4E25" w:rsidRPr="00E86FAB" w:rsidRDefault="007E4E25" w:rsidP="00E86FAB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154A221A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отбора проб для определения посевных качеств семян различных сельскохозяйственных культур;</w:t>
            </w:r>
          </w:p>
          <w:p w14:paraId="580B05CD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Стандартные методы определения посевных качеств семян, исследования их на наличие вредителей и возбудителей болезней, определения наличия в семенах сельскохозяйственных растений генно-инженерно-модифицированных организмов;</w:t>
            </w:r>
          </w:p>
          <w:p w14:paraId="39EA78D1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различных сельскохозяйственных культур, семян сорных растений, вредителей и болезней;</w:t>
            </w:r>
          </w:p>
          <w:p w14:paraId="7329C09D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 xml:space="preserve">Морфологические признаки нормально проросших, </w:t>
            </w:r>
            <w:proofErr w:type="spellStart"/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непроросших</w:t>
            </w:r>
            <w:proofErr w:type="spellEnd"/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, невсхожих, пораженных плесневыми грибами семян;</w:t>
            </w:r>
          </w:p>
          <w:p w14:paraId="23CF4D4F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Признаки жизнеспособных и нежизнеспособных семян сельскохозяйственных культур при различных методах воздействия на семена;</w:t>
            </w:r>
          </w:p>
          <w:p w14:paraId="62D5965B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семян или проростков, позволяющие определить подлинность семян сельскохозяйственных культур;</w:t>
            </w:r>
          </w:p>
          <w:p w14:paraId="36F605EA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Признаки подлинности семян сельскохозяйственных культур при различных приемах воздействия на семена и проростки;</w:t>
            </w:r>
          </w:p>
          <w:p w14:paraId="174DA838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методов;</w:t>
            </w:r>
          </w:p>
          <w:p w14:paraId="193B2764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Карантинные вредители, сорняки и болезни сельскохозяйственных культур, передаваемые с семенным материалом;</w:t>
            </w:r>
          </w:p>
          <w:p w14:paraId="0D62DFE7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Морфологические признаки вредителей сельскохозяйственных культур на разных стадиях их развития;</w:t>
            </w:r>
          </w:p>
          <w:p w14:paraId="253459B7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Методы повышения посевных качеств семян сельскохозяйственных культур;</w:t>
            </w:r>
          </w:p>
          <w:p w14:paraId="64628F2E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засоренности полей, многолетних насаждений, культурных сенокосов и пастбищ;</w:t>
            </w:r>
          </w:p>
          <w:p w14:paraId="341BBF6A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Методика определения запаса семян и вегетативных органов размножения сорняков в почве;</w:t>
            </w:r>
          </w:p>
          <w:p w14:paraId="278B07F9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Классификации сорняков;</w:t>
            </w:r>
          </w:p>
          <w:p w14:paraId="1BBD935B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Морфологические и биологические особенности, экология сорняков;</w:t>
            </w:r>
          </w:p>
          <w:p w14:paraId="52CAD0DD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 xml:space="preserve">Предупредительные и истребительные (механические, химические, биологические) меры борьбы с сорняками; </w:t>
            </w:r>
          </w:p>
          <w:p w14:paraId="49BBA113" w14:textId="77777777" w:rsidR="007E4E25" w:rsidRPr="00E86FAB" w:rsidRDefault="007E4E25" w:rsidP="00E86FAB">
            <w:pPr>
              <w:pStyle w:val="aff1"/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bCs/>
                <w:sz w:val="24"/>
                <w:szCs w:val="24"/>
              </w:rPr>
              <w:t>Классификации гербицидов и особенности их воздействия на живые организмы.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E1F3A3B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28CFC8A9" w14:textId="77777777" w:rsidTr="00E86FAB">
        <w:trPr>
          <w:jc w:val="center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45D437BF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96B76B2" w14:textId="77777777" w:rsidR="007E4E25" w:rsidRPr="00E86FAB" w:rsidRDefault="007E4E25" w:rsidP="00E86F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3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2AB5827A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план обследования сельскохозяйственных угодий на засоренность;</w:t>
            </w:r>
          </w:p>
          <w:p w14:paraId="105B46E2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полевого этапа обследования на засоренность сельскохозяйственных угодий в соответствии с разработанным планом и методическими документами по определению засоренности;</w:t>
            </w:r>
          </w:p>
          <w:p w14:paraId="18BB074C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Отбор почвенных проб для оценки потенциальной засоренности в соответствии с методическими документами по определению засоренности;</w:t>
            </w:r>
          </w:p>
          <w:p w14:paraId="5A13B51E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потенциальной засоренности сельскохозяйственных угодий путем учета запаса семян и вегетативных органов размножения сорных растений в почве в соответствии с методическими документами по определению засоренности;</w:t>
            </w:r>
          </w:p>
          <w:p w14:paraId="411816D1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первичной обработки результатов учета сорняков на обследованной площади с использованием статистических методов;</w:t>
            </w:r>
          </w:p>
          <w:p w14:paraId="54301E60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Отбор проб из партий (контрольных единиц) семян различных сельскохозяйственных культур для определения посевных качеств семян в соответствии со стандартными методами;</w:t>
            </w:r>
          </w:p>
          <w:p w14:paraId="550A2988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чистоты и отхода, всхожести, жизнеспособности, влажности, массы 1000 семян различных сельскохозяйственных культур в соответствии со стандартными методами;</w:t>
            </w:r>
          </w:p>
          <w:p w14:paraId="01E82C63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подлинности семян сельскохозяйственных культур в соответствии со стандартными методами;</w:t>
            </w:r>
          </w:p>
          <w:p w14:paraId="42FB8D9C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зараженности болезнями и заселенности вредителями семян сельскохозяйственных культур в соответствии со стандартными методами;</w:t>
            </w:r>
          </w:p>
          <w:p w14:paraId="477463A1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Поведение клубневого анализа семенного картофеля в соответствии со стандартными методами;</w:t>
            </w:r>
          </w:p>
          <w:p w14:paraId="571EECAE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наличия в семенах (посевах) сельскохозяйственных растений генно-инженерно-модифицированных организмов в соответствии со стандартными методами;</w:t>
            </w:r>
          </w:p>
          <w:p w14:paraId="586ABD34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Оценка на основе результатов проведенных исследований соответствия посевных качеств семян сельскохозяйственных культур различных категорий (оригинальных, элитных, репродукционных) требованиям стандартов, регламентирующих посевные качества семян;</w:t>
            </w:r>
          </w:p>
          <w:p w14:paraId="11E9669C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отбору точечных проб, составлению объединенных и выделению средних проб семян для определения посевных качеств в соответствии со стандартными методами;</w:t>
            </w:r>
          </w:p>
          <w:p w14:paraId="421225AB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вредителей и болезни семян, посторонние примеси;</w:t>
            </w:r>
          </w:p>
          <w:p w14:paraId="4D3BF766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Идентифицировать по морфологическим признакам нормально проросшие, </w:t>
            </w:r>
            <w:proofErr w:type="spellStart"/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непроросшие</w:t>
            </w:r>
            <w:proofErr w:type="spellEnd"/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, невсхожие, пораженные плесневыми грибами семена;</w:t>
            </w:r>
          </w:p>
          <w:p w14:paraId="108EDB93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жизнеспособные и нежизнеспособные семена различными методами;</w:t>
            </w:r>
          </w:p>
          <w:p w14:paraId="538A4FDF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подлинность семян сельскохозяйственных культур по морфологическим признакам семян или проростков, а также с использованием специальных приемов (воздействие химическими реактивами и физическими факторами);</w:t>
            </w:r>
          </w:p>
          <w:p w14:paraId="7C270410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грибные и бактериальные заболевания, степень зараженности семян сельскохозяйственных культур;</w:t>
            </w:r>
          </w:p>
          <w:p w14:paraId="7FD3C2C9" w14:textId="77777777" w:rsidR="007E4E25" w:rsidRPr="00E86FAB" w:rsidRDefault="007E4E25" w:rsidP="00E86FAB">
            <w:pPr>
              <w:pStyle w:val="aff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3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Идентифицировать насекомых и клещей на различных стадиях их развития в семенах сельскохозяйственных культур;</w:t>
            </w:r>
          </w:p>
          <w:p w14:paraId="79E4854A" w14:textId="77777777" w:rsidR="007E4E25" w:rsidRPr="00E86FAB" w:rsidRDefault="007E4E25" w:rsidP="00E86FAB">
            <w:pPr>
              <w:spacing w:after="0" w:line="276" w:lineRule="auto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статистическую обработку результатов определения посевных качеств семян и исследования их на наличие вредителей и возбудителей болезней.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EDA53DB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41B8C001" w14:textId="77777777" w:rsidTr="00E86FAB">
        <w:trPr>
          <w:jc w:val="center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4651B58A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47AE472C" w14:textId="77777777" w:rsidR="007E4E25" w:rsidRPr="00E86FAB" w:rsidRDefault="007E4E25" w:rsidP="007157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65" w:hanging="705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3ED4D3D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4E25" w:rsidRPr="00E86FAB" w14:paraId="1F1AD788" w14:textId="77777777" w:rsidTr="00E86FAB">
        <w:trPr>
          <w:jc w:val="center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7AAAB98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1985E021" w14:textId="77777777" w:rsidR="007E4E25" w:rsidRPr="00E86FAB" w:rsidRDefault="007E4E25" w:rsidP="00E86FAB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3FF419C5" w14:textId="77777777" w:rsidR="007E4E25" w:rsidRPr="00E86FAB" w:rsidRDefault="007E4E25" w:rsidP="00E86FAB">
            <w:pPr>
              <w:numPr>
                <w:ilvl w:val="0"/>
                <w:numId w:val="35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выполнения работ и работы с измерительными приборами; </w:t>
            </w:r>
          </w:p>
          <w:p w14:paraId="128D74DC" w14:textId="77777777" w:rsidR="007E4E25" w:rsidRPr="00E86FAB" w:rsidRDefault="007E4E25" w:rsidP="00E86FAB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технологических регулировок машин и механизмов, используемых для реализации технологических операций;</w:t>
            </w:r>
          </w:p>
          <w:p w14:paraId="57C8CAAD" w14:textId="77777777" w:rsidR="007E4E25" w:rsidRPr="00E86FAB" w:rsidRDefault="007E4E25" w:rsidP="00E86FAB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сельскохозяйственного ручного инвентаря, их назначение;</w:t>
            </w:r>
          </w:p>
          <w:p w14:paraId="4D1435E0" w14:textId="77777777" w:rsidR="007E4E25" w:rsidRPr="00E86FAB" w:rsidRDefault="007E4E25" w:rsidP="00E86FAB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эксплуатации специального оборудования, используемого для проведения мероприятий по подготовке семян к посеву с целью увеличения всхожести и продуктивности полевых культур;</w:t>
            </w:r>
          </w:p>
          <w:p w14:paraId="1B63A2DA" w14:textId="77777777" w:rsidR="007E4E25" w:rsidRPr="00E86FAB" w:rsidRDefault="007E4E25" w:rsidP="00E86FAB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посевных и посадочных агрегатов;</w:t>
            </w:r>
          </w:p>
          <w:p w14:paraId="586B3BD1" w14:textId="77777777" w:rsidR="007E4E25" w:rsidRPr="00E86FAB" w:rsidRDefault="007E4E25" w:rsidP="00E86FAB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для полива (затопления, осушения чеков) полевых культур;</w:t>
            </w:r>
          </w:p>
          <w:p w14:paraId="24E2AABA" w14:textId="77777777" w:rsidR="007E4E25" w:rsidRPr="00E86FAB" w:rsidRDefault="007E4E25" w:rsidP="00E86FAB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14:paraId="26BC6755" w14:textId="77777777" w:rsidR="007E4E25" w:rsidRPr="00E86FAB" w:rsidRDefault="007E4E25" w:rsidP="00E86FAB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оборудования, используемого при отборе проб семян сельскохозяйственных культур;</w:t>
            </w:r>
          </w:p>
          <w:p w14:paraId="24D4DF7A" w14:textId="77777777" w:rsidR="007E4E25" w:rsidRPr="00E86FAB" w:rsidRDefault="007E4E25" w:rsidP="00E86FAB">
            <w:pPr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лабораторного оборудования, посуды, инструментов при определении посевных качеств семян, исследовании их на наличие вредителей и возбудителей болезней, определении наличия в семенах сельскохозяйственных растений генно-инженерно-модифицированных организмов;</w:t>
            </w:r>
          </w:p>
          <w:p w14:paraId="158E1C9F" w14:textId="77777777" w:rsidR="007E4E25" w:rsidRPr="00E86FAB" w:rsidRDefault="007E4E25" w:rsidP="00E86F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эксплуатации специального оборудования, используемого при проведении учета плотности сорняков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7ECB650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10F39A1B" w14:textId="77777777" w:rsidTr="00E86FAB">
        <w:trPr>
          <w:jc w:val="center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3CB4649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08543C1C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2292ACA1" w14:textId="77777777" w:rsidR="007E4E25" w:rsidRPr="00E86FAB" w:rsidRDefault="007E4E25" w:rsidP="00E86FAB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 xml:space="preserve">Определять и аккуратно обращаться с дорогостоящим оборудованием; </w:t>
            </w:r>
          </w:p>
          <w:p w14:paraId="6FF567A4" w14:textId="77777777" w:rsidR="007E4E25" w:rsidRPr="00E86FAB" w:rsidRDefault="007E4E25" w:rsidP="00E86FAB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 xml:space="preserve">Производить точные измерения; </w:t>
            </w:r>
          </w:p>
          <w:p w14:paraId="3495DF89" w14:textId="77777777" w:rsidR="007E4E25" w:rsidRPr="00E86FAB" w:rsidRDefault="007E4E25" w:rsidP="00E86FAB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  <w:p w14:paraId="74AD6667" w14:textId="77777777" w:rsidR="007E4E25" w:rsidRPr="00E86FAB" w:rsidRDefault="007E4E25" w:rsidP="00E86FAB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обеспечении заданного режима полива (затопления, осушения чеков) полевых культур в соответствии с инструкциями по его эксплуатации</w:t>
            </w:r>
          </w:p>
          <w:p w14:paraId="3B3E833E" w14:textId="77777777" w:rsidR="007E4E25" w:rsidRPr="00E86FAB" w:rsidRDefault="007E4E25" w:rsidP="00E86FAB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Заправлять сеялки и сажалки посевным (посадочным) материалом полевых культур вручную в соответствии с инструкциями по эксплуатации посевных (посадочных) агрегатов</w:t>
            </w:r>
          </w:p>
          <w:p w14:paraId="683DA4E2" w14:textId="77777777" w:rsidR="007E4E25" w:rsidRPr="00E86FAB" w:rsidRDefault="007E4E25" w:rsidP="00E86FAB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подготовке семян полевых культур к посеву с целью увеличения всхожести и продуктивности растений в соответствии с инструкциями по его эксплуатации</w:t>
            </w:r>
          </w:p>
          <w:p w14:paraId="1FEB5742" w14:textId="77777777" w:rsidR="007E4E25" w:rsidRPr="00E86FAB" w:rsidRDefault="007E4E25" w:rsidP="00E86FAB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проведении почвенной и растительной диагностики в полевых условиях;</w:t>
            </w:r>
          </w:p>
          <w:p w14:paraId="227F3AB2" w14:textId="77777777" w:rsidR="007E4E25" w:rsidRPr="00E86FAB" w:rsidRDefault="007E4E25" w:rsidP="00E86FAB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при отборе проб почв, природных вод, атмосферных осадков, растениеводческой продукции в соответствии с инструкциями по его эксплуатации</w:t>
            </w:r>
          </w:p>
          <w:p w14:paraId="05FB8F97" w14:textId="77777777" w:rsidR="007E4E25" w:rsidRPr="00E86FAB" w:rsidRDefault="007E4E25" w:rsidP="00E86FAB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лабораторным оборудованием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(использования)</w:t>
            </w:r>
          </w:p>
          <w:p w14:paraId="1EC04DED" w14:textId="77777777" w:rsidR="007E4E25" w:rsidRPr="00E86FAB" w:rsidRDefault="007E4E25" w:rsidP="00E86FAB">
            <w:pPr>
              <w:pStyle w:val="aff1"/>
              <w:numPr>
                <w:ilvl w:val="0"/>
                <w:numId w:val="3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FAB">
              <w:rPr>
                <w:rFonts w:ascii="Times New Roman" w:hAnsi="Times New Roman"/>
                <w:sz w:val="24"/>
                <w:szCs w:val="24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  <w:p w14:paraId="527A4E2B" w14:textId="77777777" w:rsidR="007E4E25" w:rsidRPr="00E86FAB" w:rsidRDefault="007E4E25" w:rsidP="00E86FAB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лабораторным оборудованием, посудой, инструментами в соответствии с инструкциями по их эксплуатации (правилами использования) при определении посевных качеств семян сельскохозяйственных культур, исследовании их на наличие генно-инженерно-модифицированных организмов, вредителей и возбудителей болезней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3915B5FE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4AA2736D" w14:textId="77777777" w:rsidTr="00E86FAB">
        <w:trPr>
          <w:jc w:val="center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6C6BC690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pct"/>
            <w:shd w:val="clear" w:color="auto" w:fill="auto"/>
            <w:vAlign w:val="center"/>
          </w:tcPr>
          <w:p w14:paraId="7DAD6A76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 и информационные ресурсы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0DA1D4B" w14:textId="3887027C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41C" w:rsidRPr="00E8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E25" w:rsidRPr="00E86FAB" w14:paraId="1ED8C876" w14:textId="77777777" w:rsidTr="00E86FAB">
        <w:trPr>
          <w:jc w:val="center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55330ABE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223000C7" w14:textId="77777777" w:rsidR="007E4E25" w:rsidRPr="00E86FAB" w:rsidRDefault="007E4E25" w:rsidP="00E86FAB">
            <w:pPr>
              <w:spacing w:after="0" w:line="276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Специалист должен знать и понимать:</w:t>
            </w:r>
          </w:p>
          <w:p w14:paraId="269A9F65" w14:textId="77777777" w:rsidR="007E4E25" w:rsidRPr="00E86FAB" w:rsidRDefault="007E4E25" w:rsidP="00E86FAB">
            <w:pPr>
              <w:numPr>
                <w:ilvl w:val="0"/>
                <w:numId w:val="37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работы со специализированными электронными информационными ресурсами и геоинформационными системами, программными комплексами;</w:t>
            </w:r>
          </w:p>
          <w:p w14:paraId="14E1BC03" w14:textId="77777777" w:rsidR="007E4E25" w:rsidRPr="00E86FAB" w:rsidRDefault="007E4E25" w:rsidP="00E86FAB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работ;</w:t>
            </w:r>
          </w:p>
          <w:p w14:paraId="32F67C28" w14:textId="77777777" w:rsidR="007E4E25" w:rsidRPr="00E86FAB" w:rsidRDefault="007E4E25" w:rsidP="00E86FAB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бригад;</w:t>
            </w:r>
          </w:p>
          <w:p w14:paraId="3505E5CB" w14:textId="77777777" w:rsidR="007E4E25" w:rsidRPr="00E86FAB" w:rsidRDefault="007E4E25" w:rsidP="00E86FAB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бригад;</w:t>
            </w:r>
          </w:p>
          <w:p w14:paraId="3E4D7FBA" w14:textId="77777777" w:rsidR="007E4E25" w:rsidRPr="00E86FAB" w:rsidRDefault="007E4E25" w:rsidP="00E86FAB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ведения электронной базы данных истории полей;</w:t>
            </w:r>
          </w:p>
          <w:p w14:paraId="3E29DA63" w14:textId="77777777" w:rsidR="007E4E25" w:rsidRPr="00E86FAB" w:rsidRDefault="007E4E25" w:rsidP="00E86FAB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растениеводстве;</w:t>
            </w:r>
          </w:p>
          <w:p w14:paraId="66ABDD4E" w14:textId="77777777" w:rsidR="007E4E25" w:rsidRPr="00E86FAB" w:rsidRDefault="007E4E25" w:rsidP="00E86FAB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работы с геоинформационными системами при оперативном планировании в растениеводстве;</w:t>
            </w:r>
          </w:p>
          <w:p w14:paraId="6A55F544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F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геоинформационных систем и правила работы с ними при проведении учета сорняков, при построении карт (картограмм) по итогам обследования.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AF1C2C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E25" w:rsidRPr="00E86FAB" w14:paraId="028463E9" w14:textId="77777777" w:rsidTr="00E86FAB">
        <w:trPr>
          <w:jc w:val="center"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D8F0FBC" w14:textId="77777777" w:rsidR="007E4E25" w:rsidRPr="00E86FAB" w:rsidRDefault="007E4E25" w:rsidP="00E86FA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pct"/>
            <w:shd w:val="clear" w:color="auto" w:fill="auto"/>
            <w:vAlign w:val="center"/>
          </w:tcPr>
          <w:p w14:paraId="745B9A54" w14:textId="77777777" w:rsidR="007E4E25" w:rsidRPr="00E86FAB" w:rsidRDefault="007E4E25" w:rsidP="00E86F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уметь:</w:t>
            </w:r>
          </w:p>
          <w:p w14:paraId="793C6C3E" w14:textId="77777777" w:rsidR="007E4E25" w:rsidRPr="00E86FAB" w:rsidRDefault="007E4E25" w:rsidP="00E86FAB">
            <w:pPr>
              <w:numPr>
                <w:ilvl w:val="0"/>
                <w:numId w:val="37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электронными информационно-аналитическими ресурсами, геоинформационными системами, программными комплексами при подготовке и проведении </w:t>
            </w:r>
            <w:r w:rsidRPr="00E8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(мониторинга) состояния компонентов агроэкосистемы и безопасности растениеводческой продукции;</w:t>
            </w:r>
          </w:p>
          <w:p w14:paraId="1E117DBD" w14:textId="77777777" w:rsidR="007E4E25" w:rsidRPr="00E86FAB" w:rsidRDefault="007E4E25" w:rsidP="00E86FAB">
            <w:pPr>
              <w:numPr>
                <w:ilvl w:val="0"/>
                <w:numId w:val="37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Составлять программы контроля развития растений в течение вегетации;</w:t>
            </w:r>
          </w:p>
          <w:p w14:paraId="20116ED7" w14:textId="77777777" w:rsidR="007E4E25" w:rsidRPr="00E86FAB" w:rsidRDefault="007E4E25" w:rsidP="00E86FAB">
            <w:pPr>
              <w:numPr>
                <w:ilvl w:val="0"/>
                <w:numId w:val="37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результатов экологического контроля (мониторинга) с использованием общего и специализированного программного обеспечения;</w:t>
            </w:r>
          </w:p>
          <w:p w14:paraId="57D5E3E7" w14:textId="77777777" w:rsidR="007E4E25" w:rsidRPr="00E86FAB" w:rsidRDefault="007E4E25" w:rsidP="00E86FAB">
            <w:pPr>
              <w:numPr>
                <w:ilvl w:val="0"/>
                <w:numId w:val="37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специальными программами для ведения электронной базы данных истории полей;</w:t>
            </w:r>
          </w:p>
          <w:p w14:paraId="4394FECB" w14:textId="77777777" w:rsidR="007E4E25" w:rsidRPr="00E86FAB" w:rsidRDefault="007E4E25" w:rsidP="00E86FAB">
            <w:pPr>
              <w:numPr>
                <w:ilvl w:val="0"/>
                <w:numId w:val="37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Построение карт (картограмм) засоренности сельскохозяйственных угодий с использованием геоинформационных систем;</w:t>
            </w:r>
          </w:p>
          <w:p w14:paraId="45FF7E79" w14:textId="77777777" w:rsidR="007E4E25" w:rsidRPr="00E86FAB" w:rsidRDefault="007E4E25" w:rsidP="00E86FAB">
            <w:pPr>
              <w:numPr>
                <w:ilvl w:val="0"/>
                <w:numId w:val="37"/>
              </w:numPr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Пользоваться спутниковыми и наземными системами навигации и техническими средствами для ориентирования на местности и фиксации точек и площадок наблюдения при проведении экологического контроля в соответствии с инструкциями (правилами) их эксплуатации (использования);</w:t>
            </w:r>
          </w:p>
          <w:p w14:paraId="75A3C1CB" w14:textId="77777777" w:rsidR="007E4E25" w:rsidRPr="00E86FAB" w:rsidRDefault="007E4E25" w:rsidP="00E86FAB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специализированными электронными информационными ресурсами при сборе данных, необходимых для оперативного планирования работ в растениеводстве;</w:t>
            </w:r>
          </w:p>
          <w:p w14:paraId="264E80C8" w14:textId="77777777" w:rsidR="007E4E25" w:rsidRPr="00E86FAB" w:rsidRDefault="007E4E25" w:rsidP="00E86FAB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геоинформационными системами при оперативном планировании работ в растениеводстве;</w:t>
            </w:r>
          </w:p>
          <w:p w14:paraId="2CAF5232" w14:textId="77777777" w:rsidR="007E4E25" w:rsidRPr="00E86FAB" w:rsidRDefault="007E4E25" w:rsidP="00E86FAB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работ;</w:t>
            </w:r>
          </w:p>
          <w:p w14:paraId="5CF12453" w14:textId="77777777" w:rsidR="007E4E25" w:rsidRPr="00E86FAB" w:rsidRDefault="007E4E25" w:rsidP="00E86FAB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компьютерными и телекоммуникационными средствами в профессиональной деятельности при организации работы растениеводческих бригад; </w:t>
            </w:r>
          </w:p>
          <w:p w14:paraId="2A0B6E07" w14:textId="77777777" w:rsidR="007E4E25" w:rsidRPr="00E86FAB" w:rsidRDefault="007E4E25" w:rsidP="00E86FAB">
            <w:pPr>
              <w:numPr>
                <w:ilvl w:val="0"/>
                <w:numId w:val="3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86FAB">
              <w:rPr>
                <w:rFonts w:ascii="Times New Roman" w:hAnsi="Times New Roman" w:cs="Times New Roman"/>
                <w:sz w:val="24"/>
                <w:szCs w:val="24"/>
              </w:rPr>
              <w:t>Подготавливать картографические материалы по итогам контроля (мониторинга) компонентов агроэкосистем с использованием геоинформационных систем.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388CF46" w14:textId="77777777" w:rsidR="007E4E25" w:rsidRPr="00E86FAB" w:rsidRDefault="007E4E25" w:rsidP="00E86FA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22A57A" w14:textId="12D02464" w:rsidR="007E4E25" w:rsidRDefault="007E4E25" w:rsidP="00E86FAB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1F0AC03" w14:textId="1FD24E14" w:rsidR="008108BE" w:rsidRPr="00E86FAB" w:rsidRDefault="008108BE" w:rsidP="00E86FAB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14:paraId="4AC09BC4" w14:textId="239BFB12" w:rsidR="007274B8" w:rsidRPr="00E86FAB" w:rsidRDefault="00F8340A" w:rsidP="008108BE">
      <w:pPr>
        <w:pStyle w:val="2"/>
      </w:pPr>
      <w:bookmarkStart w:id="8" w:name="_Toc78885655"/>
      <w:bookmarkStart w:id="9" w:name="_Toc142037186"/>
      <w:bookmarkStart w:id="10" w:name="_Toc195008161"/>
      <w:r w:rsidRPr="00E86FAB">
        <w:lastRenderedPageBreak/>
        <w:t>1</w:t>
      </w:r>
      <w:r w:rsidR="00D17132" w:rsidRPr="00E86FAB">
        <w:t>.</w:t>
      </w:r>
      <w:r w:rsidRPr="00E86FAB">
        <w:t>3</w:t>
      </w:r>
      <w:r w:rsidR="00D17132" w:rsidRPr="00E86FAB">
        <w:t>. ТРЕБОВАНИЯ К СХЕМЕ ОЦЕНКИ</w:t>
      </w:r>
      <w:bookmarkEnd w:id="8"/>
      <w:bookmarkEnd w:id="9"/>
      <w:bookmarkEnd w:id="10"/>
    </w:p>
    <w:p w14:paraId="3F465272" w14:textId="65C12749" w:rsidR="00DE39D8" w:rsidRPr="00E86FAB" w:rsidRDefault="00AE6AB7" w:rsidP="00E86FAB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E86FA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86FA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E86FAB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E86FA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E86FAB" w:rsidRDefault="00640E46" w:rsidP="00E86FAB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E86FAB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31FE6842" w:rsidR="007274B8" w:rsidRPr="00E86FAB" w:rsidRDefault="007274B8" w:rsidP="008108BE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6FAB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E86FAB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E86FAB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E86FAB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E86FAB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E86FAB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01"/>
        <w:gridCol w:w="277"/>
        <w:gridCol w:w="1306"/>
        <w:gridCol w:w="1239"/>
        <w:gridCol w:w="1375"/>
        <w:gridCol w:w="1237"/>
        <w:gridCol w:w="1314"/>
        <w:gridCol w:w="1295"/>
      </w:tblGrid>
      <w:tr w:rsidR="007E4E25" w14:paraId="1E816321" w14:textId="77777777" w:rsidTr="00E86FAB">
        <w:trPr>
          <w:trHeight w:val="1538"/>
          <w:jc w:val="center"/>
        </w:trPr>
        <w:tc>
          <w:tcPr>
            <w:tcW w:w="4307" w:type="pct"/>
            <w:gridSpan w:val="7"/>
            <w:shd w:val="clear" w:color="auto" w:fill="92D050"/>
            <w:vAlign w:val="center"/>
          </w:tcPr>
          <w:p w14:paraId="4BC1DCB4" w14:textId="77777777" w:rsidR="007E4E25" w:rsidRDefault="007E4E25" w:rsidP="007E4E25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693" w:type="pct"/>
            <w:shd w:val="clear" w:color="auto" w:fill="92D050"/>
            <w:vAlign w:val="center"/>
          </w:tcPr>
          <w:p w14:paraId="673CB1E4" w14:textId="55F35B0C" w:rsidR="007E4E25" w:rsidRDefault="007E4E25" w:rsidP="007E4E25">
            <w:pPr>
              <w:jc w:val="center"/>
              <w:rPr>
                <w:b/>
              </w:rPr>
            </w:pPr>
            <w:r w:rsidRPr="00613219">
              <w:rPr>
                <w:b/>
              </w:rPr>
              <w:t>Итого баллов за раздел ТРЕБОВАНИЙ КОМПЕТЕНЦИИ</w:t>
            </w:r>
          </w:p>
        </w:tc>
      </w:tr>
      <w:tr w:rsidR="007E4E25" w14:paraId="5469B7D0" w14:textId="77777777" w:rsidTr="00E86FAB">
        <w:trPr>
          <w:trHeight w:val="50"/>
          <w:jc w:val="center"/>
        </w:trPr>
        <w:tc>
          <w:tcPr>
            <w:tcW w:w="696" w:type="pct"/>
            <w:vMerge w:val="restart"/>
            <w:shd w:val="clear" w:color="auto" w:fill="92D050"/>
            <w:vAlign w:val="center"/>
          </w:tcPr>
          <w:p w14:paraId="64C4A0A8" w14:textId="77777777" w:rsidR="007E4E25" w:rsidRDefault="007E4E25" w:rsidP="00E86FAB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14:paraId="66544BA8" w14:textId="77777777" w:rsidR="007E4E25" w:rsidRDefault="007E4E25" w:rsidP="00E86FA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99" w:type="pct"/>
            <w:shd w:val="clear" w:color="auto" w:fill="00B050"/>
            <w:vAlign w:val="center"/>
          </w:tcPr>
          <w:p w14:paraId="4AE76B2F" w14:textId="77777777" w:rsidR="007E4E25" w:rsidRDefault="007E4E25" w:rsidP="00E86FAB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663" w:type="pct"/>
            <w:shd w:val="clear" w:color="auto" w:fill="00B050"/>
            <w:vAlign w:val="center"/>
          </w:tcPr>
          <w:p w14:paraId="2B07CD48" w14:textId="77777777" w:rsidR="007E4E25" w:rsidRDefault="007E4E25" w:rsidP="00E86FA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736" w:type="pct"/>
            <w:shd w:val="clear" w:color="auto" w:fill="00B050"/>
            <w:vAlign w:val="center"/>
          </w:tcPr>
          <w:p w14:paraId="655B0983" w14:textId="77777777" w:rsidR="007E4E25" w:rsidRDefault="007E4E25" w:rsidP="00E86FA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662" w:type="pct"/>
            <w:shd w:val="clear" w:color="auto" w:fill="00B050"/>
            <w:vAlign w:val="center"/>
          </w:tcPr>
          <w:p w14:paraId="7088D5EE" w14:textId="77777777" w:rsidR="007E4E25" w:rsidRDefault="007E4E25" w:rsidP="00E86FA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703" w:type="pct"/>
            <w:shd w:val="clear" w:color="auto" w:fill="00B050"/>
            <w:vAlign w:val="center"/>
          </w:tcPr>
          <w:p w14:paraId="4C840884" w14:textId="77777777" w:rsidR="007E4E25" w:rsidRDefault="007E4E25" w:rsidP="00E86FA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693" w:type="pct"/>
            <w:shd w:val="clear" w:color="auto" w:fill="00B050"/>
            <w:vAlign w:val="center"/>
          </w:tcPr>
          <w:p w14:paraId="00478FF1" w14:textId="77777777" w:rsidR="007E4E25" w:rsidRDefault="007E4E25" w:rsidP="00E86FAB">
            <w:pPr>
              <w:ind w:right="172" w:hanging="176"/>
              <w:jc w:val="both"/>
              <w:rPr>
                <w:b/>
              </w:rPr>
            </w:pPr>
          </w:p>
        </w:tc>
      </w:tr>
      <w:tr w:rsidR="00F46DFC" w14:paraId="097AB6D2" w14:textId="77777777" w:rsidTr="00BE569F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76BD874B" w14:textId="77777777" w:rsidR="00F46DFC" w:rsidRDefault="00F46DFC" w:rsidP="00F46DFC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FFC4394" w14:textId="77777777" w:rsidR="00F46DFC" w:rsidRDefault="00F46DFC" w:rsidP="00F46DF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699" w:type="pct"/>
            <w:vAlign w:val="bottom"/>
          </w:tcPr>
          <w:p w14:paraId="6BB95E01" w14:textId="6465EBFB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3</w:t>
            </w:r>
          </w:p>
        </w:tc>
        <w:tc>
          <w:tcPr>
            <w:tcW w:w="663" w:type="pct"/>
            <w:vAlign w:val="bottom"/>
          </w:tcPr>
          <w:p w14:paraId="41583304" w14:textId="6490F352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736" w:type="pct"/>
            <w:vAlign w:val="bottom"/>
          </w:tcPr>
          <w:p w14:paraId="6FA9F498" w14:textId="7671BFDA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662" w:type="pct"/>
            <w:vAlign w:val="bottom"/>
          </w:tcPr>
          <w:p w14:paraId="66196ABF" w14:textId="3D1C48BB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8210138" w14:textId="1C15C427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bottom"/>
          </w:tcPr>
          <w:p w14:paraId="2538A766" w14:textId="29D3A2BF" w:rsidR="00F46DFC" w:rsidRPr="00F46DFC" w:rsidRDefault="00F46DFC" w:rsidP="00F46DFC">
            <w:pPr>
              <w:jc w:val="center"/>
            </w:pPr>
            <w:r w:rsidRPr="00F46DFC">
              <w:rPr>
                <w:color w:val="000000"/>
              </w:rPr>
              <w:t>11</w:t>
            </w:r>
          </w:p>
        </w:tc>
      </w:tr>
      <w:tr w:rsidR="00F46DFC" w14:paraId="6066FAA3" w14:textId="77777777" w:rsidTr="00BE569F">
        <w:trPr>
          <w:trHeight w:val="285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3C443B2" w14:textId="77777777" w:rsidR="00F46DFC" w:rsidRDefault="00F46DFC" w:rsidP="00F46DFC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B65E059" w14:textId="77777777" w:rsidR="00F46DFC" w:rsidRDefault="00F46DFC" w:rsidP="00F46DF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699" w:type="pct"/>
            <w:vAlign w:val="bottom"/>
          </w:tcPr>
          <w:p w14:paraId="6E5CAA9E" w14:textId="21826275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3</w:t>
            </w:r>
          </w:p>
        </w:tc>
        <w:tc>
          <w:tcPr>
            <w:tcW w:w="663" w:type="pct"/>
            <w:vAlign w:val="bottom"/>
          </w:tcPr>
          <w:p w14:paraId="740A6C00" w14:textId="234C7CFA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736" w:type="pct"/>
            <w:vAlign w:val="bottom"/>
          </w:tcPr>
          <w:p w14:paraId="4EDE3EE6" w14:textId="22E73F1C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662" w:type="pct"/>
            <w:vAlign w:val="bottom"/>
          </w:tcPr>
          <w:p w14:paraId="3F1FE3FB" w14:textId="15AD8AB8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579F9A3" w14:textId="0F0DCEC6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bottom"/>
          </w:tcPr>
          <w:p w14:paraId="736AB9CE" w14:textId="141D328A" w:rsidR="00F46DFC" w:rsidRPr="00F46DFC" w:rsidRDefault="00F46DFC" w:rsidP="00F46DFC">
            <w:pPr>
              <w:jc w:val="center"/>
            </w:pPr>
            <w:r w:rsidRPr="00F46DFC">
              <w:rPr>
                <w:color w:val="000000"/>
              </w:rPr>
              <w:t>10</w:t>
            </w:r>
          </w:p>
        </w:tc>
      </w:tr>
      <w:tr w:rsidR="00F46DFC" w14:paraId="1983989A" w14:textId="77777777" w:rsidTr="00BE569F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9AA2125" w14:textId="77777777" w:rsidR="00F46DFC" w:rsidRDefault="00F46DFC" w:rsidP="00F46DFC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3EC671CA" w14:textId="77777777" w:rsidR="00F46DFC" w:rsidRDefault="00F46DFC" w:rsidP="00F46DF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699" w:type="pct"/>
            <w:vAlign w:val="bottom"/>
          </w:tcPr>
          <w:p w14:paraId="5E083B0E" w14:textId="43019206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663" w:type="pct"/>
            <w:vAlign w:val="bottom"/>
          </w:tcPr>
          <w:p w14:paraId="7CCE7EC5" w14:textId="2D9787B9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736" w:type="pct"/>
            <w:vAlign w:val="bottom"/>
          </w:tcPr>
          <w:p w14:paraId="18E240FB" w14:textId="5DBB9826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3</w:t>
            </w:r>
          </w:p>
        </w:tc>
        <w:tc>
          <w:tcPr>
            <w:tcW w:w="662" w:type="pct"/>
            <w:vAlign w:val="bottom"/>
          </w:tcPr>
          <w:p w14:paraId="3AE3A8F0" w14:textId="32A1701F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AD4CB2A" w14:textId="0791CE53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bottom"/>
          </w:tcPr>
          <w:p w14:paraId="6082EB23" w14:textId="132FDDF3" w:rsidR="00F46DFC" w:rsidRPr="00F46DFC" w:rsidRDefault="00F46DFC" w:rsidP="00F46DFC">
            <w:pPr>
              <w:jc w:val="center"/>
            </w:pPr>
            <w:r w:rsidRPr="00F46DFC">
              <w:rPr>
                <w:color w:val="000000"/>
              </w:rPr>
              <w:t>11</w:t>
            </w:r>
          </w:p>
        </w:tc>
      </w:tr>
      <w:tr w:rsidR="00F46DFC" w14:paraId="638942AA" w14:textId="77777777" w:rsidTr="00BE569F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881FB39" w14:textId="77777777" w:rsidR="00F46DFC" w:rsidRDefault="00F46DFC" w:rsidP="00F46DFC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D8FAB26" w14:textId="77777777" w:rsidR="00F46DFC" w:rsidRDefault="00F46DFC" w:rsidP="00F46DF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699" w:type="pct"/>
            <w:vAlign w:val="bottom"/>
          </w:tcPr>
          <w:p w14:paraId="6BA5AACB" w14:textId="4A731835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663" w:type="pct"/>
            <w:vAlign w:val="bottom"/>
          </w:tcPr>
          <w:p w14:paraId="4D960D5B" w14:textId="5B57B297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736" w:type="pct"/>
            <w:vAlign w:val="bottom"/>
          </w:tcPr>
          <w:p w14:paraId="108B2D36" w14:textId="0100E01B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3</w:t>
            </w:r>
          </w:p>
        </w:tc>
        <w:tc>
          <w:tcPr>
            <w:tcW w:w="662" w:type="pct"/>
            <w:vAlign w:val="bottom"/>
          </w:tcPr>
          <w:p w14:paraId="4652193A" w14:textId="7AAE2FAA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69EB124" w14:textId="2A87BBCA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bottom"/>
          </w:tcPr>
          <w:p w14:paraId="20FEA193" w14:textId="0F54D411" w:rsidR="00F46DFC" w:rsidRPr="00F46DFC" w:rsidRDefault="00F46DFC" w:rsidP="00F46DFC">
            <w:pPr>
              <w:jc w:val="center"/>
            </w:pPr>
            <w:r w:rsidRPr="00F46DFC">
              <w:rPr>
                <w:color w:val="000000"/>
              </w:rPr>
              <w:t>11</w:t>
            </w:r>
          </w:p>
        </w:tc>
      </w:tr>
      <w:tr w:rsidR="00F46DFC" w14:paraId="5BFDF150" w14:textId="77777777" w:rsidTr="00BE569F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3CF71CA" w14:textId="77777777" w:rsidR="00F46DFC" w:rsidRDefault="00F46DFC" w:rsidP="00F46DFC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684D19CA" w14:textId="77777777" w:rsidR="00F46DFC" w:rsidRDefault="00F46DFC" w:rsidP="00F46DF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699" w:type="pct"/>
            <w:vAlign w:val="bottom"/>
          </w:tcPr>
          <w:p w14:paraId="70E33831" w14:textId="7E101871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663" w:type="pct"/>
            <w:vAlign w:val="bottom"/>
          </w:tcPr>
          <w:p w14:paraId="57EF9986" w14:textId="2BA2D0BD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736" w:type="pct"/>
            <w:vAlign w:val="bottom"/>
          </w:tcPr>
          <w:p w14:paraId="1DE18EE9" w14:textId="37F49ADC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3</w:t>
            </w:r>
          </w:p>
        </w:tc>
        <w:tc>
          <w:tcPr>
            <w:tcW w:w="662" w:type="pct"/>
            <w:vAlign w:val="bottom"/>
          </w:tcPr>
          <w:p w14:paraId="71344354" w14:textId="313DD0E7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D07E0AD" w14:textId="01DA1E49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bottom"/>
          </w:tcPr>
          <w:p w14:paraId="32435418" w14:textId="085EF865" w:rsidR="00F46DFC" w:rsidRPr="00F46DFC" w:rsidRDefault="00F46DFC" w:rsidP="00F46DFC">
            <w:pPr>
              <w:jc w:val="center"/>
            </w:pPr>
            <w:r w:rsidRPr="00F46DFC">
              <w:rPr>
                <w:color w:val="000000"/>
              </w:rPr>
              <w:t>11</w:t>
            </w:r>
          </w:p>
        </w:tc>
      </w:tr>
      <w:tr w:rsidR="00F46DFC" w14:paraId="6FCFB74B" w14:textId="77777777" w:rsidTr="00BE569F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381F66AD" w14:textId="77777777" w:rsidR="00F46DFC" w:rsidRDefault="00F46DFC" w:rsidP="00F46DFC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27B2C1CE" w14:textId="77777777" w:rsidR="00F46DFC" w:rsidRDefault="00F46DFC" w:rsidP="00F46DFC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699" w:type="pct"/>
            <w:vAlign w:val="bottom"/>
          </w:tcPr>
          <w:p w14:paraId="0FC1D634" w14:textId="10DB7FDA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3</w:t>
            </w:r>
          </w:p>
        </w:tc>
        <w:tc>
          <w:tcPr>
            <w:tcW w:w="663" w:type="pct"/>
            <w:vAlign w:val="bottom"/>
          </w:tcPr>
          <w:p w14:paraId="1A433E9E" w14:textId="4383D491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1</w:t>
            </w:r>
          </w:p>
        </w:tc>
        <w:tc>
          <w:tcPr>
            <w:tcW w:w="736" w:type="pct"/>
            <w:vAlign w:val="bottom"/>
          </w:tcPr>
          <w:p w14:paraId="20C5EFF1" w14:textId="1A35170F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3</w:t>
            </w:r>
          </w:p>
        </w:tc>
        <w:tc>
          <w:tcPr>
            <w:tcW w:w="662" w:type="pct"/>
            <w:vAlign w:val="bottom"/>
          </w:tcPr>
          <w:p w14:paraId="6492C166" w14:textId="19142DAA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D123F84" w14:textId="4E813424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4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bottom"/>
          </w:tcPr>
          <w:p w14:paraId="701BA682" w14:textId="508817AB" w:rsidR="00F46DFC" w:rsidRPr="00F46DFC" w:rsidRDefault="00F46DFC" w:rsidP="00F46DFC">
            <w:pPr>
              <w:jc w:val="center"/>
            </w:pPr>
            <w:r w:rsidRPr="00F46DFC">
              <w:rPr>
                <w:color w:val="000000"/>
              </w:rPr>
              <w:t>11</w:t>
            </w:r>
          </w:p>
        </w:tc>
      </w:tr>
      <w:tr w:rsidR="00F46DFC" w14:paraId="5C0C470F" w14:textId="77777777" w:rsidTr="00BE569F">
        <w:trPr>
          <w:trHeight w:val="77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0EB7B202" w14:textId="77777777" w:rsidR="00F46DFC" w:rsidRDefault="00F46DFC" w:rsidP="00F46DFC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3834B0A6" w14:textId="77777777" w:rsidR="00F46DFC" w:rsidRDefault="00F46DFC" w:rsidP="00F46DF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699" w:type="pct"/>
            <w:vAlign w:val="bottom"/>
          </w:tcPr>
          <w:p w14:paraId="58699370" w14:textId="62FBE771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3</w:t>
            </w:r>
          </w:p>
        </w:tc>
        <w:tc>
          <w:tcPr>
            <w:tcW w:w="663" w:type="pct"/>
            <w:vAlign w:val="bottom"/>
          </w:tcPr>
          <w:p w14:paraId="654A264C" w14:textId="6DE10285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736" w:type="pct"/>
            <w:vAlign w:val="bottom"/>
          </w:tcPr>
          <w:p w14:paraId="68AC200D" w14:textId="393FA2B4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1</w:t>
            </w:r>
          </w:p>
        </w:tc>
        <w:tc>
          <w:tcPr>
            <w:tcW w:w="662" w:type="pct"/>
            <w:vAlign w:val="bottom"/>
          </w:tcPr>
          <w:p w14:paraId="2E5688E3" w14:textId="2F2A2E31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8CE3119" w14:textId="6BA4F4FA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3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bottom"/>
          </w:tcPr>
          <w:p w14:paraId="293E749C" w14:textId="0B4CEF2A" w:rsidR="00F46DFC" w:rsidRPr="00F46DFC" w:rsidRDefault="00F46DFC" w:rsidP="00F46DFC">
            <w:pPr>
              <w:jc w:val="center"/>
            </w:pPr>
            <w:r w:rsidRPr="00F46DFC">
              <w:rPr>
                <w:color w:val="000000"/>
              </w:rPr>
              <w:t>12</w:t>
            </w:r>
          </w:p>
        </w:tc>
      </w:tr>
      <w:tr w:rsidR="00F46DFC" w14:paraId="0C692527" w14:textId="77777777" w:rsidTr="00BE569F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5E0EE1BD" w14:textId="77777777" w:rsidR="00F46DFC" w:rsidRDefault="00F46DFC" w:rsidP="00F46DFC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BF700F3" w14:textId="77777777" w:rsidR="00F46DFC" w:rsidRDefault="00F46DFC" w:rsidP="00F46DF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699" w:type="pct"/>
            <w:vAlign w:val="bottom"/>
          </w:tcPr>
          <w:p w14:paraId="4DEC5CB1" w14:textId="3D1C734D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2</w:t>
            </w:r>
          </w:p>
        </w:tc>
        <w:tc>
          <w:tcPr>
            <w:tcW w:w="663" w:type="pct"/>
            <w:vAlign w:val="bottom"/>
          </w:tcPr>
          <w:p w14:paraId="7FACDA39" w14:textId="5C1F51EA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4</w:t>
            </w:r>
          </w:p>
        </w:tc>
        <w:tc>
          <w:tcPr>
            <w:tcW w:w="736" w:type="pct"/>
            <w:vAlign w:val="bottom"/>
          </w:tcPr>
          <w:p w14:paraId="253CBA70" w14:textId="7A44D68B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3</w:t>
            </w:r>
          </w:p>
        </w:tc>
        <w:tc>
          <w:tcPr>
            <w:tcW w:w="662" w:type="pct"/>
            <w:vAlign w:val="bottom"/>
          </w:tcPr>
          <w:p w14:paraId="25C92CBC" w14:textId="78F94314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1C5FE2A" w14:textId="4C85477B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3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bottom"/>
          </w:tcPr>
          <w:p w14:paraId="13B4713E" w14:textId="3E44FA7D" w:rsidR="00F46DFC" w:rsidRPr="00F46DFC" w:rsidRDefault="00F46DFC" w:rsidP="00F46DFC">
            <w:pPr>
              <w:jc w:val="center"/>
            </w:pPr>
            <w:r w:rsidRPr="00F46DFC">
              <w:rPr>
                <w:color w:val="000000"/>
              </w:rPr>
              <w:t>12</w:t>
            </w:r>
          </w:p>
        </w:tc>
      </w:tr>
      <w:tr w:rsidR="00F46DFC" w14:paraId="3AE2C5CC" w14:textId="77777777" w:rsidTr="00BE569F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38C3038A" w14:textId="77777777" w:rsidR="00F46DFC" w:rsidRDefault="00F46DFC" w:rsidP="00F46DFC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2C6B8BB7" w14:textId="77777777" w:rsidR="00F46DFC" w:rsidRDefault="00F46DFC" w:rsidP="00F46DF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699" w:type="pct"/>
            <w:vAlign w:val="bottom"/>
          </w:tcPr>
          <w:p w14:paraId="34DBC95E" w14:textId="1AB21A24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0</w:t>
            </w:r>
          </w:p>
        </w:tc>
        <w:tc>
          <w:tcPr>
            <w:tcW w:w="663" w:type="pct"/>
            <w:vAlign w:val="bottom"/>
          </w:tcPr>
          <w:p w14:paraId="6EC8E57A" w14:textId="7C41393E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3</w:t>
            </w:r>
          </w:p>
        </w:tc>
        <w:tc>
          <w:tcPr>
            <w:tcW w:w="736" w:type="pct"/>
            <w:vAlign w:val="bottom"/>
          </w:tcPr>
          <w:p w14:paraId="2C185A5B" w14:textId="7D0445B3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0</w:t>
            </w:r>
          </w:p>
        </w:tc>
        <w:tc>
          <w:tcPr>
            <w:tcW w:w="662" w:type="pct"/>
            <w:vAlign w:val="bottom"/>
          </w:tcPr>
          <w:p w14:paraId="3D4F113A" w14:textId="293F1ECF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8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D54B271" w14:textId="559FBDEC" w:rsidR="00F46DFC" w:rsidRPr="00BE569F" w:rsidRDefault="00F46DFC" w:rsidP="00F46DFC">
            <w:pPr>
              <w:jc w:val="center"/>
            </w:pPr>
            <w:r w:rsidRPr="00BE569F">
              <w:rPr>
                <w:color w:val="000000"/>
              </w:rPr>
              <w:t>0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bottom"/>
          </w:tcPr>
          <w:p w14:paraId="554E60C2" w14:textId="7BB59BF0" w:rsidR="00F46DFC" w:rsidRPr="00F46DFC" w:rsidRDefault="00F46DFC" w:rsidP="00F46DFC">
            <w:pPr>
              <w:jc w:val="center"/>
            </w:pPr>
            <w:r w:rsidRPr="00F46DFC">
              <w:rPr>
                <w:color w:val="000000"/>
              </w:rPr>
              <w:t>11</w:t>
            </w:r>
          </w:p>
        </w:tc>
      </w:tr>
      <w:tr w:rsidR="00F46DFC" w14:paraId="79010311" w14:textId="77777777" w:rsidTr="00E86FAB">
        <w:trPr>
          <w:trHeight w:val="50"/>
          <w:jc w:val="center"/>
        </w:trPr>
        <w:tc>
          <w:tcPr>
            <w:tcW w:w="844" w:type="pct"/>
            <w:gridSpan w:val="2"/>
            <w:shd w:val="clear" w:color="auto" w:fill="00B050"/>
            <w:vAlign w:val="center"/>
          </w:tcPr>
          <w:p w14:paraId="28CAFC5A" w14:textId="77777777" w:rsidR="00F46DFC" w:rsidRDefault="00F46DFC" w:rsidP="00F46DFC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критерий/</w:t>
            </w:r>
          </w:p>
          <w:p w14:paraId="0E3FC8FD" w14:textId="77777777" w:rsidR="00F46DFC" w:rsidRDefault="00F46DFC" w:rsidP="00F46DFC">
            <w:pPr>
              <w:jc w:val="center"/>
            </w:pPr>
            <w:r>
              <w:rPr>
                <w:b/>
              </w:rPr>
              <w:t>модуль</w:t>
            </w:r>
          </w:p>
        </w:tc>
        <w:tc>
          <w:tcPr>
            <w:tcW w:w="699" w:type="pct"/>
            <w:shd w:val="clear" w:color="auto" w:fill="F2F2F2" w:themeFill="background1" w:themeFillShade="F2"/>
          </w:tcPr>
          <w:p w14:paraId="19C55094" w14:textId="77777777" w:rsidR="00F46DFC" w:rsidRDefault="00F46DFC" w:rsidP="00F46DFC">
            <w:pPr>
              <w:jc w:val="center"/>
            </w:pPr>
          </w:p>
          <w:p w14:paraId="400E3F8B" w14:textId="338BEB0E" w:rsidR="00F46DFC" w:rsidRPr="00BE569F" w:rsidRDefault="00F46DFC" w:rsidP="00F46DFC">
            <w:pPr>
              <w:jc w:val="center"/>
            </w:pPr>
            <w:r w:rsidRPr="00BE569F">
              <w:t>20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7DA882B8" w14:textId="68408B98" w:rsidR="00F46DFC" w:rsidRPr="00BE569F" w:rsidRDefault="00F46DFC" w:rsidP="00F46DFC">
            <w:pPr>
              <w:jc w:val="center"/>
            </w:pPr>
            <w:r w:rsidRPr="00BE569F">
              <w:t>20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14:paraId="44ABDB22" w14:textId="7A8B4A94" w:rsidR="00F46DFC" w:rsidRPr="00BE569F" w:rsidRDefault="00F46DFC" w:rsidP="00F46DFC">
            <w:pPr>
              <w:jc w:val="center"/>
            </w:pPr>
            <w:r w:rsidRPr="00BE569F">
              <w:t>20</w:t>
            </w:r>
          </w:p>
        </w:tc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10027ECC" w14:textId="7283F064" w:rsidR="00F46DFC" w:rsidRPr="00BE569F" w:rsidRDefault="00F46DFC" w:rsidP="00F46DFC">
            <w:pPr>
              <w:jc w:val="center"/>
            </w:pPr>
            <w:r w:rsidRPr="00BE569F">
              <w:t>20</w:t>
            </w:r>
          </w:p>
        </w:tc>
        <w:tc>
          <w:tcPr>
            <w:tcW w:w="703" w:type="pct"/>
            <w:shd w:val="clear" w:color="auto" w:fill="F2F2F2" w:themeFill="background1" w:themeFillShade="F2"/>
            <w:vAlign w:val="center"/>
          </w:tcPr>
          <w:p w14:paraId="4AC70A9C" w14:textId="7A5EF30C" w:rsidR="00F46DFC" w:rsidRPr="00BE569F" w:rsidRDefault="00F46DFC" w:rsidP="00F46DFC">
            <w:pPr>
              <w:jc w:val="center"/>
            </w:pPr>
            <w:r w:rsidRPr="00BE569F">
              <w:t>20</w:t>
            </w:r>
          </w:p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14:paraId="50EEECD8" w14:textId="07FBD641" w:rsidR="00F46DFC" w:rsidRPr="00F46DFC" w:rsidRDefault="00F46DFC" w:rsidP="00F46DFC">
            <w:pPr>
              <w:jc w:val="center"/>
              <w:rPr>
                <w:b/>
              </w:rPr>
            </w:pPr>
            <w:r w:rsidRPr="00F46DFC">
              <w:rPr>
                <w:b/>
              </w:rPr>
              <w:t>100</w:t>
            </w:r>
          </w:p>
        </w:tc>
      </w:tr>
    </w:tbl>
    <w:p w14:paraId="07F28452" w14:textId="57AF09D8" w:rsidR="007E4E25" w:rsidRDefault="007E4E25" w:rsidP="002967FF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E86FAB" w:rsidRDefault="00F8340A" w:rsidP="00C617A7">
      <w:pPr>
        <w:pStyle w:val="2"/>
      </w:pPr>
      <w:bookmarkStart w:id="11" w:name="_Toc142037187"/>
      <w:bookmarkStart w:id="12" w:name="_Toc195008162"/>
      <w:r w:rsidRPr="00E86FAB">
        <w:t>1</w:t>
      </w:r>
      <w:r w:rsidR="00643A8A" w:rsidRPr="00E86FAB">
        <w:t>.</w:t>
      </w:r>
      <w:r w:rsidRPr="00E86FAB">
        <w:t>4</w:t>
      </w:r>
      <w:r w:rsidR="00AA2B8A" w:rsidRPr="00E86FAB">
        <w:t xml:space="preserve">. </w:t>
      </w:r>
      <w:r w:rsidR="007A6888" w:rsidRPr="00E86FAB">
        <w:t>СПЕЦИФИКАЦИЯ ОЦЕНКИ КОМПЕТЕНЦИИ</w:t>
      </w:r>
      <w:bookmarkEnd w:id="11"/>
      <w:bookmarkEnd w:id="12"/>
    </w:p>
    <w:p w14:paraId="1D2A8743" w14:textId="52187DCA" w:rsidR="00DE39D8" w:rsidRPr="00E86FAB" w:rsidRDefault="00DE39D8" w:rsidP="00E86F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86FAB">
        <w:rPr>
          <w:rFonts w:ascii="Times New Roman" w:hAnsi="Times New Roman" w:cs="Times New Roman"/>
          <w:sz w:val="28"/>
          <w:szCs w:val="28"/>
        </w:rPr>
        <w:t>К</w:t>
      </w:r>
      <w:r w:rsidRPr="00E86FA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E86FAB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E86FA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E86FAB" w:rsidRDefault="00640E46" w:rsidP="00E86FAB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86FAB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B707356" w:rsidR="00640E46" w:rsidRPr="00E86FAB" w:rsidRDefault="00640E46" w:rsidP="00E86FA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FAB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2082"/>
        <w:gridCol w:w="6735"/>
      </w:tblGrid>
      <w:tr w:rsidR="007E4E25" w14:paraId="1EDDEEE7" w14:textId="77777777" w:rsidTr="00E86FAB">
        <w:tc>
          <w:tcPr>
            <w:tcW w:w="1396" w:type="pct"/>
            <w:gridSpan w:val="2"/>
            <w:shd w:val="clear" w:color="auto" w:fill="92D050"/>
          </w:tcPr>
          <w:p w14:paraId="3B3D0759" w14:textId="77777777" w:rsidR="007E4E25" w:rsidRDefault="007E4E25" w:rsidP="00E86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604" w:type="pct"/>
            <w:shd w:val="clear" w:color="auto" w:fill="92D050"/>
          </w:tcPr>
          <w:p w14:paraId="2F4FAE49" w14:textId="77777777" w:rsidR="007E4E25" w:rsidRDefault="007E4E25" w:rsidP="00E86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E4E25" w:rsidRPr="00B75083" w14:paraId="312FDB79" w14:textId="77777777" w:rsidTr="00E86FAB">
        <w:tc>
          <w:tcPr>
            <w:tcW w:w="282" w:type="pct"/>
            <w:shd w:val="clear" w:color="auto" w:fill="00B050"/>
          </w:tcPr>
          <w:p w14:paraId="4322D93A" w14:textId="77777777" w:rsidR="007E4E25" w:rsidRDefault="007E4E25" w:rsidP="00E86FA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bookmarkStart w:id="13" w:name="_Hlk193022145"/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2AF46096" w14:textId="629E4196" w:rsidR="007E4E25" w:rsidRDefault="00F57AF7" w:rsidP="00E86FAB">
            <w:pPr>
              <w:jc w:val="both"/>
              <w:rPr>
                <w:sz w:val="24"/>
                <w:szCs w:val="24"/>
              </w:rPr>
            </w:pPr>
            <w:bookmarkStart w:id="14" w:name="_Hlk191810909"/>
            <w:r>
              <w:rPr>
                <w:sz w:val="24"/>
                <w:szCs w:val="24"/>
              </w:rPr>
              <w:t>З</w:t>
            </w:r>
            <w:r w:rsidR="007E4E25">
              <w:rPr>
                <w:sz w:val="24"/>
                <w:szCs w:val="24"/>
              </w:rPr>
              <w:t>ащита растений</w:t>
            </w:r>
            <w:bookmarkEnd w:id="14"/>
          </w:p>
        </w:tc>
        <w:tc>
          <w:tcPr>
            <w:tcW w:w="3604" w:type="pct"/>
            <w:shd w:val="clear" w:color="auto" w:fill="auto"/>
          </w:tcPr>
          <w:p w14:paraId="7C2A1E26" w14:textId="77777777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>1. Правильная и рациональную организация рабочего места.</w:t>
            </w:r>
          </w:p>
          <w:p w14:paraId="0C7C5E03" w14:textId="77777777" w:rsidR="00E00851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 xml:space="preserve">2. </w:t>
            </w:r>
            <w:r w:rsidR="00E00851">
              <w:rPr>
                <w:sz w:val="24"/>
                <w:szCs w:val="24"/>
              </w:rPr>
              <w:t>Проведение о</w:t>
            </w:r>
            <w:r w:rsidR="00E00851" w:rsidRPr="00AB7F19">
              <w:rPr>
                <w:sz w:val="24"/>
                <w:szCs w:val="24"/>
              </w:rPr>
              <w:t>ценк</w:t>
            </w:r>
            <w:r w:rsidR="00E00851">
              <w:rPr>
                <w:sz w:val="24"/>
                <w:szCs w:val="24"/>
              </w:rPr>
              <w:t>и</w:t>
            </w:r>
            <w:r w:rsidR="00E00851" w:rsidRPr="00AB7F19">
              <w:rPr>
                <w:sz w:val="24"/>
                <w:szCs w:val="24"/>
              </w:rPr>
              <w:t xml:space="preserve"> фитосанитарного </w:t>
            </w:r>
            <w:r w:rsidR="00E00851">
              <w:rPr>
                <w:sz w:val="24"/>
                <w:szCs w:val="24"/>
              </w:rPr>
              <w:t>состояния посевов зерновых культур.</w:t>
            </w:r>
          </w:p>
          <w:p w14:paraId="2E9AF521" w14:textId="37A2CCA2" w:rsidR="007E4E25" w:rsidRPr="00485D9B" w:rsidRDefault="00E00851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E4E25" w:rsidRPr="00485D9B">
              <w:rPr>
                <w:sz w:val="24"/>
                <w:szCs w:val="24"/>
              </w:rPr>
              <w:t xml:space="preserve">Проведение </w:t>
            </w:r>
            <w:proofErr w:type="spellStart"/>
            <w:r w:rsidR="007E4E25" w:rsidRPr="00485D9B">
              <w:rPr>
                <w:sz w:val="24"/>
                <w:szCs w:val="24"/>
              </w:rPr>
              <w:t>фитоэкспертизы</w:t>
            </w:r>
            <w:proofErr w:type="spellEnd"/>
            <w:r w:rsidR="007E4E25" w:rsidRPr="00485D9B">
              <w:rPr>
                <w:sz w:val="24"/>
                <w:szCs w:val="24"/>
              </w:rPr>
              <w:t xml:space="preserve"> зерновых культур.</w:t>
            </w:r>
          </w:p>
          <w:p w14:paraId="09BAAD10" w14:textId="0E144100" w:rsidR="007E4E25" w:rsidRPr="00485D9B" w:rsidRDefault="00E00851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4E25" w:rsidRPr="00485D9B">
              <w:rPr>
                <w:sz w:val="24"/>
                <w:szCs w:val="24"/>
              </w:rPr>
              <w:t xml:space="preserve">. Определение </w:t>
            </w:r>
            <w:r w:rsidR="00AB7F19">
              <w:rPr>
                <w:sz w:val="24"/>
                <w:szCs w:val="24"/>
              </w:rPr>
              <w:t>вредных объектов (</w:t>
            </w:r>
            <w:r w:rsidR="007E4E25" w:rsidRPr="00485D9B">
              <w:rPr>
                <w:sz w:val="24"/>
                <w:szCs w:val="24"/>
              </w:rPr>
              <w:t>болезн</w:t>
            </w:r>
            <w:r w:rsidR="00AB7F19">
              <w:rPr>
                <w:sz w:val="24"/>
                <w:szCs w:val="24"/>
              </w:rPr>
              <w:t>и, вредители, сорные растения) сельскохозяйственных культур, по морфологическим признакам</w:t>
            </w:r>
            <w:r w:rsidR="007E4E25" w:rsidRPr="00485D9B">
              <w:rPr>
                <w:sz w:val="24"/>
                <w:szCs w:val="24"/>
              </w:rPr>
              <w:t>.</w:t>
            </w:r>
            <w:r w:rsidR="00AB7F19">
              <w:rPr>
                <w:sz w:val="24"/>
                <w:szCs w:val="24"/>
              </w:rPr>
              <w:t xml:space="preserve"> Характер повреждения и поражение сельскохозяйственных культур.</w:t>
            </w:r>
          </w:p>
          <w:p w14:paraId="598DE985" w14:textId="552EC797" w:rsidR="007E4E25" w:rsidRPr="00485D9B" w:rsidRDefault="00E00851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4E25" w:rsidRPr="00485D9B">
              <w:rPr>
                <w:sz w:val="24"/>
                <w:szCs w:val="24"/>
              </w:rPr>
              <w:t xml:space="preserve">. </w:t>
            </w:r>
            <w:r w:rsidR="00AB7F19" w:rsidRPr="00485D9B">
              <w:rPr>
                <w:sz w:val="24"/>
                <w:szCs w:val="24"/>
              </w:rPr>
              <w:t>Составление календарного плана мероприятий по борьбе с вредными объектами сельскохозяйственных культур.</w:t>
            </w:r>
          </w:p>
          <w:p w14:paraId="245A1F53" w14:textId="248ED7ED" w:rsidR="007E4E25" w:rsidRPr="00485D9B" w:rsidRDefault="00F01546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E4E25" w:rsidRPr="00485D9B">
              <w:rPr>
                <w:sz w:val="24"/>
                <w:szCs w:val="24"/>
              </w:rPr>
              <w:t xml:space="preserve">. </w:t>
            </w:r>
            <w:r w:rsidR="007E4E25">
              <w:rPr>
                <w:sz w:val="24"/>
                <w:szCs w:val="24"/>
              </w:rPr>
              <w:t>Производственные ситуации (</w:t>
            </w:r>
            <w:r w:rsidR="00AB7F19">
              <w:rPr>
                <w:sz w:val="24"/>
                <w:szCs w:val="24"/>
              </w:rPr>
              <w:t>р</w:t>
            </w:r>
            <w:r w:rsidR="00AB7F19" w:rsidRPr="00AB7F19">
              <w:rPr>
                <w:sz w:val="24"/>
                <w:szCs w:val="24"/>
              </w:rPr>
              <w:t xml:space="preserve">асчет плотности </w:t>
            </w:r>
            <w:r w:rsidR="00AB7F19">
              <w:rPr>
                <w:sz w:val="24"/>
                <w:szCs w:val="24"/>
              </w:rPr>
              <w:t>вредителей на определенной площади посево</w:t>
            </w:r>
            <w:r w:rsidR="00646370">
              <w:rPr>
                <w:sz w:val="24"/>
                <w:szCs w:val="24"/>
              </w:rPr>
              <w:t>в, определение количеств</w:t>
            </w:r>
            <w:r w:rsidR="006D3EE2">
              <w:rPr>
                <w:sz w:val="24"/>
                <w:szCs w:val="24"/>
              </w:rPr>
              <w:t>а</w:t>
            </w:r>
            <w:r w:rsidR="00646370">
              <w:rPr>
                <w:sz w:val="24"/>
                <w:szCs w:val="24"/>
              </w:rPr>
              <w:t xml:space="preserve"> </w:t>
            </w:r>
            <w:r w:rsidR="0026741C">
              <w:rPr>
                <w:sz w:val="24"/>
                <w:szCs w:val="24"/>
              </w:rPr>
              <w:t>агрохимикатов)</w:t>
            </w:r>
            <w:r w:rsidR="007E4E25" w:rsidRPr="00485D9B">
              <w:rPr>
                <w:sz w:val="24"/>
                <w:szCs w:val="24"/>
              </w:rPr>
              <w:t>.</w:t>
            </w:r>
          </w:p>
          <w:p w14:paraId="307074F1" w14:textId="2428673A" w:rsidR="007E4E25" w:rsidRPr="00485D9B" w:rsidRDefault="00AB7F19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7E4E25" w:rsidRPr="00485D9B">
              <w:rPr>
                <w:sz w:val="24"/>
                <w:szCs w:val="24"/>
              </w:rPr>
              <w:t>. Правильное заполнение рабочей карточки.</w:t>
            </w:r>
          </w:p>
          <w:p w14:paraId="65430775" w14:textId="33545390" w:rsidR="007E4E25" w:rsidRPr="00485D9B" w:rsidRDefault="00AB7F19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4E25" w:rsidRPr="00485D9B">
              <w:rPr>
                <w:sz w:val="24"/>
                <w:szCs w:val="24"/>
              </w:rPr>
              <w:t>. Соблюдение технологической последовательности выполнения работы.</w:t>
            </w:r>
          </w:p>
          <w:p w14:paraId="5781FF66" w14:textId="44691D74" w:rsidR="007E4E25" w:rsidRPr="00B75083" w:rsidRDefault="00AB7F19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E4E25" w:rsidRPr="00485D9B">
              <w:rPr>
                <w:sz w:val="24"/>
                <w:szCs w:val="24"/>
              </w:rPr>
              <w:t>. Соблюдение правил техники и экологической безопасности.</w:t>
            </w:r>
          </w:p>
        </w:tc>
      </w:tr>
      <w:tr w:rsidR="007E4E25" w14:paraId="7B3197D1" w14:textId="77777777" w:rsidTr="00E86FAB">
        <w:tc>
          <w:tcPr>
            <w:tcW w:w="282" w:type="pct"/>
            <w:shd w:val="clear" w:color="auto" w:fill="00B050"/>
          </w:tcPr>
          <w:p w14:paraId="14038E9F" w14:textId="77777777" w:rsidR="007E4E25" w:rsidRDefault="007E4E25" w:rsidP="00E86FA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bookmarkStart w:id="15" w:name="_Hlk192180577"/>
            <w:bookmarkEnd w:id="13"/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2C503B79" w14:textId="1B8A7D7C" w:rsidR="007E4E25" w:rsidRDefault="003A4D07" w:rsidP="00E86FAB">
            <w:pPr>
              <w:rPr>
                <w:sz w:val="24"/>
                <w:szCs w:val="24"/>
              </w:rPr>
            </w:pPr>
            <w:r w:rsidRPr="003A4D07">
              <w:rPr>
                <w:sz w:val="24"/>
                <w:szCs w:val="24"/>
              </w:rPr>
              <w:t>Метеорологическое обслуживание сельскохозяйственного производства</w:t>
            </w:r>
          </w:p>
        </w:tc>
        <w:tc>
          <w:tcPr>
            <w:tcW w:w="3604" w:type="pct"/>
            <w:shd w:val="clear" w:color="auto" w:fill="auto"/>
          </w:tcPr>
          <w:p w14:paraId="1D064BEE" w14:textId="77777777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 xml:space="preserve">1.Правильная и рациональная организация рабочего места, </w:t>
            </w:r>
          </w:p>
          <w:p w14:paraId="159B9B11" w14:textId="0C08012C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>2.</w:t>
            </w:r>
            <w:r w:rsidR="007D2BC2">
              <w:rPr>
                <w:sz w:val="24"/>
                <w:szCs w:val="24"/>
              </w:rPr>
              <w:t xml:space="preserve"> Определение годового хода температуры воздуха и количества осадков. </w:t>
            </w:r>
            <w:r w:rsidR="006D3EE2">
              <w:rPr>
                <w:sz w:val="24"/>
                <w:szCs w:val="24"/>
              </w:rPr>
              <w:t xml:space="preserve">Определение направление ветра и их влияние на сельскохозяйственные культуры. </w:t>
            </w:r>
            <w:r w:rsidR="007D2BC2">
              <w:rPr>
                <w:sz w:val="24"/>
                <w:szCs w:val="24"/>
              </w:rPr>
              <w:t xml:space="preserve">Оформление графика. </w:t>
            </w:r>
            <w:r w:rsidR="00AB7F19">
              <w:rPr>
                <w:sz w:val="24"/>
                <w:szCs w:val="24"/>
              </w:rPr>
              <w:t>Агрономическая оценка показателей.</w:t>
            </w:r>
          </w:p>
          <w:p w14:paraId="7F0F5B5A" w14:textId="606E2F62" w:rsidR="009A6F81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 xml:space="preserve">3. </w:t>
            </w:r>
            <w:r w:rsidR="006D3EE2">
              <w:rPr>
                <w:sz w:val="24"/>
                <w:szCs w:val="24"/>
              </w:rPr>
              <w:t>О</w:t>
            </w:r>
            <w:r w:rsidR="006D3EE2" w:rsidRPr="006D3EE2">
              <w:rPr>
                <w:sz w:val="24"/>
                <w:szCs w:val="24"/>
              </w:rPr>
              <w:t>пределение времени восхода и захода солнца. Агрономическая оценка.</w:t>
            </w:r>
          </w:p>
          <w:p w14:paraId="320F9E0C" w14:textId="2F929435" w:rsidR="007E4E25" w:rsidRPr="00485D9B" w:rsidRDefault="006D3EE2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6F81">
              <w:rPr>
                <w:sz w:val="24"/>
                <w:szCs w:val="24"/>
              </w:rPr>
              <w:t xml:space="preserve">. </w:t>
            </w:r>
            <w:r w:rsidR="007E4E25" w:rsidRPr="00485D9B">
              <w:rPr>
                <w:sz w:val="24"/>
                <w:szCs w:val="24"/>
              </w:rPr>
              <w:t>Производственные ситуации (</w:t>
            </w:r>
            <w:r w:rsidR="00B512ED">
              <w:rPr>
                <w:sz w:val="24"/>
                <w:szCs w:val="24"/>
              </w:rPr>
              <w:t>определение температуры воздуха, определение</w:t>
            </w:r>
            <w:r w:rsidR="00B512ED" w:rsidRPr="00B512ED">
              <w:rPr>
                <w:sz w:val="24"/>
                <w:szCs w:val="24"/>
              </w:rPr>
              <w:t xml:space="preserve"> величин</w:t>
            </w:r>
            <w:r w:rsidR="00B512ED">
              <w:rPr>
                <w:sz w:val="24"/>
                <w:szCs w:val="24"/>
              </w:rPr>
              <w:t>ы</w:t>
            </w:r>
            <w:r w:rsidR="00B512ED" w:rsidRPr="00B512ED">
              <w:rPr>
                <w:sz w:val="24"/>
                <w:szCs w:val="24"/>
              </w:rPr>
              <w:t xml:space="preserve"> плотности снежного покрова</w:t>
            </w:r>
            <w:r w:rsidR="00B512ED">
              <w:rPr>
                <w:sz w:val="24"/>
                <w:szCs w:val="24"/>
              </w:rPr>
              <w:t>, о</w:t>
            </w:r>
            <w:r w:rsidR="00B512ED" w:rsidRPr="00B512ED">
              <w:rPr>
                <w:sz w:val="24"/>
                <w:szCs w:val="24"/>
              </w:rPr>
              <w:t>пределить ожидаемую дату наступления</w:t>
            </w:r>
            <w:r w:rsidR="00B512ED">
              <w:rPr>
                <w:sz w:val="24"/>
                <w:szCs w:val="24"/>
              </w:rPr>
              <w:t xml:space="preserve"> фаз развития</w:t>
            </w:r>
            <w:r w:rsidR="007E4E25" w:rsidRPr="00485D9B">
              <w:rPr>
                <w:sz w:val="24"/>
                <w:szCs w:val="24"/>
              </w:rPr>
              <w:t>).</w:t>
            </w:r>
          </w:p>
          <w:p w14:paraId="1C2EF739" w14:textId="055F5A4A" w:rsidR="007E4E25" w:rsidRPr="00485D9B" w:rsidRDefault="006D3EE2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4E25" w:rsidRPr="00485D9B">
              <w:rPr>
                <w:sz w:val="24"/>
                <w:szCs w:val="24"/>
              </w:rPr>
              <w:t xml:space="preserve">. Правильное заполнение рабочей карточки.  </w:t>
            </w:r>
          </w:p>
          <w:p w14:paraId="50CEF669" w14:textId="40664BF0" w:rsidR="007E4E25" w:rsidRPr="00485D9B" w:rsidRDefault="006D3EE2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E4E25" w:rsidRPr="00485D9B">
              <w:rPr>
                <w:sz w:val="24"/>
                <w:szCs w:val="24"/>
              </w:rPr>
              <w:t xml:space="preserve">. Соблюдение технологической последовательности выполнения </w:t>
            </w:r>
            <w:r w:rsidR="009A6F81">
              <w:rPr>
                <w:sz w:val="24"/>
                <w:szCs w:val="24"/>
              </w:rPr>
              <w:t>р</w:t>
            </w:r>
            <w:r w:rsidR="007E4E25" w:rsidRPr="00485D9B">
              <w:rPr>
                <w:sz w:val="24"/>
                <w:szCs w:val="24"/>
              </w:rPr>
              <w:t>аботы.</w:t>
            </w:r>
          </w:p>
          <w:p w14:paraId="2ECFF688" w14:textId="423853FA" w:rsidR="007E4E25" w:rsidRDefault="006D3EE2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E4E25" w:rsidRPr="00485D9B">
              <w:rPr>
                <w:sz w:val="24"/>
                <w:szCs w:val="24"/>
              </w:rPr>
              <w:t>. Соблюдение правил техники и экологической безопасности.</w:t>
            </w:r>
          </w:p>
        </w:tc>
      </w:tr>
      <w:bookmarkEnd w:id="15"/>
      <w:tr w:rsidR="007E4E25" w14:paraId="2930271E" w14:textId="77777777" w:rsidTr="00E86FAB">
        <w:tc>
          <w:tcPr>
            <w:tcW w:w="282" w:type="pct"/>
            <w:shd w:val="clear" w:color="auto" w:fill="00B050"/>
          </w:tcPr>
          <w:p w14:paraId="389A3A04" w14:textId="77777777" w:rsidR="007E4E25" w:rsidRDefault="007E4E25" w:rsidP="00E86FA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02245DDA" w14:textId="2FD31C60" w:rsidR="007E4E25" w:rsidRDefault="00F57AF7" w:rsidP="00E86FAB">
            <w:pPr>
              <w:rPr>
                <w:sz w:val="24"/>
                <w:szCs w:val="24"/>
              </w:rPr>
            </w:pPr>
            <w:r w:rsidRPr="00F57AF7">
              <w:rPr>
                <w:sz w:val="24"/>
                <w:szCs w:val="24"/>
              </w:rPr>
              <w:t>Агрохимическое обслуживание сельскохозяйственного производства</w:t>
            </w:r>
          </w:p>
        </w:tc>
        <w:tc>
          <w:tcPr>
            <w:tcW w:w="3604" w:type="pct"/>
            <w:shd w:val="clear" w:color="auto" w:fill="auto"/>
            <w:vAlign w:val="center"/>
          </w:tcPr>
          <w:p w14:paraId="48313203" w14:textId="77777777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>1. Правильная и рациональная организация рабочего места.</w:t>
            </w:r>
          </w:p>
          <w:p w14:paraId="22587150" w14:textId="0D32474D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 xml:space="preserve">2. Расчет и приготовление почвосмеси для </w:t>
            </w:r>
            <w:r w:rsidR="009A6F81">
              <w:rPr>
                <w:sz w:val="24"/>
                <w:szCs w:val="24"/>
              </w:rPr>
              <w:t>овощных культур</w:t>
            </w:r>
            <w:r w:rsidRPr="00485D9B">
              <w:rPr>
                <w:sz w:val="24"/>
                <w:szCs w:val="24"/>
              </w:rPr>
              <w:t>.</w:t>
            </w:r>
          </w:p>
          <w:p w14:paraId="35FFDAD6" w14:textId="77777777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>2. Агрохимические исследование п</w:t>
            </w:r>
            <w:r>
              <w:rPr>
                <w:sz w:val="24"/>
                <w:szCs w:val="24"/>
              </w:rPr>
              <w:t xml:space="preserve">очвосмеси прибором </w:t>
            </w:r>
            <w:r w:rsidRPr="00485D9B">
              <w:rPr>
                <w:sz w:val="24"/>
                <w:szCs w:val="24"/>
              </w:rPr>
              <w:t>рН-метр.</w:t>
            </w:r>
            <w:r>
              <w:rPr>
                <w:sz w:val="24"/>
                <w:szCs w:val="24"/>
              </w:rPr>
              <w:t xml:space="preserve"> </w:t>
            </w:r>
            <w:r w:rsidRPr="00485D9B">
              <w:rPr>
                <w:sz w:val="24"/>
                <w:szCs w:val="24"/>
              </w:rPr>
              <w:t xml:space="preserve"> Снятие показаний приборов. Определение группировки почв. Агрохимическая оценка почв.</w:t>
            </w:r>
          </w:p>
          <w:p w14:paraId="337B163D" w14:textId="28E4C393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85D9B">
              <w:rPr>
                <w:sz w:val="24"/>
                <w:szCs w:val="24"/>
              </w:rPr>
              <w:t xml:space="preserve">. Приготовление питательного раствора для подкормки </w:t>
            </w:r>
            <w:r w:rsidR="009A6F81">
              <w:rPr>
                <w:sz w:val="24"/>
                <w:szCs w:val="24"/>
              </w:rPr>
              <w:t>овощных культур</w:t>
            </w:r>
            <w:r w:rsidRPr="00485D9B">
              <w:rPr>
                <w:sz w:val="24"/>
                <w:szCs w:val="24"/>
              </w:rPr>
              <w:t>.</w:t>
            </w:r>
          </w:p>
          <w:p w14:paraId="1410FB7A" w14:textId="35AEE9B8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85D9B">
              <w:rPr>
                <w:sz w:val="24"/>
                <w:szCs w:val="24"/>
              </w:rPr>
              <w:t>. Производственные ситуации (расчет потребности в орошении,</w:t>
            </w:r>
            <w:r w:rsidR="00F01546">
              <w:rPr>
                <w:sz w:val="24"/>
                <w:szCs w:val="24"/>
              </w:rPr>
              <w:t xml:space="preserve"> </w:t>
            </w:r>
            <w:r w:rsidRPr="00485D9B">
              <w:rPr>
                <w:sz w:val="24"/>
                <w:szCs w:val="24"/>
              </w:rPr>
              <w:t>потребность в минеральных удобрениях для хозяйства</w:t>
            </w:r>
            <w:r w:rsidR="00F01546">
              <w:rPr>
                <w:sz w:val="24"/>
                <w:szCs w:val="24"/>
              </w:rPr>
              <w:t>,</w:t>
            </w:r>
            <w:r w:rsidR="00F01546" w:rsidRPr="00485D9B">
              <w:rPr>
                <w:sz w:val="24"/>
                <w:szCs w:val="24"/>
              </w:rPr>
              <w:t xml:space="preserve"> эффективность использования удобрения</w:t>
            </w:r>
            <w:r w:rsidRPr="00485D9B">
              <w:rPr>
                <w:sz w:val="24"/>
                <w:szCs w:val="24"/>
              </w:rPr>
              <w:t xml:space="preserve">). </w:t>
            </w:r>
          </w:p>
          <w:p w14:paraId="6A8C3E93" w14:textId="77777777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85D9B">
              <w:rPr>
                <w:sz w:val="24"/>
                <w:szCs w:val="24"/>
              </w:rPr>
              <w:t xml:space="preserve">. Правильное заполнение рабочей карточки.    </w:t>
            </w:r>
          </w:p>
          <w:p w14:paraId="214983A4" w14:textId="77777777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85D9B">
              <w:rPr>
                <w:sz w:val="24"/>
                <w:szCs w:val="24"/>
              </w:rPr>
              <w:t>. Соблюдение технологической последовательности выполнения работы.</w:t>
            </w:r>
          </w:p>
          <w:p w14:paraId="1C4BF62F" w14:textId="77777777" w:rsidR="007E4E25" w:rsidRDefault="007E4E25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85D9B">
              <w:rPr>
                <w:sz w:val="24"/>
                <w:szCs w:val="24"/>
              </w:rPr>
              <w:t>. Соблюдение правил техники и экологической безопасности.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E4E25" w:rsidRPr="001A62DE" w14:paraId="3D8D9DB1" w14:textId="77777777" w:rsidTr="00E86FAB">
        <w:tc>
          <w:tcPr>
            <w:tcW w:w="282" w:type="pct"/>
            <w:shd w:val="clear" w:color="auto" w:fill="00B050"/>
          </w:tcPr>
          <w:p w14:paraId="37596CA9" w14:textId="77777777" w:rsidR="007E4E25" w:rsidRDefault="007E4E25" w:rsidP="00E86FA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7CAA6329" w14:textId="1BD4E67C" w:rsidR="007E4E25" w:rsidRDefault="00891CC4" w:rsidP="00E86FAB">
            <w:pPr>
              <w:rPr>
                <w:sz w:val="24"/>
                <w:szCs w:val="24"/>
              </w:rPr>
            </w:pPr>
            <w:bookmarkStart w:id="16" w:name="_Hlk191811033"/>
            <w:r>
              <w:rPr>
                <w:sz w:val="24"/>
                <w:szCs w:val="24"/>
              </w:rPr>
              <w:t>Цифровые платформы АПК</w:t>
            </w:r>
            <w:bookmarkEnd w:id="16"/>
          </w:p>
        </w:tc>
        <w:tc>
          <w:tcPr>
            <w:tcW w:w="3604" w:type="pct"/>
            <w:shd w:val="clear" w:color="auto" w:fill="auto"/>
          </w:tcPr>
          <w:p w14:paraId="2FAB1EF2" w14:textId="77777777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>1. Правильная и рациональная организация рабочего места.</w:t>
            </w:r>
          </w:p>
          <w:p w14:paraId="6909A937" w14:textId="316954F8" w:rsidR="007E4E25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>2. Выполнение работы с агрономическими параметрами на цифровой платформе точного земледелия, программирование технологии возделывания сельскохозяйственных культур.</w:t>
            </w:r>
          </w:p>
          <w:p w14:paraId="30ED75CD" w14:textId="68ECA7EA" w:rsidR="00330ED4" w:rsidRPr="00485D9B" w:rsidRDefault="00330ED4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85D9B">
              <w:rPr>
                <w:sz w:val="24"/>
                <w:szCs w:val="24"/>
              </w:rPr>
              <w:t xml:space="preserve">Корректировка </w:t>
            </w:r>
            <w:r>
              <w:rPr>
                <w:sz w:val="24"/>
                <w:szCs w:val="24"/>
              </w:rPr>
              <w:t xml:space="preserve">работ по комплексной защите сельскохозяйственных </w:t>
            </w:r>
            <w:r w:rsidRPr="00485D9B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>.</w:t>
            </w:r>
          </w:p>
          <w:p w14:paraId="32ADA1AF" w14:textId="63D4A44A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>4. Производственные ситуации</w:t>
            </w:r>
            <w:r w:rsidR="009A6F81">
              <w:rPr>
                <w:sz w:val="24"/>
                <w:szCs w:val="24"/>
              </w:rPr>
              <w:t xml:space="preserve"> (</w:t>
            </w:r>
            <w:r w:rsidR="00646370">
              <w:rPr>
                <w:sz w:val="24"/>
                <w:szCs w:val="24"/>
              </w:rPr>
              <w:t>определение степени засорения посевов сельскохозяйственных культур, разработка и оценка севооборотов).</w:t>
            </w:r>
          </w:p>
          <w:p w14:paraId="4A209655" w14:textId="77777777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 xml:space="preserve">5.Правильное заполнение рабочей карточки. </w:t>
            </w:r>
          </w:p>
          <w:p w14:paraId="5F3419F6" w14:textId="77777777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>6.Соблюдение технологической последовательности выполнения работы.</w:t>
            </w:r>
          </w:p>
          <w:p w14:paraId="6CD4DF76" w14:textId="77777777" w:rsidR="007E4E25" w:rsidRPr="001A62DE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>7. Соблюдение правил техники и экологической безопасности.</w:t>
            </w:r>
          </w:p>
        </w:tc>
      </w:tr>
      <w:tr w:rsidR="007E4E25" w14:paraId="47E4FEDF" w14:textId="77777777" w:rsidTr="00E86FAB">
        <w:tc>
          <w:tcPr>
            <w:tcW w:w="282" w:type="pct"/>
            <w:shd w:val="clear" w:color="auto" w:fill="00B050"/>
          </w:tcPr>
          <w:p w14:paraId="7CE75176" w14:textId="77777777" w:rsidR="007E4E25" w:rsidRDefault="007E4E25" w:rsidP="00E86FA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114" w:type="pct"/>
            <w:shd w:val="clear" w:color="auto" w:fill="92D050"/>
            <w:vAlign w:val="center"/>
          </w:tcPr>
          <w:p w14:paraId="512D049E" w14:textId="190585A0" w:rsidR="007E4E25" w:rsidRPr="000D56F6" w:rsidRDefault="00FB31E3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Продовольственный и семенной картофель </w:t>
            </w:r>
            <w:r w:rsidR="007E4E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4" w:type="pct"/>
            <w:shd w:val="clear" w:color="auto" w:fill="auto"/>
          </w:tcPr>
          <w:p w14:paraId="4716F8D7" w14:textId="77777777" w:rsidR="007E4E25" w:rsidRPr="00485D9B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>1. Правильная и рациональная организация рабочего места.</w:t>
            </w:r>
          </w:p>
          <w:p w14:paraId="34D091B9" w14:textId="22602B2E" w:rsidR="00330ED4" w:rsidRDefault="007E4E25" w:rsidP="00E86FAB">
            <w:pPr>
              <w:jc w:val="both"/>
              <w:rPr>
                <w:sz w:val="24"/>
                <w:szCs w:val="24"/>
              </w:rPr>
            </w:pPr>
            <w:r w:rsidRPr="00485D9B">
              <w:rPr>
                <w:sz w:val="24"/>
                <w:szCs w:val="24"/>
              </w:rPr>
              <w:t xml:space="preserve">2.  Определение </w:t>
            </w:r>
            <w:r w:rsidR="004B0A04">
              <w:rPr>
                <w:sz w:val="24"/>
                <w:szCs w:val="24"/>
              </w:rPr>
              <w:t xml:space="preserve">семян </w:t>
            </w:r>
            <w:r w:rsidR="00330ED4">
              <w:rPr>
                <w:sz w:val="24"/>
                <w:szCs w:val="24"/>
              </w:rPr>
              <w:t>овощных культур.</w:t>
            </w:r>
          </w:p>
          <w:p w14:paraId="575528F8" w14:textId="090510BF" w:rsidR="007E4E25" w:rsidRPr="00485D9B" w:rsidRDefault="00330ED4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Определение </w:t>
            </w:r>
            <w:r w:rsidR="007E4E25" w:rsidRPr="00485D9B">
              <w:rPr>
                <w:sz w:val="24"/>
                <w:szCs w:val="24"/>
              </w:rPr>
              <w:t xml:space="preserve">сортовых особенностей </w:t>
            </w:r>
            <w:r w:rsidR="00D06708">
              <w:rPr>
                <w:sz w:val="24"/>
                <w:szCs w:val="24"/>
              </w:rPr>
              <w:t xml:space="preserve">клубней </w:t>
            </w:r>
            <w:r w:rsidR="007E4E25" w:rsidRPr="00485D9B">
              <w:rPr>
                <w:sz w:val="24"/>
                <w:szCs w:val="24"/>
              </w:rPr>
              <w:t>картофеля.</w:t>
            </w:r>
          </w:p>
          <w:p w14:paraId="79119C44" w14:textId="7177FF41" w:rsidR="007E4E25" w:rsidRPr="00485D9B" w:rsidRDefault="00330ED4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E4E25" w:rsidRPr="00485D9B">
              <w:rPr>
                <w:sz w:val="24"/>
                <w:szCs w:val="24"/>
              </w:rPr>
              <w:t>. Определение качество картофеля (содержание нитратов, крахмала по удельному весу).</w:t>
            </w:r>
          </w:p>
          <w:p w14:paraId="33A4C54E" w14:textId="40B51228" w:rsidR="007E4E25" w:rsidRPr="00485D9B" w:rsidRDefault="00330ED4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E4E25" w:rsidRPr="00485D9B">
              <w:rPr>
                <w:sz w:val="24"/>
                <w:szCs w:val="24"/>
              </w:rPr>
              <w:t>. Производственная ситуация (</w:t>
            </w:r>
            <w:bookmarkStart w:id="17" w:name="_Hlk194232523"/>
            <w:r w:rsidR="007E4E25">
              <w:rPr>
                <w:sz w:val="24"/>
                <w:szCs w:val="24"/>
              </w:rPr>
              <w:t>о</w:t>
            </w:r>
            <w:r w:rsidR="007E4E25" w:rsidRPr="00485D9B">
              <w:rPr>
                <w:sz w:val="24"/>
                <w:szCs w:val="24"/>
              </w:rPr>
              <w:t xml:space="preserve">пределение естественной убыли при хранении, </w:t>
            </w:r>
            <w:r w:rsidR="001F4412" w:rsidRPr="001F4412">
              <w:rPr>
                <w:sz w:val="24"/>
                <w:szCs w:val="24"/>
              </w:rPr>
              <w:t>биологической</w:t>
            </w:r>
            <w:r w:rsidR="006D3EE2">
              <w:rPr>
                <w:sz w:val="24"/>
                <w:szCs w:val="24"/>
              </w:rPr>
              <w:t xml:space="preserve"> урожайности, </w:t>
            </w:r>
            <w:r w:rsidR="001F4412" w:rsidRPr="001F4412">
              <w:rPr>
                <w:sz w:val="24"/>
                <w:szCs w:val="24"/>
              </w:rPr>
              <w:t xml:space="preserve">эффективности применения </w:t>
            </w:r>
            <w:r w:rsidR="006D3EE2" w:rsidRPr="001F4412">
              <w:rPr>
                <w:sz w:val="24"/>
                <w:szCs w:val="24"/>
              </w:rPr>
              <w:t>пестицидов</w:t>
            </w:r>
            <w:r w:rsidR="006D3EE2">
              <w:rPr>
                <w:sz w:val="24"/>
                <w:szCs w:val="24"/>
              </w:rPr>
              <w:t xml:space="preserve">, </w:t>
            </w:r>
            <w:r w:rsidR="006D3EE2" w:rsidRPr="001F4412">
              <w:rPr>
                <w:sz w:val="24"/>
                <w:szCs w:val="24"/>
              </w:rPr>
              <w:t>апробация</w:t>
            </w:r>
            <w:r w:rsidR="007E4E25" w:rsidRPr="00485D9B">
              <w:rPr>
                <w:sz w:val="24"/>
                <w:szCs w:val="24"/>
              </w:rPr>
              <w:t xml:space="preserve"> картофеля</w:t>
            </w:r>
            <w:bookmarkEnd w:id="17"/>
            <w:r w:rsidR="007E4E25" w:rsidRPr="00485D9B">
              <w:rPr>
                <w:sz w:val="24"/>
                <w:szCs w:val="24"/>
              </w:rPr>
              <w:t>).</w:t>
            </w:r>
          </w:p>
          <w:p w14:paraId="53320AB1" w14:textId="28A0BADD" w:rsidR="007E4E25" w:rsidRPr="00485D9B" w:rsidRDefault="00330ED4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E4E25" w:rsidRPr="00485D9B">
              <w:rPr>
                <w:sz w:val="24"/>
                <w:szCs w:val="24"/>
              </w:rPr>
              <w:t xml:space="preserve">.Правильное заполнение рабочей карточки. </w:t>
            </w:r>
          </w:p>
          <w:p w14:paraId="41D0FB79" w14:textId="22AB8437" w:rsidR="007E4E25" w:rsidRPr="00485D9B" w:rsidRDefault="00330ED4" w:rsidP="00E86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E4E25" w:rsidRPr="00485D9B">
              <w:rPr>
                <w:sz w:val="24"/>
                <w:szCs w:val="24"/>
              </w:rPr>
              <w:t>.Соблюдение технологической последовательности выполнения работы.</w:t>
            </w:r>
          </w:p>
          <w:p w14:paraId="094C1C43" w14:textId="63060685" w:rsidR="007E4E25" w:rsidRDefault="00330ED4" w:rsidP="00E86FA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4E25" w:rsidRPr="00485D9B">
              <w:rPr>
                <w:sz w:val="24"/>
                <w:szCs w:val="24"/>
              </w:rPr>
              <w:t>. Соблюдение правил техники и экологической безопасности.</w:t>
            </w:r>
          </w:p>
        </w:tc>
      </w:tr>
    </w:tbl>
    <w:p w14:paraId="44057219" w14:textId="1FF70A57" w:rsidR="007E4E25" w:rsidRPr="00E86FAB" w:rsidRDefault="007E4E25" w:rsidP="00C617A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E86FAB" w:rsidRDefault="005A1625" w:rsidP="00C617A7">
      <w:pPr>
        <w:pStyle w:val="2"/>
      </w:pPr>
      <w:bookmarkStart w:id="18" w:name="_Toc142037188"/>
      <w:bookmarkStart w:id="19" w:name="_Toc195008163"/>
      <w:r w:rsidRPr="00E86FAB">
        <w:t>1.5. КОНКУРСНОЕ ЗАДАНИЕ</w:t>
      </w:r>
      <w:bookmarkEnd w:id="18"/>
      <w:bookmarkEnd w:id="19"/>
    </w:p>
    <w:p w14:paraId="33CA20EA" w14:textId="14A60045" w:rsidR="009E52E7" w:rsidRPr="00E86FAB" w:rsidRDefault="009E52E7" w:rsidP="00E86F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E86FA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E86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E4E25" w:rsidRPr="00E86FA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86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18A72FF" w:rsidR="009E52E7" w:rsidRPr="00E86FAB" w:rsidRDefault="009E52E7" w:rsidP="00E86F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23F89" w:rsidRPr="00E86FA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 w:rsidRPr="00E86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7E4E25" w:rsidRPr="00E86F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E86FAB" w:rsidRDefault="009E52E7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E86FAB">
        <w:rPr>
          <w:rFonts w:ascii="Times New Roman" w:hAnsi="Times New Roman" w:cs="Times New Roman"/>
          <w:sz w:val="28"/>
          <w:szCs w:val="28"/>
        </w:rPr>
        <w:t>требований</w:t>
      </w:r>
      <w:r w:rsidRPr="00E86FAB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36518EF2" w:rsidR="009E52E7" w:rsidRDefault="009E52E7" w:rsidP="00E86F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26741C" w:rsidRPr="00E86FAB">
        <w:rPr>
          <w:rFonts w:ascii="Times New Roman" w:hAnsi="Times New Roman" w:cs="Times New Roman"/>
          <w:sz w:val="28"/>
          <w:szCs w:val="28"/>
        </w:rPr>
        <w:t>конкурсанта</w:t>
      </w:r>
      <w:r w:rsidRPr="00E86FA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E86FAB">
        <w:rPr>
          <w:rFonts w:ascii="Times New Roman" w:hAnsi="Times New Roman" w:cs="Times New Roman"/>
          <w:sz w:val="28"/>
          <w:szCs w:val="28"/>
        </w:rPr>
        <w:t>.</w:t>
      </w:r>
    </w:p>
    <w:p w14:paraId="71E5AEE1" w14:textId="77777777" w:rsidR="00C617A7" w:rsidRPr="00E86FAB" w:rsidRDefault="00C617A7" w:rsidP="00C617A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E86FAB" w:rsidRDefault="005A1625" w:rsidP="00C617A7">
      <w:pPr>
        <w:pStyle w:val="3"/>
      </w:pPr>
      <w:bookmarkStart w:id="20" w:name="_Toc142037189"/>
      <w:bookmarkStart w:id="21" w:name="_Toc195008164"/>
      <w:r w:rsidRPr="00E86FAB">
        <w:t xml:space="preserve">1.5.1. </w:t>
      </w:r>
      <w:r w:rsidR="008C41F7" w:rsidRPr="00E86FAB">
        <w:t>Разработка/выбор конкурсного задания</w:t>
      </w:r>
      <w:bookmarkEnd w:id="20"/>
      <w:bookmarkEnd w:id="21"/>
    </w:p>
    <w:p w14:paraId="2E5E60CA" w14:textId="5B5BE69E" w:rsidR="008C41F7" w:rsidRPr="00E86FAB" w:rsidRDefault="008C41F7" w:rsidP="00E86FA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E4E25" w:rsidRPr="00E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E86F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E86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7E4E25" w:rsidRPr="00E86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E25" w:rsidRPr="00E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E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7E4E25" w:rsidRPr="00E86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E25" w:rsidRPr="00E8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E86F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6FAB19E1" w14:textId="1BF01B8B" w:rsidR="0026741C" w:rsidRPr="00E86FAB" w:rsidRDefault="0026741C" w:rsidP="00E86F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D5146" w14:textId="14FDB20E" w:rsidR="0026741C" w:rsidRPr="00E86FAB" w:rsidRDefault="0026741C" w:rsidP="00C617A7">
      <w:pPr>
        <w:pStyle w:val="3"/>
        <w:rPr>
          <w:lang w:eastAsia="ru-RU"/>
        </w:rPr>
      </w:pPr>
      <w:bookmarkStart w:id="22" w:name="_Toc195008165"/>
      <w:r w:rsidRPr="00E86FAB">
        <w:rPr>
          <w:lang w:eastAsia="ru-RU"/>
        </w:rPr>
        <w:t>1.5.2. Структура модулей конкурсного задания</w:t>
      </w:r>
      <w:bookmarkEnd w:id="22"/>
    </w:p>
    <w:p w14:paraId="59333BB0" w14:textId="77777777" w:rsidR="0026741C" w:rsidRPr="00E86FAB" w:rsidRDefault="0026741C" w:rsidP="00E86F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8A0B5" w14:textId="4AA16ED1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 w:rsidR="00F57AF7"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ащита растений</w:t>
      </w:r>
      <w:r w:rsidRPr="00E8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7F2A13E5" w14:textId="77777777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E86FAB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0C4A37B9" w14:textId="77777777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 w:rsidRPr="00E86FAB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Pr="00E86FAB"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70F7758D" w14:textId="77777777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1. Правильная и рациональную организация рабочего места.</w:t>
      </w:r>
    </w:p>
    <w:p w14:paraId="60658607" w14:textId="77777777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2. Проведение оценки фитосанитарного состояния посевов зерновых культур.</w:t>
      </w:r>
    </w:p>
    <w:p w14:paraId="31D39249" w14:textId="77777777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lastRenderedPageBreak/>
        <w:t xml:space="preserve">3. Проведение </w:t>
      </w:r>
      <w:proofErr w:type="spellStart"/>
      <w:r w:rsidRPr="00E86FAB">
        <w:rPr>
          <w:rFonts w:ascii="Times New Roman" w:hAnsi="Times New Roman" w:cs="Times New Roman"/>
          <w:sz w:val="28"/>
          <w:szCs w:val="28"/>
        </w:rPr>
        <w:t>фитоэкспертизы</w:t>
      </w:r>
      <w:proofErr w:type="spellEnd"/>
      <w:r w:rsidRPr="00E86FAB">
        <w:rPr>
          <w:rFonts w:ascii="Times New Roman" w:hAnsi="Times New Roman" w:cs="Times New Roman"/>
          <w:sz w:val="28"/>
          <w:szCs w:val="28"/>
        </w:rPr>
        <w:t xml:space="preserve"> зерновых культур.</w:t>
      </w:r>
    </w:p>
    <w:p w14:paraId="1C9FC8E6" w14:textId="77777777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4. Определение вредных объектов (болезни, вредители, сорные растения) сельскохозяйственных культур, по морфологическим признакам. Характер повреждения и поражение сельскохозяйственных культур.</w:t>
      </w:r>
    </w:p>
    <w:p w14:paraId="38EAD2E2" w14:textId="77777777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5. Составление календарного плана мероприятий по борьбе с вредными объектами сельскохозяйственных культур.</w:t>
      </w:r>
    </w:p>
    <w:p w14:paraId="23A8EBD7" w14:textId="7FE545CC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6. Производственные ситуации (расчет плотности вредителей на определенной площади посевов).</w:t>
      </w:r>
    </w:p>
    <w:p w14:paraId="226C5260" w14:textId="77777777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7. Правильное заполнение рабочей карточки.</w:t>
      </w:r>
    </w:p>
    <w:p w14:paraId="30A0FA5A" w14:textId="77777777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8. Соблюдение технологической последовательности выполнения работы.</w:t>
      </w:r>
    </w:p>
    <w:p w14:paraId="1336A3B9" w14:textId="77777777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9. Соблюдение правил техники и экологической безопасности.</w:t>
      </w:r>
    </w:p>
    <w:p w14:paraId="03BD7C1B" w14:textId="55C39E16" w:rsidR="007E4E25" w:rsidRPr="00E86FAB" w:rsidRDefault="007E4E25" w:rsidP="00E86F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4EC239" w14:textId="74EEA3D9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891CC4"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4D07"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Метеорологическое обслуживание сельскохозяйственного производства</w:t>
      </w:r>
      <w:r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E8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E8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37DB0D7" w14:textId="77777777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E86FAB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47F6016B" w14:textId="77777777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 w:rsidRPr="00E86FAB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Pr="00E86FAB"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46B7C03D" w14:textId="77777777" w:rsidR="00B512ED" w:rsidRPr="00E86FAB" w:rsidRDefault="00B512ED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1.Правильная и рациональная организация рабочего места, </w:t>
      </w:r>
    </w:p>
    <w:p w14:paraId="1256C1F9" w14:textId="79D75D6C" w:rsidR="00B512ED" w:rsidRPr="00E86FAB" w:rsidRDefault="00B512ED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2. Определение годового хода температуры воздуха и количества осадков. Оформление графика. </w:t>
      </w:r>
      <w:r w:rsidR="006D3EE2" w:rsidRPr="00E86FAB">
        <w:rPr>
          <w:rFonts w:ascii="Times New Roman" w:hAnsi="Times New Roman" w:cs="Times New Roman"/>
          <w:sz w:val="28"/>
          <w:szCs w:val="28"/>
        </w:rPr>
        <w:t xml:space="preserve">Определение направление ветра и их влияние на сельскохозяйственные культуры. </w:t>
      </w:r>
      <w:r w:rsidR="00AB7F19" w:rsidRPr="00E86FAB">
        <w:rPr>
          <w:rFonts w:ascii="Times New Roman" w:hAnsi="Times New Roman" w:cs="Times New Roman"/>
          <w:sz w:val="28"/>
          <w:szCs w:val="28"/>
        </w:rPr>
        <w:t>Агрономическая оценка.</w:t>
      </w:r>
    </w:p>
    <w:p w14:paraId="713DB866" w14:textId="750B72D1" w:rsidR="006D3EE2" w:rsidRPr="00E86FAB" w:rsidRDefault="00B512ED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3. </w:t>
      </w:r>
      <w:r w:rsidR="006D3EE2" w:rsidRPr="00E86FAB">
        <w:rPr>
          <w:rFonts w:ascii="Times New Roman" w:hAnsi="Times New Roman" w:cs="Times New Roman"/>
          <w:sz w:val="28"/>
          <w:szCs w:val="28"/>
        </w:rPr>
        <w:t>Определение времени восхода и захода солнца. Агрономическая оценка.</w:t>
      </w:r>
    </w:p>
    <w:p w14:paraId="5CC9A714" w14:textId="77777777" w:rsidR="00B512ED" w:rsidRPr="00E86FAB" w:rsidRDefault="00B512ED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4. Производственные ситуации (определение температуры воздуха, определение величины плотности снежного покрова, определить ожидаемую дату наступления фаз развития).</w:t>
      </w:r>
    </w:p>
    <w:p w14:paraId="3F1B8C59" w14:textId="7DE14CB7" w:rsidR="00B512ED" w:rsidRPr="00E86FAB" w:rsidRDefault="00B512ED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5. Правильное заполнение рабочей карточки.</w:t>
      </w:r>
    </w:p>
    <w:p w14:paraId="1EE40342" w14:textId="77777777" w:rsidR="00B512ED" w:rsidRPr="00E86FAB" w:rsidRDefault="00B512ED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6. Соблюдение технологической последовательности выполнения работы.</w:t>
      </w:r>
    </w:p>
    <w:p w14:paraId="1203A4C7" w14:textId="21F75E6F" w:rsidR="007E4E25" w:rsidRPr="00E86FAB" w:rsidRDefault="00B512ED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7. Соблюдение правил техники и экологической безопасности.</w:t>
      </w:r>
    </w:p>
    <w:p w14:paraId="29EE9055" w14:textId="4748FC18" w:rsidR="00B512ED" w:rsidRPr="00E86FAB" w:rsidRDefault="00B512ED" w:rsidP="00E86F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D5344B" w14:textId="762509A2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891CC4"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57AF7"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Агрохимическое обслуживание сельскохозяйственного производства </w:t>
      </w:r>
      <w:r w:rsidRPr="00E8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E43FE74" w14:textId="77777777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E86FAB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1185A6D9" w14:textId="77777777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 w:rsidRPr="00E86FAB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Pr="00E86FAB"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29D09F71" w14:textId="77777777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1. Правильная и рациональная организация рабочего места.</w:t>
      </w:r>
    </w:p>
    <w:p w14:paraId="4381775C" w14:textId="7D2F228B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2. Расчет и приготовление почвосмеси для овощных культур.</w:t>
      </w:r>
    </w:p>
    <w:p w14:paraId="58CCDEEF" w14:textId="46FE788D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2. Агрохимические исследование почвосмеси прибором рН-метр. Снятие показаний приборов. Определение группировки почв. Агрохимическая оценка почв.</w:t>
      </w:r>
    </w:p>
    <w:p w14:paraId="469160D9" w14:textId="77777777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3. Приготовление питательного раствора для подкормки овощных культур.</w:t>
      </w:r>
    </w:p>
    <w:p w14:paraId="523D3F7F" w14:textId="77777777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4. Производственные ситуации (расчет потребности в орошении, потребность в минеральных удобрениях для хозяйства, эффективность использования удобрения). </w:t>
      </w:r>
    </w:p>
    <w:p w14:paraId="12B9BCBD" w14:textId="62422641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5. Правильное заполнение рабочей карточки.</w:t>
      </w:r>
    </w:p>
    <w:p w14:paraId="7A8A4AB7" w14:textId="77777777" w:rsidR="00FB31E3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6. Соблюдение технологической последовательности выполнения работы.</w:t>
      </w:r>
    </w:p>
    <w:p w14:paraId="544FF65E" w14:textId="7CF4EE40" w:rsidR="003A4D07" w:rsidRPr="00E86FAB" w:rsidRDefault="00FB31E3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7. Соблюдение правил техники и экологической безопасности.</w:t>
      </w:r>
    </w:p>
    <w:p w14:paraId="5B650A14" w14:textId="77777777" w:rsidR="00FB31E3" w:rsidRPr="00E86FAB" w:rsidRDefault="00FB31E3" w:rsidP="00E86F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71574F" w14:textId="0210A9D5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891CC4"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Цифровые платформы АПК</w:t>
      </w:r>
      <w:r w:rsidRPr="00E8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552F458B" w14:textId="77777777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E86FAB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118BC927" w14:textId="77777777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 w:rsidRPr="00E86FAB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Pr="00E86FAB"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247E615C" w14:textId="77777777" w:rsidR="00330ED4" w:rsidRPr="00E86FAB" w:rsidRDefault="00330ED4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1. Правильная и рациональная организация рабочего места.</w:t>
      </w:r>
    </w:p>
    <w:p w14:paraId="1F69D5B3" w14:textId="77777777" w:rsidR="00330ED4" w:rsidRPr="00E86FAB" w:rsidRDefault="00330ED4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2. Выполнение работы с агрономическими параметрами на цифровой платформе точного земледелия, программирование технологии возделывания сельскохозяйственных культур.</w:t>
      </w:r>
    </w:p>
    <w:p w14:paraId="3A37EE3F" w14:textId="41038A6C" w:rsidR="00330ED4" w:rsidRPr="00E86FAB" w:rsidRDefault="00330ED4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3. Корректировка работ по комплексной защите сельскохозяйственных культур.</w:t>
      </w:r>
    </w:p>
    <w:p w14:paraId="0EBBC5E6" w14:textId="77777777" w:rsidR="00330ED4" w:rsidRPr="00E86FAB" w:rsidRDefault="00330ED4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lastRenderedPageBreak/>
        <w:t>4. Производственные ситуации (определение степени засорения посевов сельскохозяйственных культур, разработка и оценка севооборотов).</w:t>
      </w:r>
    </w:p>
    <w:p w14:paraId="54A3C851" w14:textId="77777777" w:rsidR="00330ED4" w:rsidRPr="00E86FAB" w:rsidRDefault="00330ED4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5.Правильное заполнение рабочей карточки. </w:t>
      </w:r>
    </w:p>
    <w:p w14:paraId="2A48BB5F" w14:textId="77777777" w:rsidR="00330ED4" w:rsidRPr="00E86FAB" w:rsidRDefault="00330ED4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6.Соблюдение технологической последовательности выполнения работы.</w:t>
      </w:r>
    </w:p>
    <w:p w14:paraId="41940234" w14:textId="5FC18902" w:rsidR="00BE569F" w:rsidRPr="00E86FAB" w:rsidRDefault="00330ED4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7. Соблюдение правил техники и экологической безопасности.</w:t>
      </w:r>
    </w:p>
    <w:p w14:paraId="1EB201BF" w14:textId="77777777" w:rsidR="00330ED4" w:rsidRPr="00E86FAB" w:rsidRDefault="00330ED4" w:rsidP="00E86F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A173F2" w14:textId="451FE4DB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967FF" w:rsidRPr="00E86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Продовольственный</w:t>
      </w:r>
      <w:r w:rsidR="00FB31E3" w:rsidRPr="00E8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семенной картофель </w:t>
      </w:r>
      <w:r w:rsidRPr="00E8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E8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E86F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9E9F2EA" w14:textId="77777777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E86FAB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</w:t>
      </w:r>
    </w:p>
    <w:p w14:paraId="7F18D957" w14:textId="77777777" w:rsidR="007E4E25" w:rsidRPr="00E86FAB" w:rsidRDefault="007E4E25" w:rsidP="00E86F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 w:rsidRPr="00E86FAB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  <w:r w:rsidRPr="00E86FAB">
        <w:rPr>
          <w:rFonts w:ascii="Times New Roman" w:eastAsia="Times New Roman" w:hAnsi="Times New Roman" w:cs="Times New Roman"/>
          <w:bCs/>
          <w:sz w:val="28"/>
          <w:szCs w:val="28"/>
        </w:rPr>
        <w:t>, для выполнения задания необходимо:</w:t>
      </w:r>
    </w:p>
    <w:p w14:paraId="1C6C0268" w14:textId="77777777" w:rsidR="00330ED4" w:rsidRPr="00E86FAB" w:rsidRDefault="00330ED4" w:rsidP="00E86FA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1. Правильная и рациональная организация рабочего места.</w:t>
      </w:r>
    </w:p>
    <w:p w14:paraId="76A51DA1" w14:textId="26638F47" w:rsidR="00330ED4" w:rsidRPr="00E86FAB" w:rsidRDefault="00330ED4" w:rsidP="00E86FA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2.  Определение семян овощных культур.</w:t>
      </w:r>
    </w:p>
    <w:p w14:paraId="376E9F20" w14:textId="77777777" w:rsidR="00330ED4" w:rsidRPr="00E86FAB" w:rsidRDefault="00330ED4" w:rsidP="00E86FA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3. Определение сортовых особенностей клубней картофеля.</w:t>
      </w:r>
    </w:p>
    <w:p w14:paraId="29DB6F5C" w14:textId="77777777" w:rsidR="00330ED4" w:rsidRPr="00E86FAB" w:rsidRDefault="00330ED4" w:rsidP="00E86FA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4. Определение качество картофеля (содержание нитратов, крахмала по удельному весу).</w:t>
      </w:r>
    </w:p>
    <w:p w14:paraId="624BE301" w14:textId="77777777" w:rsidR="00330ED4" w:rsidRPr="00E86FAB" w:rsidRDefault="00330ED4" w:rsidP="00E86FA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5. Производственная ситуация (определение естественной убыли при хранении, биологической урожайности, эффективности применения пестицидов, апробация картофеля).</w:t>
      </w:r>
    </w:p>
    <w:p w14:paraId="14507B40" w14:textId="77777777" w:rsidR="00330ED4" w:rsidRPr="00E86FAB" w:rsidRDefault="00330ED4" w:rsidP="00E86FA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6.Правильное заполнение рабочей карточки. </w:t>
      </w:r>
    </w:p>
    <w:p w14:paraId="6E951094" w14:textId="77777777" w:rsidR="00330ED4" w:rsidRPr="00E86FAB" w:rsidRDefault="00330ED4" w:rsidP="00E86FA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7.Соблюдение технологической последовательности выполнения работы.</w:t>
      </w:r>
    </w:p>
    <w:p w14:paraId="2E8D4813" w14:textId="77777777" w:rsidR="002967FF" w:rsidRPr="00E86FAB" w:rsidRDefault="00330ED4" w:rsidP="00E86FAB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8. Соблюдение правил техники и экологической безопасности.</w:t>
      </w:r>
    </w:p>
    <w:p w14:paraId="62A9EF15" w14:textId="7D12CADA" w:rsidR="009E5BD9" w:rsidRPr="00E86FAB" w:rsidRDefault="009E5BD9" w:rsidP="00E86FAB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E86FAB" w:rsidRDefault="0060658F" w:rsidP="00C617A7">
      <w:pPr>
        <w:pStyle w:val="1"/>
      </w:pPr>
      <w:bookmarkStart w:id="23" w:name="_Toc78885643"/>
      <w:bookmarkStart w:id="24" w:name="_Toc142037191"/>
      <w:bookmarkStart w:id="25" w:name="_Toc195008166"/>
      <w:r w:rsidRPr="00E86FAB">
        <w:t xml:space="preserve">2. </w:t>
      </w:r>
      <w:r w:rsidR="00D17132" w:rsidRPr="00E86FAB">
        <w:t>СПЕЦИАЛЬНЫЕ ПРАВИЛА КОМПЕТЕНЦИИ</w:t>
      </w:r>
      <w:r w:rsidR="00D17132" w:rsidRPr="00E86FAB">
        <w:rPr>
          <w:i/>
          <w:vertAlign w:val="superscript"/>
        </w:rPr>
        <w:footnoteReference w:id="2"/>
      </w:r>
      <w:bookmarkEnd w:id="23"/>
      <w:bookmarkEnd w:id="24"/>
      <w:bookmarkEnd w:id="25"/>
    </w:p>
    <w:p w14:paraId="64F838AA" w14:textId="55B973A0" w:rsidR="00075A30" w:rsidRPr="00E86FAB" w:rsidRDefault="00075A30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Главный эксперт чемпионата должен самостоятельно разработать рабочие карточки в соответствии с предложенными модулями (инвариант/</w:t>
      </w:r>
      <w:proofErr w:type="spellStart"/>
      <w:r w:rsidRPr="00E86FAB">
        <w:rPr>
          <w:rFonts w:ascii="Times New Roman" w:hAnsi="Times New Roman" w:cs="Times New Roman"/>
          <w:sz w:val="28"/>
          <w:szCs w:val="28"/>
        </w:rPr>
        <w:t>вариатив</w:t>
      </w:r>
      <w:proofErr w:type="spellEnd"/>
      <w:r w:rsidRPr="00E86FAB">
        <w:rPr>
          <w:rFonts w:ascii="Times New Roman" w:hAnsi="Times New Roman" w:cs="Times New Roman"/>
          <w:sz w:val="28"/>
          <w:szCs w:val="28"/>
        </w:rPr>
        <w:t>).</w:t>
      </w:r>
    </w:p>
    <w:p w14:paraId="0C012911" w14:textId="65827B4B" w:rsidR="00CE0EF1" w:rsidRPr="00E86FAB" w:rsidRDefault="00DF358B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lastRenderedPageBreak/>
        <w:t xml:space="preserve">За один день до начала проведения чемпионата проводится ознакомление конкурсантов с инфраструктурой площадки. Во время знакомства с площадкой нельзя пользоваться письменными принадлежностями, смартфонами и другими гаджетами. </w:t>
      </w:r>
      <w:r w:rsidR="00CE0EF1" w:rsidRPr="00E86FAB">
        <w:rPr>
          <w:rFonts w:ascii="Times New Roman" w:hAnsi="Times New Roman" w:cs="Times New Roman"/>
          <w:sz w:val="28"/>
          <w:szCs w:val="28"/>
        </w:rPr>
        <w:t xml:space="preserve">Время на выполнения задания не должны превышать 8 часов в день. </w:t>
      </w:r>
    </w:p>
    <w:p w14:paraId="59C0CE7A" w14:textId="690075B6" w:rsidR="0089011C" w:rsidRPr="00E86FAB" w:rsidRDefault="0089011C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Экспертам и конкурсантам, в Д-2</w:t>
      </w:r>
      <w:r w:rsidR="008C5EBD" w:rsidRPr="00E86FAB">
        <w:rPr>
          <w:rFonts w:ascii="Times New Roman" w:hAnsi="Times New Roman" w:cs="Times New Roman"/>
          <w:sz w:val="28"/>
          <w:szCs w:val="28"/>
        </w:rPr>
        <w:t xml:space="preserve"> и Д-1</w:t>
      </w:r>
      <w:r w:rsidRPr="00E86FAB">
        <w:rPr>
          <w:rFonts w:ascii="Times New Roman" w:hAnsi="Times New Roman" w:cs="Times New Roman"/>
          <w:sz w:val="28"/>
          <w:szCs w:val="28"/>
        </w:rPr>
        <w:t xml:space="preserve">, </w:t>
      </w:r>
      <w:r w:rsidR="008C5EBD" w:rsidRPr="00E86FAB">
        <w:rPr>
          <w:rFonts w:ascii="Times New Roman" w:hAnsi="Times New Roman" w:cs="Times New Roman"/>
          <w:sz w:val="28"/>
          <w:szCs w:val="28"/>
        </w:rPr>
        <w:t>главным экспертом</w:t>
      </w:r>
      <w:r w:rsidRPr="00E86FAB">
        <w:rPr>
          <w:rFonts w:ascii="Times New Roman" w:hAnsi="Times New Roman" w:cs="Times New Roman"/>
          <w:sz w:val="28"/>
          <w:szCs w:val="28"/>
        </w:rPr>
        <w:t xml:space="preserve"> и </w:t>
      </w:r>
      <w:r w:rsidR="008C5EBD" w:rsidRPr="00E86FAB">
        <w:rPr>
          <w:rFonts w:ascii="Times New Roman" w:hAnsi="Times New Roman" w:cs="Times New Roman"/>
          <w:sz w:val="28"/>
          <w:szCs w:val="28"/>
        </w:rPr>
        <w:t>техническим администратором площадки,</w:t>
      </w:r>
      <w:r w:rsidRPr="00E86FAB">
        <w:rPr>
          <w:rFonts w:ascii="Times New Roman" w:hAnsi="Times New Roman" w:cs="Times New Roman"/>
          <w:sz w:val="28"/>
          <w:szCs w:val="28"/>
        </w:rPr>
        <w:t xml:space="preserve"> проводят тестирование оборудования площадки, с фиксацией протокола. При поломке оборудования конкурсантом во время выполнения конкурсных заданий, оборудование не заменяется и дополнительное время на выполнение конкурсного задания не предоставляется. </w:t>
      </w:r>
    </w:p>
    <w:p w14:paraId="3F2F7497" w14:textId="5C62E5F6" w:rsidR="00646370" w:rsidRPr="00E86FAB" w:rsidRDefault="00646370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Особенности выполнения заданий: Модуль А, определение вредных объектов (вредителей, болезней, сорных растений) по натуральным образца, запрещается использовать </w:t>
      </w:r>
      <w:r w:rsidR="0089011C" w:rsidRPr="00E86FAB">
        <w:rPr>
          <w:rFonts w:ascii="Times New Roman" w:hAnsi="Times New Roman" w:cs="Times New Roman"/>
          <w:sz w:val="28"/>
          <w:szCs w:val="28"/>
        </w:rPr>
        <w:t>интернет-источник</w:t>
      </w:r>
      <w:r w:rsidRPr="00E86FAB">
        <w:rPr>
          <w:rFonts w:ascii="Times New Roman" w:hAnsi="Times New Roman" w:cs="Times New Roman"/>
          <w:sz w:val="28"/>
          <w:szCs w:val="28"/>
        </w:rPr>
        <w:t xml:space="preserve">, приложение «Август». После установления вредных объектов, конкурсанту для описания морфологических и биологических особенностей разрешается приступить к использованию приложения «Август». </w:t>
      </w:r>
      <w:r w:rsidR="0089011C" w:rsidRPr="00E86FAB">
        <w:rPr>
          <w:rFonts w:ascii="Times New Roman" w:hAnsi="Times New Roman" w:cs="Times New Roman"/>
          <w:sz w:val="28"/>
          <w:szCs w:val="28"/>
        </w:rPr>
        <w:t>При нарушении</w:t>
      </w:r>
      <w:r w:rsidRPr="00E86FAB">
        <w:rPr>
          <w:rFonts w:ascii="Times New Roman" w:hAnsi="Times New Roman" w:cs="Times New Roman"/>
          <w:sz w:val="28"/>
          <w:szCs w:val="28"/>
        </w:rPr>
        <w:t>, конкурсанту делается замечание, при повторном нарушение, все баллы вычитают.</w:t>
      </w:r>
      <w:r w:rsidR="0089011C" w:rsidRPr="00E86F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AEA21" w14:textId="5EFB992A" w:rsidR="00646370" w:rsidRPr="00E86FAB" w:rsidRDefault="00646370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Модуль Б, </w:t>
      </w:r>
      <w:r w:rsidR="0089011C" w:rsidRPr="00E86FAB">
        <w:rPr>
          <w:rFonts w:ascii="Times New Roman" w:hAnsi="Times New Roman" w:cs="Times New Roman"/>
          <w:sz w:val="28"/>
          <w:szCs w:val="28"/>
        </w:rPr>
        <w:t>при построении</w:t>
      </w:r>
      <w:r w:rsidRPr="00E86FAB">
        <w:rPr>
          <w:rFonts w:ascii="Times New Roman" w:hAnsi="Times New Roman" w:cs="Times New Roman"/>
          <w:sz w:val="28"/>
          <w:szCs w:val="28"/>
        </w:rPr>
        <w:t xml:space="preserve"> графиков конкурсанты должны использовать </w:t>
      </w:r>
      <w:r w:rsidRPr="00E86FAB"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r w:rsidRPr="00E86F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6FAB">
        <w:rPr>
          <w:rFonts w:ascii="Times New Roman" w:hAnsi="Times New Roman" w:cs="Times New Roman"/>
          <w:bCs/>
          <w:sz w:val="28"/>
          <w:szCs w:val="28"/>
          <w:lang w:val="en-US"/>
        </w:rPr>
        <w:t>Word</w:t>
      </w:r>
      <w:r w:rsidRPr="00E86FAB">
        <w:rPr>
          <w:rFonts w:ascii="Times New Roman" w:hAnsi="Times New Roman" w:cs="Times New Roman"/>
          <w:bCs/>
          <w:sz w:val="28"/>
          <w:szCs w:val="28"/>
        </w:rPr>
        <w:t xml:space="preserve"> (вкладка вставка), при использование других различных программ, работа считается не выполненной. </w:t>
      </w:r>
    </w:p>
    <w:p w14:paraId="752FBCA4" w14:textId="559BD555" w:rsidR="0089011C" w:rsidRPr="00E86FAB" w:rsidRDefault="0089011C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Модуль Г, запрещается при выполнение конкурсного задания использовать интернет -источник, кроме приложения </w:t>
      </w:r>
      <w:proofErr w:type="spellStart"/>
      <w:r w:rsidRPr="00E86FAB">
        <w:rPr>
          <w:rFonts w:ascii="Times New Roman" w:hAnsi="Times New Roman" w:cs="Times New Roman"/>
          <w:sz w:val="28"/>
          <w:szCs w:val="28"/>
        </w:rPr>
        <w:t>АгроМон</w:t>
      </w:r>
      <w:proofErr w:type="spellEnd"/>
      <w:r w:rsidRPr="00E86FAB">
        <w:rPr>
          <w:rFonts w:ascii="Times New Roman" w:hAnsi="Times New Roman" w:cs="Times New Roman"/>
          <w:sz w:val="28"/>
          <w:szCs w:val="28"/>
        </w:rPr>
        <w:t>.</w:t>
      </w:r>
    </w:p>
    <w:p w14:paraId="2B776620" w14:textId="77777777" w:rsidR="00075A30" w:rsidRPr="00E86FAB" w:rsidRDefault="00075A30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Экспертам-наставникам запрещается:</w:t>
      </w:r>
    </w:p>
    <w:p w14:paraId="1E95AB26" w14:textId="41420635" w:rsidR="00075A30" w:rsidRPr="00E86FAB" w:rsidRDefault="00075A30" w:rsidP="00E86FAB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FAB">
        <w:rPr>
          <w:rFonts w:ascii="Times New Roman" w:hAnsi="Times New Roman"/>
          <w:sz w:val="28"/>
          <w:szCs w:val="28"/>
        </w:rPr>
        <w:t>несанкционированное использование мобильных устройств</w:t>
      </w:r>
      <w:r w:rsidR="00985BF5" w:rsidRPr="00E86FAB">
        <w:rPr>
          <w:rFonts w:ascii="Times New Roman" w:hAnsi="Times New Roman"/>
          <w:sz w:val="28"/>
          <w:szCs w:val="28"/>
        </w:rPr>
        <w:t>, смарт-часы</w:t>
      </w:r>
      <w:r w:rsidRPr="00E86FAB">
        <w:rPr>
          <w:rFonts w:ascii="Times New Roman" w:hAnsi="Times New Roman"/>
          <w:sz w:val="28"/>
          <w:szCs w:val="28"/>
        </w:rPr>
        <w:t>;</w:t>
      </w:r>
    </w:p>
    <w:p w14:paraId="6ED39C41" w14:textId="77777777" w:rsidR="00075A30" w:rsidRPr="00E86FAB" w:rsidRDefault="00075A30" w:rsidP="00E86FAB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FAB">
        <w:rPr>
          <w:rFonts w:ascii="Times New Roman" w:hAnsi="Times New Roman"/>
          <w:sz w:val="28"/>
          <w:szCs w:val="28"/>
        </w:rPr>
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др.);</w:t>
      </w:r>
    </w:p>
    <w:p w14:paraId="471E6672" w14:textId="1A8F4D45" w:rsidR="00075A30" w:rsidRPr="00E86FAB" w:rsidRDefault="00075A30" w:rsidP="00E86FAB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FAB">
        <w:rPr>
          <w:rFonts w:ascii="Times New Roman" w:hAnsi="Times New Roman"/>
          <w:sz w:val="28"/>
          <w:szCs w:val="28"/>
        </w:rPr>
        <w:lastRenderedPageBreak/>
        <w:t xml:space="preserve">неуважительное поведение при общении с экспертами, техническим экспертом, </w:t>
      </w:r>
      <w:r w:rsidR="00E86FAB" w:rsidRPr="00E86FAB">
        <w:rPr>
          <w:rFonts w:ascii="Times New Roman" w:hAnsi="Times New Roman"/>
          <w:sz w:val="28"/>
          <w:szCs w:val="28"/>
        </w:rPr>
        <w:t>конкурсантам</w:t>
      </w:r>
      <w:r w:rsidRPr="00E86FAB">
        <w:rPr>
          <w:rFonts w:ascii="Times New Roman" w:hAnsi="Times New Roman"/>
          <w:sz w:val="28"/>
          <w:szCs w:val="28"/>
        </w:rPr>
        <w:t xml:space="preserve"> или волонтерами (статистами).</w:t>
      </w:r>
    </w:p>
    <w:p w14:paraId="6282170D" w14:textId="23B3B34E" w:rsidR="00B64366" w:rsidRPr="00E86FAB" w:rsidRDefault="00B64366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Все Конкурсанты, обязаны носить белый халат </w:t>
      </w:r>
      <w:r w:rsidR="00E86FAB" w:rsidRPr="00E86FAB">
        <w:rPr>
          <w:rFonts w:ascii="Times New Roman" w:hAnsi="Times New Roman" w:cs="Times New Roman"/>
          <w:sz w:val="28"/>
          <w:szCs w:val="28"/>
        </w:rPr>
        <w:t>при выполнении</w:t>
      </w:r>
      <w:r w:rsidRPr="00E86FAB">
        <w:rPr>
          <w:rFonts w:ascii="Times New Roman" w:hAnsi="Times New Roman" w:cs="Times New Roman"/>
          <w:sz w:val="28"/>
          <w:szCs w:val="28"/>
        </w:rPr>
        <w:t xml:space="preserve"> модулей А, В, Д, который необходимо застегнуть, на все пуговицы (завязать завязки), не допуская свисающих концов одежды, убрать волосы, рукава одежды подвернуть до локтя или застегнуть у кисти рук.</w:t>
      </w:r>
    </w:p>
    <w:p w14:paraId="33BB381F" w14:textId="77777777" w:rsidR="00B64366" w:rsidRPr="00E86FAB" w:rsidRDefault="00B64366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Запрещается закалывать одежду булавками, иголками, держать в карманах одежды острые и бьющиеся предметы. </w:t>
      </w:r>
    </w:p>
    <w:p w14:paraId="138C9699" w14:textId="2915A067" w:rsidR="00B64366" w:rsidRPr="00E86FAB" w:rsidRDefault="00B64366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Следует носить сменную удобную обувь на плоской подошве (запрещено ходить на каблуках).</w:t>
      </w:r>
    </w:p>
    <w:p w14:paraId="7E9068AB" w14:textId="15CCCF57" w:rsidR="001A0CA6" w:rsidRPr="00E86FAB" w:rsidRDefault="00B64366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Запрещается публикация в открытый доступ фото- и видеоматериалов, до окончания соревнований и объявления победителей.</w:t>
      </w:r>
      <w:r w:rsidR="001A0CA6" w:rsidRPr="00E86FA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3AF7B6" w14:textId="1DA36887" w:rsidR="00985BF5" w:rsidRDefault="00985BF5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6FAB">
        <w:rPr>
          <w:rFonts w:ascii="Times New Roman" w:hAnsi="Times New Roman" w:cs="Times New Roman"/>
          <w:b/>
          <w:bCs/>
          <w:sz w:val="28"/>
          <w:szCs w:val="28"/>
        </w:rPr>
        <w:t xml:space="preserve">Не допускается личное общение конкурсанта с экспертом-наставником вне установленного времени. При первом нарушении составляется протокол об общении конкурсанта (команды) с экспертом-наставником в неустановленное время, при повторном - обнуление оценок модуля, в ходе которого произошло нарушение. </w:t>
      </w:r>
      <w:r w:rsidR="00E86FAB" w:rsidRPr="00E86FAB">
        <w:rPr>
          <w:rFonts w:ascii="Times New Roman" w:hAnsi="Times New Roman" w:cs="Times New Roman"/>
          <w:b/>
          <w:bCs/>
          <w:sz w:val="28"/>
          <w:szCs w:val="28"/>
        </w:rPr>
        <w:t>При нарушении</w:t>
      </w:r>
      <w:r w:rsidRPr="00E86FAB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 (опоздание </w:t>
      </w:r>
      <w:r w:rsidR="00E86FAB" w:rsidRPr="00E86FAB">
        <w:rPr>
          <w:rFonts w:ascii="Times New Roman" w:hAnsi="Times New Roman" w:cs="Times New Roman"/>
          <w:b/>
          <w:bCs/>
          <w:sz w:val="28"/>
          <w:szCs w:val="28"/>
        </w:rPr>
        <w:t>согласно программе</w:t>
      </w:r>
      <w:r w:rsidRPr="00E86FAB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чемпионата), дополнительно время на выполнение конкурсного задания не предоставляется.</w:t>
      </w:r>
    </w:p>
    <w:p w14:paraId="20EDC6B5" w14:textId="77777777" w:rsidR="00C617A7" w:rsidRPr="00C617A7" w:rsidRDefault="00C617A7" w:rsidP="00C617A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1EC9DB34" w:rsidR="00E15F2A" w:rsidRPr="00E86FAB" w:rsidRDefault="00A11569" w:rsidP="00C617A7">
      <w:pPr>
        <w:pStyle w:val="2"/>
      </w:pPr>
      <w:bookmarkStart w:id="26" w:name="_Toc78885659"/>
      <w:bookmarkStart w:id="27" w:name="_Toc142037192"/>
      <w:bookmarkStart w:id="28" w:name="_Toc195008167"/>
      <w:r w:rsidRPr="00E86FAB">
        <w:rPr>
          <w:color w:val="000000"/>
        </w:rPr>
        <w:t>2</w:t>
      </w:r>
      <w:r w:rsidR="00FB022D" w:rsidRPr="00E86FAB">
        <w:rPr>
          <w:color w:val="000000"/>
        </w:rPr>
        <w:t>.</w:t>
      </w:r>
      <w:r w:rsidRPr="00E86FAB">
        <w:rPr>
          <w:color w:val="000000"/>
        </w:rPr>
        <w:t>1</w:t>
      </w:r>
      <w:r w:rsidR="00FB022D" w:rsidRPr="00E86FAB">
        <w:rPr>
          <w:color w:val="000000"/>
        </w:rPr>
        <w:t xml:space="preserve">. </w:t>
      </w:r>
      <w:bookmarkEnd w:id="26"/>
      <w:r w:rsidRPr="00E86FAB">
        <w:t>Личный инструмент конкурсанта</w:t>
      </w:r>
      <w:bookmarkEnd w:id="27"/>
      <w:bookmarkEnd w:id="28"/>
    </w:p>
    <w:p w14:paraId="6649B682" w14:textId="5CECC20D" w:rsidR="00704B53" w:rsidRDefault="00704B53" w:rsidP="00E86FAB">
      <w:pPr>
        <w:pStyle w:val="-2"/>
        <w:rPr>
          <w:b w:val="0"/>
          <w:szCs w:val="28"/>
        </w:rPr>
      </w:pPr>
      <w:bookmarkStart w:id="29" w:name="_Toc78885660"/>
      <w:bookmarkStart w:id="30" w:name="_Toc142037193"/>
      <w:bookmarkStart w:id="31" w:name="_Toc195008168"/>
      <w:r w:rsidRPr="00E86FAB">
        <w:rPr>
          <w:b w:val="0"/>
          <w:szCs w:val="28"/>
        </w:rPr>
        <w:t>Медицинский халат, перчатки виниловые</w:t>
      </w:r>
      <w:r w:rsidR="0089011C" w:rsidRPr="00E86FAB">
        <w:rPr>
          <w:b w:val="0"/>
          <w:szCs w:val="28"/>
        </w:rPr>
        <w:t>, сменная обувь.</w:t>
      </w:r>
      <w:bookmarkEnd w:id="31"/>
    </w:p>
    <w:p w14:paraId="01DD64B0" w14:textId="77777777" w:rsidR="00C617A7" w:rsidRPr="00E86FAB" w:rsidRDefault="00C617A7" w:rsidP="00C617A7">
      <w:pPr>
        <w:pStyle w:val="-2"/>
        <w:ind w:firstLine="0"/>
        <w:rPr>
          <w:b w:val="0"/>
          <w:szCs w:val="28"/>
        </w:rPr>
      </w:pPr>
    </w:p>
    <w:p w14:paraId="112A6605" w14:textId="73692741" w:rsidR="00E15F2A" w:rsidRPr="00E86FAB" w:rsidRDefault="00A11569" w:rsidP="00C617A7">
      <w:pPr>
        <w:pStyle w:val="2"/>
      </w:pPr>
      <w:bookmarkStart w:id="32" w:name="_Toc195008169"/>
      <w:r w:rsidRPr="00E86FAB">
        <w:t>2</w:t>
      </w:r>
      <w:r w:rsidR="00FB022D" w:rsidRPr="00E86FAB">
        <w:t>.2.</w:t>
      </w:r>
      <w:r w:rsidR="00FB022D" w:rsidRPr="00E86FAB">
        <w:rPr>
          <w:i/>
        </w:rPr>
        <w:t xml:space="preserve"> </w:t>
      </w:r>
      <w:r w:rsidR="00E15F2A" w:rsidRPr="00E86FAB">
        <w:t>Материалы, оборудование и инструменты, запрещенные на площадке</w:t>
      </w:r>
      <w:bookmarkEnd w:id="29"/>
      <w:bookmarkEnd w:id="30"/>
      <w:bookmarkEnd w:id="32"/>
    </w:p>
    <w:p w14:paraId="67C46505" w14:textId="1DD052BF" w:rsidR="00B64366" w:rsidRPr="00E86FAB" w:rsidRDefault="00704B53" w:rsidP="00E86FA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Toc142037194"/>
      <w:r w:rsidRPr="00E86FAB">
        <w:rPr>
          <w:rFonts w:ascii="Times New Roman" w:hAnsi="Times New Roman" w:cs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</w:t>
      </w:r>
      <w:r w:rsidR="00B64366" w:rsidRPr="00E86FAB">
        <w:rPr>
          <w:rFonts w:ascii="Times New Roman" w:hAnsi="Times New Roman" w:cs="Times New Roman"/>
          <w:sz w:val="28"/>
          <w:szCs w:val="28"/>
        </w:rPr>
        <w:t xml:space="preserve">, </w:t>
      </w:r>
      <w:r w:rsidR="00B64366" w:rsidRPr="00E86FAB">
        <w:rPr>
          <w:rFonts w:ascii="Times New Roman" w:eastAsia="Times New Roman" w:hAnsi="Times New Roman" w:cs="Times New Roman"/>
          <w:sz w:val="28"/>
          <w:szCs w:val="28"/>
        </w:rPr>
        <w:t>электронных устройств, кроме специально организованных для оценки.</w:t>
      </w:r>
    </w:p>
    <w:p w14:paraId="74644C60" w14:textId="77777777" w:rsidR="00B64366" w:rsidRPr="00E86FAB" w:rsidRDefault="00B64366" w:rsidP="00E86FA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AB">
        <w:rPr>
          <w:rFonts w:ascii="Times New Roman" w:eastAsia="Times New Roman" w:hAnsi="Times New Roman" w:cs="Times New Roman"/>
          <w:sz w:val="28"/>
          <w:szCs w:val="28"/>
        </w:rPr>
        <w:t>Также запрещено приносить:</w:t>
      </w:r>
    </w:p>
    <w:p w14:paraId="46D2FDBA" w14:textId="703DC9B3" w:rsidR="00B64366" w:rsidRPr="00E86FAB" w:rsidRDefault="00B64366" w:rsidP="00E86FAB">
      <w:pPr>
        <w:pStyle w:val="aff1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E86FAB">
        <w:rPr>
          <w:rFonts w:ascii="Times New Roman" w:eastAsia="Times New Roman" w:hAnsi="Times New Roman"/>
          <w:sz w:val="28"/>
          <w:szCs w:val="28"/>
        </w:rPr>
        <w:lastRenderedPageBreak/>
        <w:t>дополнительные программы и библиотеки, не предусмотренные</w:t>
      </w:r>
    </w:p>
    <w:p w14:paraId="275CB658" w14:textId="77777777" w:rsidR="00B64366" w:rsidRPr="00E86FAB" w:rsidRDefault="00B64366" w:rsidP="00E86FAB">
      <w:pPr>
        <w:pStyle w:val="aff1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E86FAB">
        <w:rPr>
          <w:rFonts w:ascii="Times New Roman" w:eastAsia="Times New Roman" w:hAnsi="Times New Roman"/>
          <w:sz w:val="28"/>
          <w:szCs w:val="28"/>
        </w:rPr>
        <w:t>инфраструктурным листом;</w:t>
      </w:r>
    </w:p>
    <w:p w14:paraId="2ACC056B" w14:textId="1CF4E3D1" w:rsidR="00B64366" w:rsidRPr="00E86FAB" w:rsidRDefault="00B64366" w:rsidP="00E86FAB">
      <w:pPr>
        <w:pStyle w:val="aff1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E86FAB">
        <w:rPr>
          <w:rFonts w:ascii="Times New Roman" w:eastAsia="Times New Roman" w:hAnsi="Times New Roman"/>
          <w:sz w:val="28"/>
          <w:szCs w:val="28"/>
        </w:rPr>
        <w:t>мобильные телефоны;</w:t>
      </w:r>
    </w:p>
    <w:p w14:paraId="79D4841E" w14:textId="66FA3253" w:rsidR="00985BF5" w:rsidRPr="00E86FAB" w:rsidRDefault="00985BF5" w:rsidP="00E86FAB">
      <w:pPr>
        <w:pStyle w:val="aff1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E86FAB">
        <w:rPr>
          <w:rFonts w:ascii="Times New Roman" w:eastAsia="Times New Roman" w:hAnsi="Times New Roman"/>
          <w:sz w:val="28"/>
          <w:szCs w:val="28"/>
        </w:rPr>
        <w:t>смарт-часы;</w:t>
      </w:r>
    </w:p>
    <w:p w14:paraId="6FF89D3B" w14:textId="4879CE0D" w:rsidR="00B64366" w:rsidRPr="00E86FAB" w:rsidRDefault="00B64366" w:rsidP="00E86FAB">
      <w:pPr>
        <w:pStyle w:val="aff1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E86FAB">
        <w:rPr>
          <w:rFonts w:ascii="Times New Roman" w:eastAsia="Times New Roman" w:hAnsi="Times New Roman"/>
          <w:sz w:val="28"/>
          <w:szCs w:val="28"/>
        </w:rPr>
        <w:t>фото/видео устройства;</w:t>
      </w:r>
    </w:p>
    <w:p w14:paraId="2FB4C597" w14:textId="2B6BBE7E" w:rsidR="00B64366" w:rsidRPr="00E86FAB" w:rsidRDefault="00B64366" w:rsidP="00E86FAB">
      <w:pPr>
        <w:pStyle w:val="aff1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E86FAB">
        <w:rPr>
          <w:rFonts w:ascii="Times New Roman" w:eastAsia="Times New Roman" w:hAnsi="Times New Roman"/>
          <w:sz w:val="28"/>
          <w:szCs w:val="28"/>
        </w:rPr>
        <w:t>карты памяти и другие носители информации;</w:t>
      </w:r>
    </w:p>
    <w:p w14:paraId="67C8EF1F" w14:textId="6ED7F11E" w:rsidR="00B64366" w:rsidRPr="00E86FAB" w:rsidRDefault="00B64366" w:rsidP="00E86FAB">
      <w:pPr>
        <w:pStyle w:val="aff1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E86FAB">
        <w:rPr>
          <w:rFonts w:ascii="Times New Roman" w:eastAsia="Times New Roman" w:hAnsi="Times New Roman"/>
          <w:sz w:val="28"/>
          <w:szCs w:val="28"/>
        </w:rPr>
        <w:t>внутренние устройства памяти в собственном оборудовании;</w:t>
      </w:r>
    </w:p>
    <w:p w14:paraId="2B7F3955" w14:textId="0963C6E8" w:rsidR="00B64366" w:rsidRPr="00E86FAB" w:rsidRDefault="00704B53" w:rsidP="00E86FAB">
      <w:pPr>
        <w:pStyle w:val="aff1"/>
        <w:numPr>
          <w:ilvl w:val="0"/>
          <w:numId w:val="38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86FAB">
        <w:rPr>
          <w:rFonts w:ascii="Times New Roman" w:hAnsi="Times New Roman"/>
          <w:sz w:val="28"/>
          <w:szCs w:val="28"/>
        </w:rPr>
        <w:t>справочными материалами – если они не предоставлены организаторами</w:t>
      </w:r>
      <w:r w:rsidR="00B64366" w:rsidRPr="00E86FAB">
        <w:rPr>
          <w:rFonts w:ascii="Times New Roman" w:hAnsi="Times New Roman"/>
          <w:sz w:val="28"/>
          <w:szCs w:val="28"/>
        </w:rPr>
        <w:t>;</w:t>
      </w:r>
    </w:p>
    <w:p w14:paraId="4A85F9DC" w14:textId="50734D2F" w:rsidR="00B64366" w:rsidRPr="00E86FAB" w:rsidRDefault="00B64366" w:rsidP="00E86FAB">
      <w:pPr>
        <w:pStyle w:val="aff1"/>
        <w:numPr>
          <w:ilvl w:val="0"/>
          <w:numId w:val="38"/>
        </w:numPr>
        <w:tabs>
          <w:tab w:val="left" w:pos="993"/>
        </w:tabs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E86FAB">
        <w:rPr>
          <w:rFonts w:ascii="Times New Roman" w:eastAsia="Times New Roman" w:hAnsi="Times New Roman"/>
          <w:sz w:val="28"/>
          <w:szCs w:val="28"/>
        </w:rPr>
        <w:t>использование сторонних интернет-ресурсов (личные облачные хранилища и информационные ресурсы, содержащие различные инструкции, которые могут дать преимущество при выполнении модулей, использование) за исключение предусмотренных конкурсным заданием.</w:t>
      </w:r>
    </w:p>
    <w:p w14:paraId="30FD8FCB" w14:textId="77777777" w:rsidR="00B64366" w:rsidRPr="00E86FAB" w:rsidRDefault="00B64366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6FAB">
        <w:rPr>
          <w:rFonts w:ascii="Times New Roman" w:hAnsi="Times New Roman" w:cs="Times New Roman"/>
          <w:b/>
          <w:bCs/>
          <w:sz w:val="28"/>
          <w:szCs w:val="28"/>
        </w:rPr>
        <w:t>Запрещёнными на конкурсной площадке считаются материалы и оборудование, не обозначенными в Инфраструктурном листе.</w:t>
      </w:r>
    </w:p>
    <w:p w14:paraId="0C4F2AC1" w14:textId="57BF7BA3" w:rsidR="00704B53" w:rsidRDefault="00B64366" w:rsidP="00E86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И</w:t>
      </w:r>
      <w:r w:rsidR="00704B53" w:rsidRPr="00E86FAB">
        <w:rPr>
          <w:rFonts w:ascii="Times New Roman" w:hAnsi="Times New Roman" w:cs="Times New Roman"/>
          <w:sz w:val="28"/>
          <w:szCs w:val="28"/>
        </w:rPr>
        <w:t>сключением является главный эксперт и руководитель оценочной группы.</w:t>
      </w:r>
    </w:p>
    <w:p w14:paraId="5A50BBFD" w14:textId="77777777" w:rsidR="00C617A7" w:rsidRPr="00E86FAB" w:rsidRDefault="00C617A7" w:rsidP="00C617A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5B970BBB" w:rsidR="00B37579" w:rsidRPr="00E86FAB" w:rsidRDefault="00A11569" w:rsidP="00C617A7">
      <w:pPr>
        <w:pStyle w:val="1"/>
      </w:pPr>
      <w:bookmarkStart w:id="34" w:name="_Toc195008170"/>
      <w:r w:rsidRPr="00E86FAB">
        <w:t>3</w:t>
      </w:r>
      <w:r w:rsidR="00E75567" w:rsidRPr="00E86FAB">
        <w:t xml:space="preserve">. </w:t>
      </w:r>
      <w:r w:rsidR="00B37579" w:rsidRPr="00E86FAB">
        <w:t>Приложения</w:t>
      </w:r>
      <w:bookmarkEnd w:id="33"/>
      <w:bookmarkEnd w:id="34"/>
    </w:p>
    <w:p w14:paraId="229D45A2" w14:textId="665FE239" w:rsidR="00945E13" w:rsidRPr="00E86FAB" w:rsidRDefault="00A11569" w:rsidP="00E86FA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E86FAB">
        <w:rPr>
          <w:rFonts w:ascii="Times New Roman" w:hAnsi="Times New Roman" w:cs="Times New Roman"/>
          <w:sz w:val="28"/>
          <w:szCs w:val="28"/>
        </w:rPr>
        <w:t>1</w:t>
      </w:r>
      <w:r w:rsidR="00D96994" w:rsidRPr="00E86FAB">
        <w:rPr>
          <w:rFonts w:ascii="Times New Roman" w:hAnsi="Times New Roman" w:cs="Times New Roman"/>
          <w:sz w:val="28"/>
          <w:szCs w:val="28"/>
        </w:rPr>
        <w:t>.</w:t>
      </w:r>
      <w:r w:rsidR="00B37579" w:rsidRPr="00E86FAB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E86FAB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E86FAB">
        <w:rPr>
          <w:rFonts w:ascii="Times New Roman" w:hAnsi="Times New Roman" w:cs="Times New Roman"/>
          <w:sz w:val="28"/>
          <w:szCs w:val="28"/>
        </w:rPr>
        <w:t>ого</w:t>
      </w:r>
      <w:r w:rsidR="00945E13" w:rsidRPr="00E86FA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86FAB">
        <w:rPr>
          <w:rFonts w:ascii="Times New Roman" w:hAnsi="Times New Roman" w:cs="Times New Roman"/>
          <w:sz w:val="28"/>
          <w:szCs w:val="28"/>
        </w:rPr>
        <w:t>я</w:t>
      </w:r>
      <w:r w:rsidR="00242A59" w:rsidRPr="00E86FAB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5BA1B9C0" w:rsidR="00B37579" w:rsidRPr="00E86FAB" w:rsidRDefault="00945E13" w:rsidP="00E86FA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FAB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E86FAB">
        <w:rPr>
          <w:rFonts w:ascii="Times New Roman" w:hAnsi="Times New Roman" w:cs="Times New Roman"/>
          <w:sz w:val="28"/>
          <w:szCs w:val="28"/>
        </w:rPr>
        <w:t>.</w:t>
      </w:r>
      <w:r w:rsidRPr="00E86FAB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E86FAB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E86FAB">
        <w:rPr>
          <w:rFonts w:ascii="Times New Roman" w:hAnsi="Times New Roman" w:cs="Times New Roman"/>
          <w:sz w:val="28"/>
          <w:szCs w:val="28"/>
        </w:rPr>
        <w:t>ого</w:t>
      </w:r>
      <w:r w:rsidR="00B37579" w:rsidRPr="00E86FA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86FAB">
        <w:rPr>
          <w:rFonts w:ascii="Times New Roman" w:hAnsi="Times New Roman" w:cs="Times New Roman"/>
          <w:sz w:val="28"/>
          <w:szCs w:val="28"/>
        </w:rPr>
        <w:t>я</w:t>
      </w:r>
      <w:r w:rsidR="00242A59" w:rsidRPr="00E86FAB">
        <w:rPr>
          <w:rFonts w:ascii="Times New Roman" w:hAnsi="Times New Roman" w:cs="Times New Roman"/>
          <w:sz w:val="28"/>
          <w:szCs w:val="28"/>
        </w:rPr>
        <w:t>.</w:t>
      </w:r>
    </w:p>
    <w:p w14:paraId="746F4AAA" w14:textId="547C53A2" w:rsidR="00330ED4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704B53">
        <w:rPr>
          <w:rFonts w:ascii="Times New Roman" w:hAnsi="Times New Roman" w:cs="Times New Roman"/>
          <w:sz w:val="28"/>
          <w:szCs w:val="28"/>
        </w:rPr>
        <w:t>.</w:t>
      </w:r>
    </w:p>
    <w:sectPr w:rsidR="00330ED4" w:rsidSect="00D72EC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38ED" w14:textId="77777777" w:rsidR="00A83FB0" w:rsidRDefault="00A83FB0" w:rsidP="00970F49">
      <w:pPr>
        <w:spacing w:after="0" w:line="240" w:lineRule="auto"/>
      </w:pPr>
      <w:r>
        <w:separator/>
      </w:r>
    </w:p>
  </w:endnote>
  <w:endnote w:type="continuationSeparator" w:id="0">
    <w:p w14:paraId="7A13BCB9" w14:textId="77777777" w:rsidR="00A83FB0" w:rsidRDefault="00A83FB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47FA9EC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56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A4C9" w14:textId="77777777" w:rsidR="00A83FB0" w:rsidRDefault="00A83FB0" w:rsidP="00970F49">
      <w:pPr>
        <w:spacing w:after="0" w:line="240" w:lineRule="auto"/>
      </w:pPr>
      <w:r>
        <w:separator/>
      </w:r>
    </w:p>
  </w:footnote>
  <w:footnote w:type="continuationSeparator" w:id="0">
    <w:p w14:paraId="0C64CEED" w14:textId="77777777" w:rsidR="00A83FB0" w:rsidRDefault="00A83FB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0C4"/>
    <w:multiLevelType w:val="hybridMultilevel"/>
    <w:tmpl w:val="78E6AA9E"/>
    <w:lvl w:ilvl="0" w:tplc="0CCE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0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3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F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A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3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4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EE0"/>
    <w:multiLevelType w:val="hybridMultilevel"/>
    <w:tmpl w:val="6046D6DA"/>
    <w:lvl w:ilvl="0" w:tplc="2B46A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F468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30A2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E897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B808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604A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BA5D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25B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C471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37C15"/>
    <w:multiLevelType w:val="hybridMultilevel"/>
    <w:tmpl w:val="25128304"/>
    <w:lvl w:ilvl="0" w:tplc="9CE0C1B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6AA4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8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4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6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6E7647"/>
    <w:multiLevelType w:val="hybridMultilevel"/>
    <w:tmpl w:val="8A207892"/>
    <w:lvl w:ilvl="0" w:tplc="0D9C83D4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1E6F0AA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5506233C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B74719E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5F3C16CA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CBCE188E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79509574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E0893D2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6BA2C3FA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1037074"/>
    <w:multiLevelType w:val="hybridMultilevel"/>
    <w:tmpl w:val="BC06A2A6"/>
    <w:lvl w:ilvl="0" w:tplc="54F46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5C6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090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CEF8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7E22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0263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F2C6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921D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E4B0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723D59"/>
    <w:multiLevelType w:val="hybridMultilevel"/>
    <w:tmpl w:val="7D5E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B58F3"/>
    <w:multiLevelType w:val="hybridMultilevel"/>
    <w:tmpl w:val="6BB6BE2E"/>
    <w:lvl w:ilvl="0" w:tplc="6E2C029A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5FA3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A2EE3E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860612E6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74E04092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7B024A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FD00A6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9881622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DB41BB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6BF467F"/>
    <w:multiLevelType w:val="hybridMultilevel"/>
    <w:tmpl w:val="79D6921A"/>
    <w:lvl w:ilvl="0" w:tplc="631821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C0EC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2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C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D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A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3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C388D"/>
    <w:multiLevelType w:val="hybridMultilevel"/>
    <w:tmpl w:val="95B48E4C"/>
    <w:lvl w:ilvl="0" w:tplc="987EB234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C52CCF8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B960588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60CEDE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CC5A2B68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9EA563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83C81C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DF871D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E62B89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AB301B"/>
    <w:multiLevelType w:val="hybridMultilevel"/>
    <w:tmpl w:val="53A674A4"/>
    <w:lvl w:ilvl="0" w:tplc="46E66410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8D2D4A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622FFB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51A435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E97E4D7E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BE4F5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B422A9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78A8567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CAE8B86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94B6C8A"/>
    <w:multiLevelType w:val="hybridMultilevel"/>
    <w:tmpl w:val="5330E3BA"/>
    <w:lvl w:ilvl="0" w:tplc="F1E80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2C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40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A6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A8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24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0C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82D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80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C4954"/>
    <w:multiLevelType w:val="hybridMultilevel"/>
    <w:tmpl w:val="AE2441DE"/>
    <w:lvl w:ilvl="0" w:tplc="4D22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8C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D7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5E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E67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0E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E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8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4E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C572F"/>
    <w:multiLevelType w:val="hybridMultilevel"/>
    <w:tmpl w:val="E0465C02"/>
    <w:lvl w:ilvl="0" w:tplc="0BE47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A0E8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6E9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FA0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80D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F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A252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7C1A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408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76AF2"/>
    <w:multiLevelType w:val="hybridMultilevel"/>
    <w:tmpl w:val="3998D0A2"/>
    <w:lvl w:ilvl="0" w:tplc="589C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4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8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2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A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6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023513"/>
    <w:multiLevelType w:val="hybridMultilevel"/>
    <w:tmpl w:val="9948DA6C"/>
    <w:lvl w:ilvl="0" w:tplc="DA2C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8E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E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8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A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62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B3412"/>
    <w:multiLevelType w:val="hybridMultilevel"/>
    <w:tmpl w:val="8E10A288"/>
    <w:lvl w:ilvl="0" w:tplc="EB90B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E46D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3C2F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BEC6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FE48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2433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107F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725D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0414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6453C4"/>
    <w:multiLevelType w:val="hybridMultilevel"/>
    <w:tmpl w:val="9C8A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9"/>
  </w:num>
  <w:num w:numId="9">
    <w:abstractNumId w:val="32"/>
  </w:num>
  <w:num w:numId="10">
    <w:abstractNumId w:val="11"/>
  </w:num>
  <w:num w:numId="11">
    <w:abstractNumId w:val="6"/>
  </w:num>
  <w:num w:numId="12">
    <w:abstractNumId w:val="14"/>
  </w:num>
  <w:num w:numId="13">
    <w:abstractNumId w:val="36"/>
  </w:num>
  <w:num w:numId="14">
    <w:abstractNumId w:val="15"/>
  </w:num>
  <w:num w:numId="15">
    <w:abstractNumId w:val="34"/>
  </w:num>
  <w:num w:numId="16">
    <w:abstractNumId w:val="37"/>
  </w:num>
  <w:num w:numId="17">
    <w:abstractNumId w:val="35"/>
  </w:num>
  <w:num w:numId="18">
    <w:abstractNumId w:val="29"/>
  </w:num>
  <w:num w:numId="19">
    <w:abstractNumId w:val="19"/>
  </w:num>
  <w:num w:numId="20">
    <w:abstractNumId w:val="24"/>
  </w:num>
  <w:num w:numId="21">
    <w:abstractNumId w:val="16"/>
  </w:num>
  <w:num w:numId="22">
    <w:abstractNumId w:val="7"/>
  </w:num>
  <w:num w:numId="23">
    <w:abstractNumId w:val="25"/>
  </w:num>
  <w:num w:numId="24">
    <w:abstractNumId w:val="28"/>
  </w:num>
  <w:num w:numId="25">
    <w:abstractNumId w:val="21"/>
  </w:num>
  <w:num w:numId="26">
    <w:abstractNumId w:val="20"/>
  </w:num>
  <w:num w:numId="27">
    <w:abstractNumId w:val="23"/>
  </w:num>
  <w:num w:numId="28">
    <w:abstractNumId w:val="0"/>
  </w:num>
  <w:num w:numId="29">
    <w:abstractNumId w:val="33"/>
  </w:num>
  <w:num w:numId="30">
    <w:abstractNumId w:val="30"/>
  </w:num>
  <w:num w:numId="31">
    <w:abstractNumId w:val="17"/>
  </w:num>
  <w:num w:numId="32">
    <w:abstractNumId w:val="38"/>
  </w:num>
  <w:num w:numId="33">
    <w:abstractNumId w:val="1"/>
  </w:num>
  <w:num w:numId="34">
    <w:abstractNumId w:val="8"/>
  </w:num>
  <w:num w:numId="35">
    <w:abstractNumId w:val="4"/>
  </w:num>
  <w:num w:numId="36">
    <w:abstractNumId w:val="26"/>
  </w:num>
  <w:num w:numId="37">
    <w:abstractNumId w:val="31"/>
  </w:num>
  <w:num w:numId="38">
    <w:abstractNumId w:val="39"/>
  </w:num>
  <w:num w:numId="39">
    <w:abstractNumId w:val="27"/>
  </w:num>
  <w:num w:numId="4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7A39"/>
    <w:rsid w:val="00052878"/>
    <w:rsid w:val="00054C98"/>
    <w:rsid w:val="00056CDE"/>
    <w:rsid w:val="00067386"/>
    <w:rsid w:val="000732FF"/>
    <w:rsid w:val="00075A30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29AA"/>
    <w:rsid w:val="0015561E"/>
    <w:rsid w:val="001627D5"/>
    <w:rsid w:val="0017612A"/>
    <w:rsid w:val="001A0CA6"/>
    <w:rsid w:val="001B4B65"/>
    <w:rsid w:val="001C1282"/>
    <w:rsid w:val="001C63E7"/>
    <w:rsid w:val="001E1DF9"/>
    <w:rsid w:val="001F4412"/>
    <w:rsid w:val="002166BE"/>
    <w:rsid w:val="00220E70"/>
    <w:rsid w:val="002228E8"/>
    <w:rsid w:val="00237603"/>
    <w:rsid w:val="00242A59"/>
    <w:rsid w:val="00244A7E"/>
    <w:rsid w:val="00245F15"/>
    <w:rsid w:val="00247E8C"/>
    <w:rsid w:val="0026741C"/>
    <w:rsid w:val="00270E01"/>
    <w:rsid w:val="002776A1"/>
    <w:rsid w:val="0029547E"/>
    <w:rsid w:val="002967FF"/>
    <w:rsid w:val="002A2935"/>
    <w:rsid w:val="002B1426"/>
    <w:rsid w:val="002B3DBB"/>
    <w:rsid w:val="002C6693"/>
    <w:rsid w:val="002F2906"/>
    <w:rsid w:val="002F2F25"/>
    <w:rsid w:val="002F3417"/>
    <w:rsid w:val="003051FD"/>
    <w:rsid w:val="0032065E"/>
    <w:rsid w:val="003242E1"/>
    <w:rsid w:val="00330ED4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A4D07"/>
    <w:rsid w:val="003B6085"/>
    <w:rsid w:val="003C1D7A"/>
    <w:rsid w:val="003C5F97"/>
    <w:rsid w:val="003D1E51"/>
    <w:rsid w:val="004254FE"/>
    <w:rsid w:val="00436FFC"/>
    <w:rsid w:val="00437D28"/>
    <w:rsid w:val="0044354A"/>
    <w:rsid w:val="004459F2"/>
    <w:rsid w:val="00454353"/>
    <w:rsid w:val="00460975"/>
    <w:rsid w:val="00461AC6"/>
    <w:rsid w:val="00473C4A"/>
    <w:rsid w:val="0047429B"/>
    <w:rsid w:val="004904C5"/>
    <w:rsid w:val="004917C4"/>
    <w:rsid w:val="004A07A5"/>
    <w:rsid w:val="004B0A04"/>
    <w:rsid w:val="004B2579"/>
    <w:rsid w:val="004B692B"/>
    <w:rsid w:val="004C3CAF"/>
    <w:rsid w:val="004C703E"/>
    <w:rsid w:val="004D096E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81E36"/>
    <w:rsid w:val="00590D74"/>
    <w:rsid w:val="00592423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370"/>
    <w:rsid w:val="0065115D"/>
    <w:rsid w:val="00653B50"/>
    <w:rsid w:val="00663990"/>
    <w:rsid w:val="00666BDD"/>
    <w:rsid w:val="006776B4"/>
    <w:rsid w:val="006873B8"/>
    <w:rsid w:val="006A4EFB"/>
    <w:rsid w:val="006B0FEA"/>
    <w:rsid w:val="006C6D6D"/>
    <w:rsid w:val="006C7A3B"/>
    <w:rsid w:val="006C7CE4"/>
    <w:rsid w:val="006D3EE2"/>
    <w:rsid w:val="006F4464"/>
    <w:rsid w:val="00704B53"/>
    <w:rsid w:val="00714CA4"/>
    <w:rsid w:val="007157C4"/>
    <w:rsid w:val="00723F89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5E76"/>
    <w:rsid w:val="007D2BC2"/>
    <w:rsid w:val="007D3601"/>
    <w:rsid w:val="007D6C20"/>
    <w:rsid w:val="007E4E25"/>
    <w:rsid w:val="007E73B4"/>
    <w:rsid w:val="007F4170"/>
    <w:rsid w:val="008108BE"/>
    <w:rsid w:val="00812516"/>
    <w:rsid w:val="00832EBB"/>
    <w:rsid w:val="00834734"/>
    <w:rsid w:val="00835BF6"/>
    <w:rsid w:val="00870551"/>
    <w:rsid w:val="008761F3"/>
    <w:rsid w:val="00881DD2"/>
    <w:rsid w:val="00882B54"/>
    <w:rsid w:val="0089011C"/>
    <w:rsid w:val="008912AE"/>
    <w:rsid w:val="00891CC4"/>
    <w:rsid w:val="008B0F23"/>
    <w:rsid w:val="008B560B"/>
    <w:rsid w:val="008C41F7"/>
    <w:rsid w:val="008C5EBD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22D9"/>
    <w:rsid w:val="00985BF5"/>
    <w:rsid w:val="00992D9C"/>
    <w:rsid w:val="009931F0"/>
    <w:rsid w:val="009955F8"/>
    <w:rsid w:val="009A1CBC"/>
    <w:rsid w:val="009A36AD"/>
    <w:rsid w:val="009A6F81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4FFD"/>
    <w:rsid w:val="00A45EB0"/>
    <w:rsid w:val="00A57976"/>
    <w:rsid w:val="00A636B8"/>
    <w:rsid w:val="00A6671B"/>
    <w:rsid w:val="00A83FB0"/>
    <w:rsid w:val="00A8496D"/>
    <w:rsid w:val="00A85D42"/>
    <w:rsid w:val="00A87627"/>
    <w:rsid w:val="00A91D4B"/>
    <w:rsid w:val="00A930AA"/>
    <w:rsid w:val="00A949E1"/>
    <w:rsid w:val="00A962D4"/>
    <w:rsid w:val="00A9790B"/>
    <w:rsid w:val="00AA2B8A"/>
    <w:rsid w:val="00AB7DA5"/>
    <w:rsid w:val="00AB7F19"/>
    <w:rsid w:val="00AD2200"/>
    <w:rsid w:val="00AD4D48"/>
    <w:rsid w:val="00AE499C"/>
    <w:rsid w:val="00AE6AB7"/>
    <w:rsid w:val="00AE7A32"/>
    <w:rsid w:val="00B162B5"/>
    <w:rsid w:val="00B20041"/>
    <w:rsid w:val="00B22661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12ED"/>
    <w:rsid w:val="00B610A2"/>
    <w:rsid w:val="00B64366"/>
    <w:rsid w:val="00BA1DA1"/>
    <w:rsid w:val="00BA2CF0"/>
    <w:rsid w:val="00BA57D6"/>
    <w:rsid w:val="00BC3813"/>
    <w:rsid w:val="00BC7808"/>
    <w:rsid w:val="00BE099A"/>
    <w:rsid w:val="00BE569F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617A7"/>
    <w:rsid w:val="00C740CF"/>
    <w:rsid w:val="00C8277D"/>
    <w:rsid w:val="00C95538"/>
    <w:rsid w:val="00C96567"/>
    <w:rsid w:val="00C97E44"/>
    <w:rsid w:val="00CA6CCD"/>
    <w:rsid w:val="00CB1349"/>
    <w:rsid w:val="00CC50B7"/>
    <w:rsid w:val="00CD66EF"/>
    <w:rsid w:val="00CE0EF1"/>
    <w:rsid w:val="00CE2498"/>
    <w:rsid w:val="00CE36B8"/>
    <w:rsid w:val="00CF0DA9"/>
    <w:rsid w:val="00D02C00"/>
    <w:rsid w:val="00D06708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EC5"/>
    <w:rsid w:val="00D82186"/>
    <w:rsid w:val="00D837B0"/>
    <w:rsid w:val="00D83E4E"/>
    <w:rsid w:val="00D87269"/>
    <w:rsid w:val="00D87A1E"/>
    <w:rsid w:val="00D96994"/>
    <w:rsid w:val="00DB3C13"/>
    <w:rsid w:val="00DE39D8"/>
    <w:rsid w:val="00DE5614"/>
    <w:rsid w:val="00DF358B"/>
    <w:rsid w:val="00E00851"/>
    <w:rsid w:val="00E0407E"/>
    <w:rsid w:val="00E04FDF"/>
    <w:rsid w:val="00E15F2A"/>
    <w:rsid w:val="00E279E8"/>
    <w:rsid w:val="00E579D6"/>
    <w:rsid w:val="00E75567"/>
    <w:rsid w:val="00E857D6"/>
    <w:rsid w:val="00E86FAB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01546"/>
    <w:rsid w:val="00F07AF6"/>
    <w:rsid w:val="00F1662D"/>
    <w:rsid w:val="00F3099C"/>
    <w:rsid w:val="00F35F4F"/>
    <w:rsid w:val="00F46DFC"/>
    <w:rsid w:val="00F50AC5"/>
    <w:rsid w:val="00F57AF7"/>
    <w:rsid w:val="00F6025D"/>
    <w:rsid w:val="00F672B2"/>
    <w:rsid w:val="00F8340A"/>
    <w:rsid w:val="00F83D10"/>
    <w:rsid w:val="00F93643"/>
    <w:rsid w:val="00F96457"/>
    <w:rsid w:val="00FB022D"/>
    <w:rsid w:val="00FB1F17"/>
    <w:rsid w:val="00FB31E3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B4300414-7A8C-405A-A371-32D17121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E86FAB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E86FAB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C617A7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E86FAB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E86FAB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C617A7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61E5-7DBF-4739-86B0-3684AB4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6260</Words>
  <Characters>35682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Жосан Дарья Андреевна</cp:lastModifiedBy>
  <cp:revision>9</cp:revision>
  <dcterms:created xsi:type="dcterms:W3CDTF">2025-04-07T08:39:00Z</dcterms:created>
  <dcterms:modified xsi:type="dcterms:W3CDTF">2025-04-08T09:39:00Z</dcterms:modified>
</cp:coreProperties>
</file>