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1C" w:rsidRDefault="00044BD6">
      <w:pPr>
        <w:pStyle w:val="12"/>
        <w:spacing w:after="0" w:line="360" w:lineRule="auto"/>
        <w:rPr>
          <w:rFonts w:eastAsia="Arial Unicode MS"/>
          <w:sz w:val="72"/>
          <w:szCs w:val="72"/>
        </w:rPr>
      </w:pPr>
      <w:r>
        <w:rPr>
          <w:noProof/>
          <w:lang w:eastAsia="ru-RU"/>
        </w:rPr>
        <w:drawing>
          <wp:inline distT="0" distB="0" distL="0" distR="0">
            <wp:extent cx="3308985" cy="1288415"/>
            <wp:effectExtent l="0" t="0" r="0" b="0"/>
            <wp:docPr id="5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898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71C" w:rsidRDefault="0088071C">
      <w:pPr>
        <w:pStyle w:val="12"/>
        <w:spacing w:after="0" w:line="360" w:lineRule="auto"/>
        <w:jc w:val="right"/>
        <w:rPr>
          <w:rFonts w:eastAsia="Arial Unicode MS"/>
          <w:sz w:val="72"/>
          <w:szCs w:val="72"/>
        </w:rPr>
      </w:pPr>
    </w:p>
    <w:p w:rsidR="0088071C" w:rsidRDefault="0088071C">
      <w:pPr>
        <w:pStyle w:val="12"/>
        <w:spacing w:after="0" w:line="360" w:lineRule="auto"/>
        <w:jc w:val="right"/>
        <w:rPr>
          <w:rFonts w:eastAsia="Arial Unicode MS"/>
          <w:sz w:val="72"/>
          <w:szCs w:val="72"/>
        </w:rPr>
      </w:pPr>
    </w:p>
    <w:p w:rsidR="0088071C" w:rsidRDefault="0088071C">
      <w:pPr>
        <w:pStyle w:val="12"/>
        <w:spacing w:after="0" w:line="360" w:lineRule="auto"/>
        <w:jc w:val="right"/>
        <w:rPr>
          <w:rFonts w:eastAsia="Arial Unicode MS"/>
          <w:sz w:val="72"/>
          <w:szCs w:val="72"/>
        </w:rPr>
      </w:pPr>
    </w:p>
    <w:p w:rsidR="000F4CA0" w:rsidRDefault="00044BD6">
      <w:pPr>
        <w:pStyle w:val="12"/>
        <w:spacing w:after="0" w:line="240" w:lineRule="auto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 xml:space="preserve">КОНКУРСНОЕ ЗАДАНИЕ </w:t>
      </w:r>
    </w:p>
    <w:p w:rsidR="0088071C" w:rsidRDefault="00044BD6">
      <w:pPr>
        <w:pStyle w:val="12"/>
        <w:spacing w:after="0" w:line="240" w:lineRule="auto"/>
        <w:jc w:val="center"/>
        <w:rPr>
          <w:rFonts w:eastAsia="Arial Unicode MS"/>
          <w:sz w:val="56"/>
          <w:szCs w:val="56"/>
        </w:rPr>
      </w:pPr>
      <w:r>
        <w:rPr>
          <w:rFonts w:eastAsia="Arial Unicode MS"/>
          <w:sz w:val="56"/>
          <w:szCs w:val="56"/>
        </w:rPr>
        <w:t>КОМПЕТЕНЦИИ</w:t>
      </w:r>
    </w:p>
    <w:p w:rsidR="00796D0A" w:rsidRDefault="00044BD6" w:rsidP="000F4CA0">
      <w:pPr>
        <w:pStyle w:val="12"/>
        <w:spacing w:after="0" w:line="240" w:lineRule="auto"/>
        <w:jc w:val="center"/>
        <w:rPr>
          <w:rFonts w:eastAsia="Arial Unicode MS"/>
          <w:sz w:val="40"/>
          <w:szCs w:val="40"/>
        </w:rPr>
      </w:pPr>
      <w:r>
        <w:rPr>
          <w:rFonts w:eastAsia="Arial Unicode MS"/>
          <w:sz w:val="40"/>
          <w:szCs w:val="40"/>
        </w:rPr>
        <w:t>«Эксплуатация и обслуживание</w:t>
      </w:r>
      <w:r w:rsidR="000F4CA0">
        <w:rPr>
          <w:rFonts w:eastAsia="Arial Unicode MS"/>
          <w:sz w:val="40"/>
          <w:szCs w:val="40"/>
        </w:rPr>
        <w:t xml:space="preserve"> </w:t>
      </w:r>
    </w:p>
    <w:p w:rsidR="0088071C" w:rsidRDefault="00044BD6" w:rsidP="000F4CA0">
      <w:pPr>
        <w:pStyle w:val="12"/>
        <w:spacing w:after="0" w:line="240" w:lineRule="auto"/>
        <w:jc w:val="center"/>
        <w:rPr>
          <w:rFonts w:eastAsia="Arial Unicode MS"/>
          <w:sz w:val="40"/>
          <w:szCs w:val="40"/>
        </w:rPr>
      </w:pPr>
      <w:r>
        <w:rPr>
          <w:rFonts w:eastAsia="Arial Unicode MS"/>
          <w:sz w:val="40"/>
          <w:szCs w:val="40"/>
        </w:rPr>
        <w:t>многоквартирного дома»</w:t>
      </w:r>
    </w:p>
    <w:p w:rsidR="00796D0A" w:rsidRDefault="005C7055">
      <w:pPr>
        <w:pStyle w:val="12"/>
        <w:spacing w:after="0" w:line="240" w:lineRule="auto"/>
        <w:jc w:val="center"/>
        <w:rPr>
          <w:rFonts w:eastAsia="Arial Unicode MS"/>
          <w:sz w:val="36"/>
          <w:szCs w:val="36"/>
        </w:rPr>
      </w:pPr>
      <w:r>
        <w:rPr>
          <w:rFonts w:eastAsia="Arial Unicode MS"/>
          <w:sz w:val="36"/>
          <w:szCs w:val="36"/>
        </w:rPr>
        <w:t xml:space="preserve"> </w:t>
      </w:r>
      <w:r w:rsidRPr="005C7055">
        <w:rPr>
          <w:rFonts w:eastAsia="Arial Unicode MS"/>
          <w:sz w:val="36"/>
          <w:szCs w:val="36"/>
        </w:rPr>
        <w:t xml:space="preserve">Итогового (межрегионального) этапа </w:t>
      </w:r>
    </w:p>
    <w:p w:rsidR="00796D0A" w:rsidRDefault="005C7055">
      <w:pPr>
        <w:pStyle w:val="12"/>
        <w:spacing w:after="0" w:line="240" w:lineRule="auto"/>
        <w:jc w:val="center"/>
        <w:rPr>
          <w:rFonts w:eastAsia="Arial Unicode MS"/>
          <w:sz w:val="36"/>
          <w:szCs w:val="36"/>
        </w:rPr>
      </w:pPr>
      <w:r w:rsidRPr="005C7055">
        <w:rPr>
          <w:rFonts w:eastAsia="Arial Unicode MS"/>
          <w:sz w:val="36"/>
          <w:szCs w:val="36"/>
        </w:rPr>
        <w:t xml:space="preserve">Чемпионата по профессиональному мастерству </w:t>
      </w:r>
    </w:p>
    <w:p w:rsidR="00796D0A" w:rsidRDefault="005C7055">
      <w:pPr>
        <w:pStyle w:val="12"/>
        <w:spacing w:after="0" w:line="240" w:lineRule="auto"/>
        <w:jc w:val="center"/>
        <w:rPr>
          <w:rFonts w:eastAsia="Arial Unicode MS"/>
          <w:sz w:val="36"/>
          <w:szCs w:val="36"/>
        </w:rPr>
      </w:pPr>
      <w:r w:rsidRPr="005C7055">
        <w:rPr>
          <w:rFonts w:eastAsia="Arial Unicode MS"/>
          <w:sz w:val="36"/>
          <w:szCs w:val="36"/>
        </w:rPr>
        <w:t>«Профессионалы»</w:t>
      </w:r>
      <w:r>
        <w:rPr>
          <w:rFonts w:eastAsia="Arial Unicode MS"/>
          <w:sz w:val="36"/>
          <w:szCs w:val="36"/>
        </w:rPr>
        <w:t xml:space="preserve"> в Кузбассе – 2025 </w:t>
      </w:r>
    </w:p>
    <w:p w:rsidR="0088071C" w:rsidRDefault="00297AF3">
      <w:pPr>
        <w:pStyle w:val="12"/>
        <w:spacing w:after="0" w:line="240" w:lineRule="auto"/>
        <w:jc w:val="center"/>
        <w:rPr>
          <w:rFonts w:eastAsia="Arial Unicode MS"/>
          <w:sz w:val="40"/>
          <w:szCs w:val="40"/>
        </w:rPr>
      </w:pPr>
      <w:r>
        <w:rPr>
          <w:rFonts w:eastAsia="Arial Unicode MS"/>
          <w:sz w:val="36"/>
          <w:szCs w:val="36"/>
        </w:rPr>
        <w:t>(категория юниоры</w:t>
      </w:r>
      <w:r w:rsidR="005C7055">
        <w:rPr>
          <w:rFonts w:eastAsia="Arial Unicode MS"/>
          <w:sz w:val="36"/>
          <w:szCs w:val="36"/>
        </w:rPr>
        <w:t>)</w:t>
      </w:r>
    </w:p>
    <w:p w:rsidR="0088071C" w:rsidRDefault="0088071C">
      <w:pPr>
        <w:pStyle w:val="12"/>
        <w:spacing w:after="0" w:line="360" w:lineRule="auto"/>
        <w:jc w:val="center"/>
        <w:rPr>
          <w:rFonts w:eastAsia="Arial Unicode MS"/>
          <w:sz w:val="72"/>
          <w:szCs w:val="72"/>
        </w:rPr>
      </w:pPr>
    </w:p>
    <w:p w:rsidR="0088071C" w:rsidRDefault="0088071C">
      <w:pPr>
        <w:pStyle w:val="12"/>
        <w:spacing w:after="0" w:line="360" w:lineRule="auto"/>
        <w:jc w:val="center"/>
        <w:rPr>
          <w:rFonts w:eastAsia="Arial Unicode MS"/>
          <w:sz w:val="72"/>
          <w:szCs w:val="72"/>
        </w:rPr>
      </w:pPr>
    </w:p>
    <w:p w:rsidR="0088071C" w:rsidRDefault="0088071C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0F4CA0" w:rsidRDefault="000F4CA0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796D0A" w:rsidRDefault="00796D0A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88071C" w:rsidRDefault="00044BD6">
      <w:pPr>
        <w:pStyle w:val="143"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2025</w:t>
      </w:r>
    </w:p>
    <w:p w:rsidR="0088071C" w:rsidRDefault="00044BD6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</w:t>
      </w:r>
      <w:r>
        <w:rPr>
          <w:rFonts w:ascii="Times New Roman" w:hAnsi="Times New Roman" w:cs="Times New Roman"/>
          <w:sz w:val="28"/>
          <w:szCs w:val="28"/>
          <w:lang w:bidi="en-US"/>
        </w:rPr>
        <w:t>р</w:t>
      </w:r>
      <w:r>
        <w:rPr>
          <w:rFonts w:ascii="Times New Roman" w:hAnsi="Times New Roman" w:cs="Times New Roman"/>
          <w:sz w:val="28"/>
          <w:szCs w:val="28"/>
          <w:lang w:bidi="en-US"/>
        </w:rPr>
        <w:t>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88071C" w:rsidRDefault="0088071C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Конкурсное задание включает в себя следующие разделы: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1.1. ОБЩИЕ СВЕДЕНИЯ О ТРЕБОВАНИЯХ КОМПЕТЕНЦИИ----------------4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1.2.ПЕРЕЧЕНЬ ПРОФЕССИОНАЛЬНЫХ ЗАДАЧ СПЕЦИАЛИСТА ПО КОМПЕТЕНЦИИ «Эксплуатация и обслуживание многоквартирного дома»-4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1.3. ТРЕБОВАНИЯ К СХЕМЕ ОЦЕНКИ---------------------------------------------10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1.4. СПЕЦИФИКАЦИЯ ОЦЕНКИ КОМПЕТЕНЦИИ-----------------------------10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 СПЕЦИАЛЬНЫЕ ПРАВИЛА КОМПЕТЕНЦИИ--------------------------------16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2.1 Привлечение волонтёров------------------------------------------------------------16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2.2. Личный инструмент конкурсанта-------------------------------------------------16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2.3. Материалы, оборудование и инструменты, запрещённые на площадке--16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2.4. Время распечатки документов-----------------------------------------------------16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2.5. Видеофиксация-----------------------------------------------------------------------16</w:t>
      </w:r>
    </w:p>
    <w:p w:rsidR="0088071C" w:rsidRDefault="00044BD6">
      <w:pPr>
        <w:pStyle w:val="23"/>
        <w:tabs>
          <w:tab w:val="clear" w:pos="9639"/>
          <w:tab w:val="right" w:leader="dot" w:pos="9356"/>
        </w:tabs>
        <w:spacing w:line="360" w:lineRule="exact"/>
        <w:ind w:right="-1"/>
        <w:rPr>
          <w:sz w:val="28"/>
          <w:szCs w:val="28"/>
        </w:rPr>
      </w:pPr>
      <w:r>
        <w:rPr>
          <w:sz w:val="28"/>
          <w:szCs w:val="28"/>
        </w:rPr>
        <w:t>Приложения 4-8 ---------------------------------------------------------------------------17</w:t>
      </w:r>
    </w:p>
    <w:p w:rsidR="0088071C" w:rsidRDefault="0088071C">
      <w:pPr>
        <w:pStyle w:val="23"/>
        <w:tabs>
          <w:tab w:val="clear" w:pos="9639"/>
          <w:tab w:val="right" w:leader="dot" w:pos="9629"/>
        </w:tabs>
        <w:spacing w:line="360" w:lineRule="exact"/>
        <w:rPr>
          <w:sz w:val="28"/>
          <w:szCs w:val="28"/>
        </w:rPr>
      </w:pPr>
    </w:p>
    <w:p w:rsidR="0088071C" w:rsidRDefault="0088071C">
      <w:pPr>
        <w:pStyle w:val="23"/>
        <w:tabs>
          <w:tab w:val="clear" w:pos="9639"/>
          <w:tab w:val="right" w:leader="dot" w:pos="9629"/>
        </w:tabs>
        <w:spacing w:line="360" w:lineRule="exact"/>
        <w:rPr>
          <w:sz w:val="28"/>
          <w:szCs w:val="28"/>
        </w:rPr>
      </w:pPr>
    </w:p>
    <w:p w:rsidR="0088071C" w:rsidRDefault="0088071C">
      <w:pPr>
        <w:pStyle w:val="12"/>
        <w:tabs>
          <w:tab w:val="right" w:leader="dot" w:pos="9629"/>
        </w:tabs>
        <w:spacing w:line="360" w:lineRule="exact"/>
        <w:rPr>
          <w:sz w:val="28"/>
          <w:szCs w:val="28"/>
        </w:rPr>
      </w:pPr>
    </w:p>
    <w:p w:rsidR="0088071C" w:rsidRDefault="0088071C">
      <w:pPr>
        <w:pStyle w:val="Bullet"/>
        <w:tabs>
          <w:tab w:val="clear" w:pos="360"/>
        </w:tabs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88071C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683475" w:rsidRDefault="00683475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</w:p>
    <w:p w:rsidR="0088071C" w:rsidRDefault="00044BD6">
      <w:pPr>
        <w:pStyle w:val="Bullet"/>
        <w:tabs>
          <w:tab w:val="clear" w:pos="360"/>
        </w:tabs>
        <w:ind w:left="0" w:firstLine="0"/>
        <w:jc w:val="center"/>
        <w:rPr>
          <w:rFonts w:ascii="Times New Roman" w:hAnsi="Times New Roman"/>
          <w:b/>
          <w:bCs/>
          <w:szCs w:val="20"/>
          <w:lang w:val="ru-RU" w:eastAsia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12700" distB="12700" distL="12700" distR="12700" simplePos="0" relativeHeight="251656704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464820</wp:posOffset>
                </wp:positionV>
                <wp:extent cx="382270" cy="401955"/>
                <wp:effectExtent l="0" t="0" r="25560" b="25560"/>
                <wp:wrapNone/>
                <wp:docPr id="55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227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2CFCF1F" id="Прямоугольник 2" o:spid="_x0000_s1026" style="position:absolute;margin-left:460.8pt;margin-top:36.6pt;width:30.1pt;height:31.65pt;z-index:251656704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YkBgIAAFkEAAAOAAAAZHJzL2Uyb0RvYy54bWysVM2O0zAQviPxDpbvNGkgyxI13QOrcllB&#10;xbIP4Dp2a+E/2d6mvSFxReIReAguK2D3GdI3YuykpQsXFpGD5fHM93nmm3EmZxsl0Zo5L4yu8XiU&#10;Y8Q0NY3QyxpfvZs9OcXIB6IbIo1mNd4yj8+mjx9NWluxwqyMbJhDQKJ91doar0KwVZZ5umKK+JGx&#10;TIOTG6dIANMts8aRFtiVzIo8P8la4xrrDGXew+l578TTxM85o+EN554FJGsMuYW0urQu4ppNJ6Ra&#10;OmJXgg5pkH/IQhGh4dID1TkJBF078QeVEtQZb3gYUaMyw7mgLNUA1Yzz36q5XBHLUi0gjrcHmfz/&#10;o6Wv13OHRFPjsoRWaaKgSd2X3Yfd5+5Hd7f72H3t7rrvu0/dbXfTfUNFVKy1vgLgpZ27WLO3F4a+&#10;9+DI7nmi4YeYDXcqxkLFaJPk3x7kZ5uAKBw+PS2K59AkCq5n+fhFWcbLMlLtwdb58IoZheKmxg66&#10;m0Qn6wsf+tB9SMrLSNHMhJTJcMvFS+nQmsAkzNI3sPvjMKlRW+OiLE/yRH3P6f+Ow5lr3fTpSD2I&#10;0uuQFAlbyWJGUr9lHKRPcqQU6cDfzyc8IBBjP6UgQwLEQA41PRA7QCKapWfxQPwBlO43OhzwSmjj&#10;kpRH1cXtwjTbudtPBcxv6uXw1uIDObaTTL/+CNOfAAAA//8DAFBLAwQUAAYACAAAACEAXgc+U+IA&#10;AAAKAQAADwAAAGRycy9kb3ducmV2LnhtbEyPy07DMBBF90j8gzVI7KjzUNI2xKmqChALKkSp1C6d&#10;xI0j7HEUu234e4YVLEdzdO+55Wqyhl3U6HuHAuJZBExh49oeOwH7z+eHBTAfJLbSOFQCvpWHVXV7&#10;U8qidVf8UJdd6BiFoC+kAB3CUHDuG62s9DM3KKTfyY1WBjrHjrejvFK4NTyJopxb2SM1aDmojVbN&#10;1+5sBQT+8pbW75k5Zpun9Wn+ethvdSrE/d20fgQW1BT+YPjVJ3WoyKl2Z2w9MwKWSZwTKmCeJsAI&#10;WC5i2lITmeYZ8Krk/ydUPwAAAP//AwBQSwECLQAUAAYACAAAACEAtoM4kv4AAADhAQAAEwAAAAAA&#10;AAAAAAAAAAAAAAAAW0NvbnRlbnRfVHlwZXNdLnhtbFBLAQItABQABgAIAAAAIQA4/SH/1gAAAJQB&#10;AAALAAAAAAAAAAAAAAAAAC8BAABfcmVscy8ucmVsc1BLAQItABQABgAIAAAAIQDFEmYkBgIAAFkE&#10;AAAOAAAAAAAAAAAAAAAAAC4CAABkcnMvZTJvRG9jLnhtbFBLAQItABQABgAIAAAAIQBeBz5T4gAA&#10;AAoBAAAPAAAAAAAAAAAAAAAAAGAEAABkcnMvZG93bnJldi54bWxQSwUGAAAAAAQABADzAAAAbwUA&#10;AAAA&#10;" strokecolor="white" strokeweight=".71mm">
                <v:stroke joinstyle="round"/>
                <v:path arrowok="t"/>
              </v:rect>
            </w:pict>
          </mc:Fallback>
        </mc:AlternateContent>
      </w:r>
      <w:r>
        <w:rPr>
          <w:rFonts w:ascii="Times New Roman" w:hAnsi="Times New Roman"/>
          <w:b/>
          <w:bCs/>
          <w:szCs w:val="20"/>
          <w:lang w:val="ru-RU" w:eastAsia="ru-RU"/>
        </w:rPr>
        <w:t>ИСПОЛЬЗУЕМЫЕ СОКРАЩЕНИЯ</w:t>
      </w:r>
    </w:p>
    <w:p w:rsidR="0088071C" w:rsidRDefault="0088071C">
      <w:pPr>
        <w:pStyle w:val="Bullet"/>
        <w:tabs>
          <w:tab w:val="clear" w:pos="360"/>
        </w:tabs>
        <w:spacing w:line="276" w:lineRule="auto"/>
        <w:ind w:left="720" w:firstLine="0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ФГОС - Федеральный государственный образовательный ста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дарт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ПС - Профессиональный стандарт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КЗ - Конкурсное задание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ИЛ - Инфраструктурный лист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АДС – аварийно-диспетчерская служба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ЖК - Жилищный кодекс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ЖКУ - жилищно-коммунальные услуги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КУ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- коммунальные услуги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МКД – многоквартирный дом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ОСС - общее собрание собственников помещений МКД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РСО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- ресурсо-снабжающая организация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>ТКО - твёрдые коммунальные отходы</w:t>
      </w:r>
    </w:p>
    <w:p w:rsidR="0088071C" w:rsidRDefault="00044BD6">
      <w:pPr>
        <w:pStyle w:val="Bullet"/>
        <w:numPr>
          <w:ilvl w:val="0"/>
          <w:numId w:val="11"/>
        </w:numPr>
        <w:spacing w:line="276" w:lineRule="auto"/>
        <w:ind w:left="36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УК – управляющая компания</w:t>
      </w:r>
      <w:r>
        <w:rPr>
          <w:rFonts w:ascii="Times New Roman" w:hAnsi="Times New Roman"/>
          <w:bCs/>
          <w:i/>
          <w:sz w:val="28"/>
          <w:szCs w:val="28"/>
          <w:lang w:val="en-US" w:eastAsia="ru-RU"/>
        </w:rPr>
        <w:t xml:space="preserve"> </w:t>
      </w:r>
    </w:p>
    <w:p w:rsidR="0088071C" w:rsidRDefault="00044BD6">
      <w:pPr>
        <w:pStyle w:val="Bullet"/>
        <w:tabs>
          <w:tab w:val="clear" w:pos="360"/>
        </w:tabs>
        <w:spacing w:line="276" w:lineRule="auto"/>
        <w:ind w:left="1069" w:firstLine="0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br w:type="page"/>
      </w:r>
    </w:p>
    <w:p w:rsidR="0088071C" w:rsidRDefault="00044BD6">
      <w:pPr>
        <w:pStyle w:val="Bullet"/>
        <w:numPr>
          <w:ilvl w:val="0"/>
          <w:numId w:val="12"/>
        </w:numPr>
        <w:spacing w:line="276" w:lineRule="auto"/>
        <w:ind w:left="1" w:firstLine="36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ОСНОВНЫЕ ТРЕБОВАНИЯ КОМПЕТЕНЦИИ </w:t>
      </w:r>
    </w:p>
    <w:p w:rsidR="0088071C" w:rsidRDefault="00044BD6">
      <w:pPr>
        <w:pStyle w:val="-20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0" w:name="_Toc1"/>
      <w:r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0"/>
    </w:p>
    <w:p w:rsidR="0088071C" w:rsidRDefault="00044BD6">
      <w:pPr>
        <w:pStyle w:val="1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«Эксплуатация и обслуживание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тирного дома» определяют знания, умения, навыки и трудовые функции,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лежат в основе наиболее актуальных требований работодателей отра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ли. </w:t>
      </w:r>
    </w:p>
    <w:p w:rsidR="0088071C" w:rsidRDefault="00044BD6">
      <w:pPr>
        <w:pStyle w:val="1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88071C" w:rsidRDefault="00044BD6">
      <w:pPr>
        <w:pStyle w:val="1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курентоспособных, высококвалифицированных специалистов / рабочих и участия их в конкурсах профессионального мастерства.</w:t>
      </w:r>
    </w:p>
    <w:p w:rsidR="0088071C" w:rsidRDefault="00044BD6">
      <w:pPr>
        <w:pStyle w:val="1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ческой работы. </w:t>
      </w:r>
    </w:p>
    <w:p w:rsidR="0088071C" w:rsidRDefault="00044BD6">
      <w:pPr>
        <w:pStyle w:val="12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чёткие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88071C" w:rsidRDefault="00044BD6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1" w:name="_Toc2"/>
      <w:r>
        <w:rPr>
          <w:rFonts w:ascii="Times New Roman" w:hAnsi="Times New Roman"/>
          <w:color w:val="000000"/>
          <w:szCs w:val="28"/>
          <w:lang w:val="ru-RU"/>
        </w:rPr>
        <w:t>1.2. ПЕРЕЧЕНЬ ПРОФЕССИОНАЛЬНЫХ ЗАДАЧ СПЕЦИАЛ</w:t>
      </w:r>
      <w:r>
        <w:rPr>
          <w:rFonts w:ascii="Times New Roman" w:hAnsi="Times New Roman"/>
          <w:color w:val="000000"/>
          <w:szCs w:val="28"/>
          <w:lang w:val="ru-RU"/>
        </w:rPr>
        <w:t>И</w:t>
      </w:r>
      <w:r>
        <w:rPr>
          <w:rFonts w:ascii="Times New Roman" w:hAnsi="Times New Roman"/>
          <w:color w:val="000000"/>
          <w:szCs w:val="28"/>
          <w:lang w:val="ru-RU"/>
        </w:rPr>
        <w:t>СТА ПО КОМПЕТЕНЦИИ «Эксплуатация и обслуживание многоква</w:t>
      </w:r>
      <w:r>
        <w:rPr>
          <w:rFonts w:ascii="Times New Roman" w:hAnsi="Times New Roman"/>
          <w:color w:val="000000"/>
          <w:szCs w:val="28"/>
          <w:lang w:val="ru-RU"/>
        </w:rPr>
        <w:t>р</w:t>
      </w:r>
      <w:r>
        <w:rPr>
          <w:rFonts w:ascii="Times New Roman" w:hAnsi="Times New Roman"/>
          <w:color w:val="000000"/>
          <w:szCs w:val="28"/>
          <w:lang w:val="ru-RU"/>
        </w:rPr>
        <w:t>тирного дома»</w:t>
      </w:r>
      <w:bookmarkEnd w:id="1"/>
    </w:p>
    <w:p w:rsidR="0088071C" w:rsidRDefault="00044BD6">
      <w:pPr>
        <w:pStyle w:val="12"/>
        <w:spacing w:after="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№1</w:t>
      </w:r>
    </w:p>
    <w:p w:rsidR="0088071C" w:rsidRDefault="00044BD6">
      <w:pPr>
        <w:pStyle w:val="12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88071C" w:rsidRDefault="0088071C">
      <w:pPr>
        <w:pStyle w:val="12"/>
        <w:spacing w:after="0" w:line="240" w:lineRule="auto"/>
        <w:jc w:val="center"/>
        <w:rPr>
          <w:i/>
          <w:iCs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47"/>
        <w:gridCol w:w="7923"/>
        <w:gridCol w:w="1101"/>
      </w:tblGrid>
      <w:tr w:rsidR="0088071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eastAsia="Calibri"/>
                <w:b/>
                <w:color w:val="FFFFFF"/>
                <w:sz w:val="20"/>
                <w:szCs w:val="20"/>
              </w:rPr>
              <w:t>№ п/п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both"/>
              <w:rPr>
                <w:b/>
                <w:color w:val="FFFFFF"/>
                <w:sz w:val="28"/>
                <w:szCs w:val="28"/>
              </w:rPr>
            </w:pPr>
            <w:r>
              <w:rPr>
                <w:rFonts w:eastAsia="Calibri"/>
                <w:b/>
                <w:color w:val="FFFFFF"/>
                <w:spacing w:val="1"/>
                <w:w w:val="71"/>
                <w:sz w:val="28"/>
                <w:szCs w:val="28"/>
              </w:rPr>
              <w:t>Ва</w:t>
            </w:r>
            <w:r>
              <w:rPr>
                <w:rFonts w:eastAsia="Calibri"/>
                <w:b/>
                <w:color w:val="FFFFFF"/>
                <w:spacing w:val="1"/>
                <w:w w:val="71"/>
                <w:sz w:val="28"/>
                <w:szCs w:val="28"/>
              </w:rPr>
              <w:t>ж</w:t>
            </w:r>
            <w:r>
              <w:rPr>
                <w:rFonts w:eastAsia="Calibri"/>
                <w:b/>
                <w:color w:val="FFFFFF"/>
                <w:spacing w:val="1"/>
                <w:w w:val="71"/>
                <w:sz w:val="28"/>
                <w:szCs w:val="28"/>
              </w:rPr>
              <w:t xml:space="preserve">ность в </w:t>
            </w:r>
            <w:r>
              <w:rPr>
                <w:rFonts w:eastAsia="Calibri"/>
                <w:b/>
                <w:color w:val="FFFFFF"/>
                <w:spacing w:val="2"/>
                <w:w w:val="71"/>
                <w:sz w:val="28"/>
                <w:szCs w:val="28"/>
              </w:rPr>
              <w:t>%</w:t>
            </w:r>
          </w:p>
        </w:tc>
      </w:tr>
      <w:tr w:rsidR="0088071C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</w:rPr>
              <w:t>Организация рабочего процесса и безопасность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знать и понимать: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санитарные нормы и правила проведения работ по санитарному с</w:t>
            </w:r>
            <w:r>
              <w:rPr>
                <w:rFonts w:eastAsia="Calibri"/>
                <w:bCs/>
                <w:color w:val="000000"/>
              </w:rPr>
              <w:t>о</w:t>
            </w:r>
            <w:r>
              <w:rPr>
                <w:rFonts w:eastAsia="Calibri"/>
                <w:bCs/>
                <w:color w:val="000000"/>
              </w:rPr>
              <w:t>держанию помещений общего имущества, инженерных систем сбора твёрдых коммунальных отходов;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 технологии в благоустройстве и озеленении территорий;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требования охраны труда;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нормы и правила пожарной безопасности при проведении ремон</w:t>
            </w:r>
            <w:r>
              <w:rPr>
                <w:rFonts w:eastAsia="Calibri"/>
                <w:color w:val="000000"/>
              </w:rPr>
              <w:t>т</w:t>
            </w:r>
            <w:r>
              <w:rPr>
                <w:rFonts w:eastAsia="Calibri"/>
                <w:color w:val="000000"/>
              </w:rPr>
              <w:t>ных работ;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организации и выполнения работ по эксплуатации, обсл</w:t>
            </w:r>
            <w:r>
              <w:rPr>
                <w:rFonts w:eastAsia="Calibri"/>
                <w:bCs/>
                <w:color w:val="000000"/>
              </w:rPr>
              <w:t>у</w:t>
            </w:r>
            <w:r>
              <w:rPr>
                <w:rFonts w:eastAsia="Calibri"/>
                <w:bCs/>
                <w:color w:val="000000"/>
              </w:rPr>
              <w:t>живанию, и ремонту общего имущества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>правила организации безопасного использования и содержания лифтов, подъёмных платформ для инвалидов;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правила организации безопасного использования оборудования и </w:t>
            </w:r>
            <w:r>
              <w:rPr>
                <w:rFonts w:eastAsia="Calibri"/>
                <w:color w:val="000000"/>
              </w:rPr>
              <w:lastRenderedPageBreak/>
              <w:t>средств индивидуальной защиты;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виды неисправностей аварийного порядка и предельные сроки их устранения;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</w:rPr>
              <w:t>правила и нормы технической эксплуатации многоквартирных домов.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>проводить осмотр состояния общедомового имущества МКД и с</w:t>
            </w:r>
            <w:r>
              <w:rPr>
                <w:rFonts w:eastAsia="Calibri"/>
                <w:color w:val="000000"/>
              </w:rPr>
              <w:t>о</w:t>
            </w:r>
            <w:r>
              <w:rPr>
                <w:rFonts w:eastAsia="Calibri"/>
                <w:color w:val="000000"/>
              </w:rPr>
              <w:t>ставлять по итогам соответствующие документы;</w:t>
            </w:r>
          </w:p>
          <w:p w:rsidR="0088071C" w:rsidRDefault="00044BD6">
            <w:pPr>
              <w:pStyle w:val="12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организовывать приём представителей собственников помещений многоквартирного дома в помещении организации;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проводить сезонные осмотры общего имущества в многоквартирном доме.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</w:rPr>
              <w:t>Нормативная документация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30,5</w:t>
            </w: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знать и понимать: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нормативные правовые акты и методические документы, регламе</w:t>
            </w:r>
            <w:r>
              <w:rPr>
                <w:rFonts w:eastAsia="Calibri"/>
                <w:bCs/>
                <w:color w:val="000000"/>
              </w:rPr>
              <w:t>н</w:t>
            </w:r>
            <w:r>
              <w:rPr>
                <w:rFonts w:eastAsia="Calibri"/>
                <w:bCs/>
                <w:color w:val="000000"/>
              </w:rPr>
              <w:t>тирующие деятельность по управлению многоквартирными домами;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предоставления коммунальных услуг;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 гражданское законодательство Российской Федерации в объёме, необходимом для ведения профессиональной деятельности;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 правила и нормы технической эксплуатации жилищного фонда;</w:t>
            </w:r>
          </w:p>
          <w:p w:rsidR="0088071C" w:rsidRDefault="00044BD6">
            <w:pPr>
              <w:pStyle w:val="12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 правила и нормы технической эксплуатации жилищного фонда по вопросам санитарного содержания, озеленения и благоустройства общего имущества в многоквартирном доме;</w:t>
            </w:r>
          </w:p>
          <w:p w:rsidR="0088071C" w:rsidRDefault="00044BD6">
            <w:pPr>
              <w:pStyle w:val="12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технической эксплуатации энергоустановок потребителей;</w:t>
            </w:r>
          </w:p>
          <w:p w:rsidR="0088071C" w:rsidRDefault="00044BD6">
            <w:pPr>
              <w:pStyle w:val="12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 водоснабжения и канализации;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 отопления.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газового оборудования;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водопроводных сетей МКД;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системы водоотведения;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системы вентиляции МКД;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системы теплоснабжения МКД;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предоставления коммунальных услуг;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слаботочных систем.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применять нормативные правовые акты в области управления мн</w:t>
            </w:r>
            <w:r>
              <w:rPr>
                <w:rFonts w:eastAsia="Calibri"/>
                <w:bCs/>
                <w:color w:val="000000"/>
              </w:rPr>
              <w:t>о</w:t>
            </w:r>
            <w:r>
              <w:rPr>
                <w:rFonts w:eastAsia="Calibri"/>
                <w:bCs/>
                <w:color w:val="000000"/>
              </w:rPr>
              <w:t>гоквартирными домами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работать с нормативными правовыми документами, использовать их в профессиональной деятельности;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применять нормативные правовые акты в области финансирования работ по содержанию и текущему ремонту, капитальному ремонту общего имущества в многоквартирных домах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применять нормативные правовые акты, регламентирующие пр</w:t>
            </w:r>
            <w:r>
              <w:rPr>
                <w:rFonts w:eastAsia="Calibri"/>
                <w:bCs/>
                <w:color w:val="000000"/>
              </w:rPr>
              <w:t>а</w:t>
            </w:r>
            <w:r>
              <w:rPr>
                <w:rFonts w:eastAsia="Calibri"/>
                <w:bCs/>
                <w:color w:val="000000"/>
              </w:rPr>
              <w:t>вила пользования жилыми помещениями, общим имуществом в мног</w:t>
            </w:r>
            <w:r>
              <w:rPr>
                <w:rFonts w:eastAsia="Calibri"/>
                <w:bCs/>
                <w:color w:val="000000"/>
              </w:rPr>
              <w:t>о</w:t>
            </w:r>
            <w:r>
              <w:rPr>
                <w:rFonts w:eastAsia="Calibri"/>
                <w:bCs/>
                <w:color w:val="000000"/>
              </w:rPr>
              <w:t>квартирном доме, вопросы безопасности проживания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применять нормативные правовые акты, регламентирующие проведение работ по благоустройству, контролю технического состояния элементов благоустройства и озеленения.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</w:rPr>
              <w:t>Проектно-техническая и сопроводительная документация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20,5</w:t>
            </w: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знать и понимать: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lastRenderedPageBreak/>
              <w:t>нормативное и документационное регулирование деятельности по эксплуатации и обслуживанию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территориальные схемы обращения с твёрдыми коммунальными отходами;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классификацию зданий по типам, по функциональному назнач</w:t>
            </w:r>
            <w:r>
              <w:rPr>
                <w:rFonts w:eastAsia="Calibri"/>
                <w:bCs/>
                <w:color w:val="000000"/>
              </w:rPr>
              <w:t>е</w:t>
            </w:r>
            <w:r>
              <w:rPr>
                <w:rFonts w:eastAsia="Calibri"/>
                <w:bCs/>
                <w:color w:val="000000"/>
              </w:rPr>
              <w:t>нию;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основные параметры и характеристики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наименование и основные технические характеристики констру</w:t>
            </w:r>
            <w:r>
              <w:rPr>
                <w:rFonts w:eastAsia="Calibri"/>
                <w:bCs/>
                <w:color w:val="000000"/>
              </w:rPr>
              <w:t>к</w:t>
            </w:r>
            <w:r>
              <w:rPr>
                <w:rFonts w:eastAsia="Calibri"/>
                <w:bCs/>
                <w:color w:val="000000"/>
              </w:rPr>
              <w:t>тивных элементов и инженерных систем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методы проектирования жилых зданий, визуального и инструме</w:t>
            </w:r>
            <w:r>
              <w:rPr>
                <w:rFonts w:eastAsia="Calibri"/>
                <w:bCs/>
                <w:color w:val="000000"/>
              </w:rPr>
              <w:t>н</w:t>
            </w:r>
            <w:r>
              <w:rPr>
                <w:rFonts w:eastAsia="Calibri"/>
                <w:bCs/>
                <w:color w:val="000000"/>
              </w:rPr>
              <w:t>тального обследования общего имущества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основные причины изменения технико-экономических характер</w:t>
            </w:r>
            <w:r>
              <w:rPr>
                <w:rFonts w:eastAsia="Calibri"/>
                <w:bCs/>
                <w:color w:val="000000"/>
              </w:rPr>
              <w:t>и</w:t>
            </w:r>
            <w:r>
              <w:rPr>
                <w:rFonts w:eastAsia="Calibri"/>
                <w:bCs/>
                <w:color w:val="000000"/>
              </w:rPr>
              <w:t>стик конструктивных элементов и инженерных систем здания и физико-химических свойств строительных материалов и изделий;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основные направления ресурсосбережения жилых помещений;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внутренние стандарты и методические документы в сфере комм</w:t>
            </w:r>
            <w:r>
              <w:rPr>
                <w:rFonts w:eastAsia="Calibri"/>
                <w:bCs/>
                <w:color w:val="000000"/>
              </w:rPr>
              <w:t>у</w:t>
            </w:r>
            <w:r>
              <w:rPr>
                <w:rFonts w:eastAsia="Calibri"/>
                <w:bCs/>
                <w:color w:val="000000"/>
              </w:rPr>
              <w:t>никации с пользователями жилых помещений многоквартирных домов;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виды, структура и содержание итоговых документов по контролю со</w:t>
            </w:r>
            <w:r>
              <w:rPr>
                <w:rFonts w:eastAsia="Calibri"/>
                <w:bCs/>
                <w:color w:val="000000"/>
              </w:rPr>
              <w:t>б</w:t>
            </w:r>
            <w:r>
              <w:rPr>
                <w:rFonts w:eastAsia="Calibri"/>
                <w:bCs/>
                <w:color w:val="000000"/>
              </w:rPr>
              <w:t>ственниками помещений качества работ и услуг по содержанию и ремонту общего имущества в многоквартирном доме, предоставления коммунал</w:t>
            </w:r>
            <w:r>
              <w:rPr>
                <w:rFonts w:eastAsia="Calibri"/>
                <w:bCs/>
                <w:color w:val="000000"/>
              </w:rPr>
              <w:t>ь</w:t>
            </w:r>
            <w:r>
              <w:rPr>
                <w:rFonts w:eastAsia="Calibri"/>
                <w:bCs/>
                <w:color w:val="000000"/>
              </w:rPr>
              <w:t>ных ресурсов и использования помещений арендаторами.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читать проектную и исполнительную документацию по зданиям и сооружениям;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тип здания по общим признакам (внешнему виду, пл</w:t>
            </w:r>
            <w:r>
              <w:rPr>
                <w:rFonts w:eastAsia="Calibri"/>
                <w:bCs/>
                <w:color w:val="000000"/>
              </w:rPr>
              <w:t>а</w:t>
            </w:r>
            <w:r>
              <w:rPr>
                <w:rFonts w:eastAsia="Calibri"/>
                <w:bCs/>
                <w:color w:val="000000"/>
              </w:rPr>
              <w:t>ну, фасаду, разрезу);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параметры и конструктивные характеристики мног</w:t>
            </w:r>
            <w:r>
              <w:rPr>
                <w:rFonts w:eastAsia="Calibri"/>
                <w:bCs/>
                <w:color w:val="000000"/>
              </w:rPr>
              <w:t>о</w:t>
            </w:r>
            <w:r>
              <w:rPr>
                <w:rFonts w:eastAsia="Calibri"/>
                <w:bCs/>
                <w:color w:val="000000"/>
              </w:rPr>
              <w:t>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осуществлять приём-передачу, оформлять, вести, организовывать учёт и хранение технической и иной документации на многоквартирный дом;</w:t>
            </w:r>
          </w:p>
          <w:p w:rsidR="0088071C" w:rsidRDefault="00044BD6">
            <w:pPr>
              <w:pStyle w:val="12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документировать результаты проверок технического состояния многоквартирного дома и результаты работы подрядных организаций;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состав общего имущества собственников помещений в многоквартирном доме;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оценивать техническое состояние конструктивных элементов, и</w:t>
            </w:r>
            <w:r>
              <w:rPr>
                <w:rFonts w:eastAsia="Calibri"/>
                <w:bCs/>
                <w:color w:val="000000"/>
              </w:rPr>
              <w:t>н</w:t>
            </w:r>
            <w:r>
              <w:rPr>
                <w:rFonts w:eastAsia="Calibri"/>
                <w:bCs/>
                <w:color w:val="000000"/>
              </w:rPr>
              <w:t>женерного оборудования и систем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подготавливать заключения о необходимости проведения кап</w:t>
            </w:r>
            <w:r>
              <w:rPr>
                <w:rFonts w:eastAsia="Calibri"/>
                <w:bCs/>
                <w:color w:val="000000"/>
              </w:rPr>
              <w:t>и</w:t>
            </w:r>
            <w:r>
              <w:rPr>
                <w:rFonts w:eastAsia="Calibri"/>
                <w:bCs/>
                <w:color w:val="000000"/>
              </w:rPr>
              <w:t>тального либо текущего ремонта общего имущества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подбирать типовые технические решения и разрабатывать задания для исполнителей услуг и работ по устранению обнаруженных дефектов в конструктивных элементах и инженерных системах здания;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подготавливать предложения для корректировки размера платы за содержание и ремонт жилого помещения, платы за коммунальные услуги в случае их ненадлежащего качества и (или) перерывов, превышающих установленную продолжительность;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подавать заявки в диспетчерские и аварийно-ремонтные службы и ко</w:t>
            </w:r>
            <w:r>
              <w:rPr>
                <w:rFonts w:eastAsia="Calibri"/>
                <w:bCs/>
                <w:color w:val="000000"/>
              </w:rPr>
              <w:t>н</w:t>
            </w:r>
            <w:r>
              <w:rPr>
                <w:rFonts w:eastAsia="Calibri"/>
                <w:bCs/>
                <w:color w:val="000000"/>
              </w:rPr>
              <w:t>тролировать их исполнение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</w:rPr>
              <w:t>Коммуникация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Специалист должен знать и понимать: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современные формы коммуникаций с собственниками и нанимат</w:t>
            </w:r>
            <w:r>
              <w:rPr>
                <w:rFonts w:eastAsia="Calibri"/>
                <w:bCs/>
              </w:rPr>
              <w:t>е</w:t>
            </w:r>
            <w:r>
              <w:rPr>
                <w:rFonts w:eastAsia="Calibri"/>
                <w:bCs/>
              </w:rPr>
              <w:t>лями жилых помещений многоквартирных домов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основы психологии сотрудничества и конфликтологии;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методы взаимодействия управляющей организации собственников и пользователей помещений в многоквартирном доме;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</w:rPr>
              <w:t>механизмы согласования интересов и позиций заинтересованных сторон в процессе управления многоквартирным домом.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Специалист должен уметь: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обеспечивать коммуникации с собственниками жилых и нежилых помещений в многоквартирном доме при обсуждении и согласовании д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кументов и вопросов, касающихся управления, содержания и ремонта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выбирать оптимальные формы коммуникаций с собственниками помещений в многоквартирном доме при организации и проведении о</w:t>
            </w:r>
            <w:r>
              <w:rPr>
                <w:rFonts w:eastAsia="Calibri"/>
                <w:bCs/>
              </w:rPr>
              <w:t>б</w:t>
            </w:r>
            <w:r>
              <w:rPr>
                <w:rFonts w:eastAsia="Calibri"/>
                <w:bCs/>
              </w:rPr>
              <w:t>щих собраний собственников помещений, обеспечении доступа отве</w:t>
            </w:r>
            <w:r>
              <w:rPr>
                <w:rFonts w:eastAsia="Calibri"/>
                <w:bCs/>
              </w:rPr>
              <w:t>т</w:t>
            </w:r>
            <w:r>
              <w:rPr>
                <w:rFonts w:eastAsia="Calibri"/>
                <w:bCs/>
              </w:rPr>
              <w:t>ственных представителей собственников помещений к документам по управлению многоквартирным домом;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взаимодействовать с собственниками помещений МКД и предст</w:t>
            </w:r>
            <w:r>
              <w:rPr>
                <w:rFonts w:eastAsia="Calibri"/>
                <w:bCs/>
              </w:rPr>
              <w:t>а</w:t>
            </w:r>
            <w:r>
              <w:rPr>
                <w:rFonts w:eastAsia="Calibri"/>
                <w:bCs/>
              </w:rPr>
              <w:t>вителями сторонних организаций.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</w:rPr>
              <w:t>обеспечивать порядок рассмотрения вопросов повестки дня на общем с</w:t>
            </w:r>
            <w:r>
              <w:rPr>
                <w:rFonts w:eastAsia="Calibri"/>
                <w:bCs/>
              </w:rPr>
              <w:t>о</w:t>
            </w:r>
            <w:r>
              <w:rPr>
                <w:rFonts w:eastAsia="Calibri"/>
                <w:bCs/>
              </w:rPr>
              <w:t>брании собственников помещений многоквартирного дома.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</w:rPr>
              <w:t>Менеджмент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Специалист должен знать и понимать:</w:t>
            </w:r>
          </w:p>
          <w:p w:rsidR="0088071C" w:rsidRDefault="00044BD6">
            <w:pPr>
              <w:pStyle w:val="12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перспективы развития деятельности по управлению многокварти</w:t>
            </w:r>
            <w:r>
              <w:rPr>
                <w:rFonts w:eastAsia="Calibri"/>
                <w:bCs/>
              </w:rPr>
              <w:t>р</w:t>
            </w:r>
            <w:r>
              <w:rPr>
                <w:rFonts w:eastAsia="Calibri"/>
                <w:bCs/>
              </w:rPr>
              <w:t>ными домами;</w:t>
            </w:r>
          </w:p>
          <w:p w:rsidR="0088071C" w:rsidRDefault="00044BD6">
            <w:pPr>
              <w:pStyle w:val="12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проверять качество коммунальных услуг по обращениям потреб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телей;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правила и методология формирования стоимости работ и услуг по содержанию и ремонту общего имущества в многоквартирном доме;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 xml:space="preserve"> методы оценки потребности в необходимых финансовых ресурсах для содержания и ремонта общего имущества;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организацию работы диспетчерских и аварийно-ремонтных служб жилищного хозяйства;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критерии оценки качества выполнения работ и услуг по обслуж</w:t>
            </w:r>
            <w:r>
              <w:rPr>
                <w:rFonts w:eastAsia="Calibri"/>
                <w:bCs/>
              </w:rPr>
              <w:t>и</w:t>
            </w:r>
            <w:r>
              <w:rPr>
                <w:rFonts w:eastAsia="Calibri"/>
                <w:bCs/>
              </w:rPr>
              <w:t>ванию и ремонту общего имущества многоквартирного дома;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методы оценки и минимизации рисков при оказании услуг и выполнения работ по содержанию и ремонту общего имущества многоквартирного дома.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88071C">
        <w:trPr>
          <w:trHeight w:val="5850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формы контроля в зависимости от квалификации и</w:t>
            </w:r>
            <w:r>
              <w:rPr>
                <w:rFonts w:eastAsia="Calibri"/>
                <w:bCs/>
                <w:color w:val="000000"/>
              </w:rPr>
              <w:t>с</w:t>
            </w:r>
            <w:r>
              <w:rPr>
                <w:rFonts w:eastAsia="Calibri"/>
                <w:bCs/>
                <w:color w:val="000000"/>
              </w:rPr>
              <w:t>полнителя;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контролировать графики выполнения работ и их приёмки;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контролировать соблюдение технологии проведения ремонтных работ;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обобщать и систематизировать информацию о запросах собстве</w:t>
            </w:r>
            <w:r>
              <w:rPr>
                <w:rFonts w:eastAsia="Calibri"/>
                <w:bCs/>
                <w:color w:val="000000"/>
              </w:rPr>
              <w:t>н</w:t>
            </w:r>
            <w:r>
              <w:rPr>
                <w:rFonts w:eastAsia="Calibri"/>
                <w:bCs/>
                <w:color w:val="000000"/>
              </w:rPr>
              <w:t>ников и нанимателей помещений в многоквартирном доме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определить перечень работ по санитарному обслуживанию, бе</w:t>
            </w:r>
            <w:r>
              <w:rPr>
                <w:rFonts w:eastAsia="Calibri"/>
                <w:bCs/>
                <w:color w:val="000000"/>
              </w:rPr>
              <w:t>з</w:t>
            </w:r>
            <w:r>
              <w:rPr>
                <w:rFonts w:eastAsia="Calibri"/>
                <w:bCs/>
                <w:color w:val="000000"/>
              </w:rPr>
              <w:t>опасному проживанию, благоустройству общего имущества многоква</w:t>
            </w:r>
            <w:r>
              <w:rPr>
                <w:rFonts w:eastAsia="Calibri"/>
                <w:bCs/>
                <w:color w:val="000000"/>
              </w:rPr>
              <w:t>р</w:t>
            </w:r>
            <w:r>
              <w:rPr>
                <w:rFonts w:eastAsia="Calibri"/>
                <w:bCs/>
                <w:color w:val="000000"/>
              </w:rPr>
              <w:t>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контролировать качество выполнения работ и услуг по обслужив</w:t>
            </w:r>
            <w:r>
              <w:rPr>
                <w:rFonts w:eastAsia="Calibri"/>
                <w:bCs/>
                <w:color w:val="000000"/>
              </w:rPr>
              <w:t>а</w:t>
            </w:r>
            <w:r>
              <w:rPr>
                <w:rFonts w:eastAsia="Calibri"/>
                <w:bCs/>
                <w:color w:val="000000"/>
              </w:rPr>
              <w:t>нию, эксплуатации и ремонту общего имущества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организовывать и контролировать обеспечение жилых помещений газоснабжением, водоснабжением, водоотведением, отоплением, электр</w:t>
            </w:r>
            <w:r>
              <w:rPr>
                <w:rFonts w:eastAsia="Calibri"/>
                <w:bCs/>
                <w:color w:val="000000"/>
              </w:rPr>
              <w:t>о</w:t>
            </w:r>
            <w:r>
              <w:rPr>
                <w:rFonts w:eastAsia="Calibri"/>
                <w:bCs/>
                <w:color w:val="000000"/>
              </w:rPr>
              <w:t>снабжением;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организовать и проконтролировать работы по санитарному обслужив</w:t>
            </w:r>
            <w:r>
              <w:rPr>
                <w:rFonts w:eastAsia="Calibri"/>
                <w:bCs/>
                <w:color w:val="000000"/>
              </w:rPr>
              <w:t>а</w:t>
            </w:r>
            <w:r>
              <w:rPr>
                <w:rFonts w:eastAsia="Calibri"/>
                <w:bCs/>
                <w:color w:val="000000"/>
              </w:rPr>
              <w:t>нию, безопасному проживанию, благоустройству общего имущества мн</w:t>
            </w:r>
            <w:r>
              <w:rPr>
                <w:rFonts w:eastAsia="Calibri"/>
                <w:bCs/>
                <w:color w:val="000000"/>
              </w:rPr>
              <w:t>о</w:t>
            </w:r>
            <w:r>
              <w:rPr>
                <w:rFonts w:eastAsia="Calibri"/>
                <w:bCs/>
                <w:color w:val="000000"/>
              </w:rPr>
              <w:t>гоквартирного дома.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</w:rPr>
              <w:t>Информационные системы и программное обеспечение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знать и понимать: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технологии обработки информации с использованием вычисл</w:t>
            </w:r>
            <w:r>
              <w:rPr>
                <w:rFonts w:eastAsia="Calibri"/>
                <w:bCs/>
                <w:color w:val="000000"/>
              </w:rPr>
              <w:t>и</w:t>
            </w:r>
            <w:r>
              <w:rPr>
                <w:rFonts w:eastAsia="Calibri"/>
                <w:bCs/>
                <w:color w:val="000000"/>
              </w:rPr>
              <w:t>тельной техники, современных средств коммуникации и связи;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специализированные программные приложения, в том числе в информ</w:t>
            </w:r>
            <w:r>
              <w:rPr>
                <w:rFonts w:eastAsia="Calibri"/>
                <w:bCs/>
                <w:color w:val="000000"/>
              </w:rPr>
              <w:t>а</w:t>
            </w:r>
            <w:r>
              <w:rPr>
                <w:rFonts w:eastAsia="Calibri"/>
                <w:bCs/>
                <w:color w:val="000000"/>
              </w:rPr>
              <w:t>ционно - телекоммуникационной сети "Интернет", для осуществления коммуникаций в организации.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88071C" w:rsidRDefault="00044BD6">
            <w:pPr>
              <w:pStyle w:val="12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работать с большим массивом информационных данных технол</w:t>
            </w:r>
            <w:r>
              <w:rPr>
                <w:rFonts w:eastAsia="Calibri"/>
                <w:bCs/>
                <w:color w:val="000000"/>
              </w:rPr>
              <w:t>о</w:t>
            </w:r>
            <w:r>
              <w:rPr>
                <w:rFonts w:eastAsia="Calibri"/>
                <w:bCs/>
                <w:color w:val="000000"/>
              </w:rPr>
              <w:t>гии обработки информации с использованием вычислительной техники, современных средств коммуникации и связи;</w:t>
            </w:r>
          </w:p>
          <w:p w:rsidR="0088071C" w:rsidRDefault="00044BD6">
            <w:pPr>
              <w:pStyle w:val="12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работать в системе электронного документооборота организации;</w:t>
            </w:r>
          </w:p>
          <w:p w:rsidR="0088071C" w:rsidRDefault="00044BD6">
            <w:pPr>
              <w:pStyle w:val="12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работать с государственной информационной системой жилищно-коммунального хозяйства;</w:t>
            </w:r>
          </w:p>
          <w:p w:rsidR="0088071C" w:rsidRDefault="00044BD6">
            <w:pPr>
              <w:pStyle w:val="12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использовать специализированные программные приложения и информационно - телекоммуникационную сеть "Интернет" для осущест</w:t>
            </w:r>
            <w:r>
              <w:rPr>
                <w:rFonts w:eastAsia="Calibri"/>
                <w:bCs/>
                <w:color w:val="000000"/>
              </w:rPr>
              <w:t>в</w:t>
            </w:r>
            <w:r>
              <w:rPr>
                <w:rFonts w:eastAsia="Calibri"/>
                <w:bCs/>
                <w:color w:val="000000"/>
              </w:rPr>
              <w:t>ления коммуникаций в организации;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применять программное обеспечение и современные информационные технологии, используемые организацией.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</w:rPr>
              <w:t>Технология визуального осмотра и выявления дефектов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8,5</w:t>
            </w: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знать и понимать:</w:t>
            </w:r>
          </w:p>
          <w:p w:rsidR="0088071C" w:rsidRDefault="00044BD6">
            <w:pPr>
              <w:pStyle w:val="12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требования к качеству коммунальных услуг;</w:t>
            </w:r>
          </w:p>
          <w:p w:rsidR="0088071C" w:rsidRDefault="00044BD6">
            <w:pPr>
              <w:pStyle w:val="12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производства работ по содержанию и ремонту общего имущества в многоквартирном доме;</w:t>
            </w:r>
          </w:p>
          <w:p w:rsidR="0088071C" w:rsidRDefault="00044BD6">
            <w:pPr>
              <w:pStyle w:val="12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основы строительной физики и механики грунтов;</w:t>
            </w:r>
          </w:p>
          <w:p w:rsidR="0088071C" w:rsidRDefault="00044BD6">
            <w:pPr>
              <w:pStyle w:val="12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основы гидравлики и вентиляции;</w:t>
            </w:r>
          </w:p>
          <w:p w:rsidR="0088071C" w:rsidRDefault="00044BD6">
            <w:pPr>
              <w:pStyle w:val="12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 xml:space="preserve">дефекты и неисправности инженерных систем и конструктивных </w:t>
            </w:r>
            <w:r>
              <w:rPr>
                <w:rFonts w:eastAsia="Calibri"/>
                <w:bCs/>
                <w:color w:val="000000"/>
              </w:rPr>
              <w:lastRenderedPageBreak/>
              <w:t>элементов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строительные материалы и технологии устранения дефектов и н</w:t>
            </w:r>
            <w:r>
              <w:rPr>
                <w:rFonts w:eastAsia="Calibri"/>
                <w:bCs/>
                <w:color w:val="000000"/>
              </w:rPr>
              <w:t>е</w:t>
            </w:r>
            <w:r>
              <w:rPr>
                <w:rFonts w:eastAsia="Calibri"/>
                <w:bCs/>
                <w:color w:val="000000"/>
              </w:rPr>
              <w:t>исправностей инженерных систем, оборудования и конструктивных эл</w:t>
            </w:r>
            <w:r>
              <w:rPr>
                <w:rFonts w:eastAsia="Calibri"/>
                <w:bCs/>
                <w:color w:val="000000"/>
              </w:rPr>
              <w:t>е</w:t>
            </w:r>
            <w:r>
              <w:rPr>
                <w:rFonts w:eastAsia="Calibri"/>
                <w:bCs/>
                <w:color w:val="000000"/>
              </w:rPr>
              <w:t>ментов многоквартирного дома;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технические решения по устранению дефектов конструктивных элементов и инженерных систем здания.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основы строительной физики и механики грунтов;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принимать необходимые меры по устранению обнаруженных д</w:t>
            </w:r>
            <w:r>
              <w:rPr>
                <w:rFonts w:eastAsia="Calibri"/>
                <w:bCs/>
                <w:color w:val="000000"/>
              </w:rPr>
              <w:t>е</w:t>
            </w:r>
            <w:r>
              <w:rPr>
                <w:rFonts w:eastAsia="Calibri"/>
                <w:bCs/>
                <w:color w:val="000000"/>
              </w:rPr>
              <w:t>фектов во время осмотров общего имущества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основные конструктивные элементы многоквартирного дома;</w:t>
            </w:r>
          </w:p>
          <w:p w:rsidR="0088071C" w:rsidRDefault="00044BD6">
            <w:pPr>
              <w:pStyle w:val="12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оценивать состояние общего имущества, находящегося в зоне ж</w:t>
            </w:r>
            <w:r>
              <w:rPr>
                <w:rFonts w:eastAsia="Calibri"/>
                <w:bCs/>
                <w:color w:val="000000"/>
              </w:rPr>
              <w:t>и</w:t>
            </w:r>
            <w:r>
              <w:rPr>
                <w:rFonts w:eastAsia="Calibri"/>
                <w:bCs/>
                <w:color w:val="000000"/>
              </w:rPr>
              <w:t>лых и нежилых помещений на предмет соответствия проектным характ</w:t>
            </w:r>
            <w:r>
              <w:rPr>
                <w:rFonts w:eastAsia="Calibri"/>
                <w:bCs/>
                <w:color w:val="000000"/>
              </w:rPr>
              <w:t>е</w:t>
            </w:r>
            <w:r>
              <w:rPr>
                <w:rFonts w:eastAsia="Calibri"/>
                <w:bCs/>
                <w:color w:val="000000"/>
              </w:rPr>
              <w:t>ристикам многоквартирного дома и требованиям безопасности;</w:t>
            </w:r>
          </w:p>
          <w:p w:rsidR="0088071C" w:rsidRDefault="00044BD6">
            <w:pPr>
              <w:pStyle w:val="12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оценивать факторы изменения работоспособности многокварти</w:t>
            </w:r>
            <w:r>
              <w:rPr>
                <w:rFonts w:eastAsia="Calibri"/>
                <w:bCs/>
                <w:color w:val="000000"/>
              </w:rPr>
              <w:t>р</w:t>
            </w:r>
            <w:r>
              <w:rPr>
                <w:rFonts w:eastAsia="Calibri"/>
                <w:bCs/>
                <w:color w:val="000000"/>
              </w:rPr>
              <w:t>ного дома в целом и отдельных его элементов;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оценивать физический износ и техническое состояние здания.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</w:rPr>
              <w:t>Контрольно-измерительные приборы и приборы учёта коммунал</w:t>
            </w:r>
            <w:r>
              <w:rPr>
                <w:rFonts w:eastAsia="Calibri"/>
                <w:b/>
                <w:bCs/>
                <w:color w:val="000000"/>
              </w:rPr>
              <w:t>ь</w:t>
            </w:r>
            <w:r>
              <w:rPr>
                <w:rFonts w:eastAsia="Calibri"/>
                <w:b/>
                <w:bCs/>
                <w:color w:val="000000"/>
              </w:rPr>
              <w:t>ных ресурсов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044BD6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6,5</w:t>
            </w: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знать и понимать:</w:t>
            </w:r>
          </w:p>
          <w:p w:rsidR="0088071C" w:rsidRDefault="00044BD6">
            <w:pPr>
              <w:pStyle w:val="12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виды, назначение, устройство, принципы работы приборов учёта и регулирования потребления энергоресурсов, контрольно-измерительных приборов;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технологию и технику обслуживания систем учёта и регулирования потребления энергоресурсов;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энергосберегающие технологии, применяемые в многоквартирных домах;</w:t>
            </w:r>
          </w:p>
          <w:p w:rsidR="0088071C" w:rsidRDefault="00044BD6">
            <w:pPr>
              <w:pStyle w:val="12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технической эксплуатации энергоустановок потребителей;</w:t>
            </w:r>
          </w:p>
          <w:p w:rsidR="0088071C" w:rsidRDefault="00044BD6">
            <w:pPr>
              <w:pStyle w:val="12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 водоснабжения и канализации;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правила эксплуатации систем отопления.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88071C"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8071C" w:rsidRDefault="0088071C">
            <w:pPr>
              <w:pStyle w:val="12"/>
              <w:spacing w:after="160" w:line="259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Специалист должен уметь:</w:t>
            </w:r>
          </w:p>
          <w:p w:rsidR="0088071C" w:rsidRDefault="00044BD6">
            <w:pPr>
              <w:pStyle w:val="12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количество и показатели качества поступающих ко</w:t>
            </w:r>
            <w:r>
              <w:rPr>
                <w:rFonts w:eastAsia="Calibri"/>
                <w:bCs/>
                <w:color w:val="000000"/>
              </w:rPr>
              <w:t>м</w:t>
            </w:r>
            <w:r>
              <w:rPr>
                <w:rFonts w:eastAsia="Calibri"/>
                <w:bCs/>
                <w:color w:val="000000"/>
              </w:rPr>
              <w:t>мунальных ресурсов;</w:t>
            </w:r>
          </w:p>
          <w:p w:rsidR="0088071C" w:rsidRDefault="00044BD6">
            <w:pPr>
              <w:pStyle w:val="12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определять нештатные ситуации системы учёта и регулирования поступающих коммунальных ресурсов;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распознавать все нештатные ситуации, регистрируемые приборами учёта и КИП;</w:t>
            </w:r>
          </w:p>
          <w:p w:rsidR="0088071C" w:rsidRDefault="00044BD6">
            <w:pPr>
              <w:pStyle w:val="12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bCs/>
                <w:color w:val="000000"/>
              </w:rPr>
            </w:pPr>
            <w:r>
              <w:rPr>
                <w:rFonts w:eastAsia="Calibri"/>
                <w:bCs/>
                <w:color w:val="000000"/>
              </w:rPr>
              <w:t>снимать показания домовых приборов учёта и регулировать п</w:t>
            </w:r>
            <w:r>
              <w:rPr>
                <w:rFonts w:eastAsia="Calibri"/>
                <w:bCs/>
                <w:color w:val="000000"/>
              </w:rPr>
              <w:t>о</w:t>
            </w:r>
            <w:r>
              <w:rPr>
                <w:rFonts w:eastAsia="Calibri"/>
                <w:bCs/>
                <w:color w:val="000000"/>
              </w:rPr>
              <w:t>ставки коммунальных ресурсов;</w:t>
            </w:r>
          </w:p>
          <w:p w:rsidR="0088071C" w:rsidRDefault="00044BD6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</w:rPr>
              <w:t>идентифицировать неисправности приборов учёта и регулирования ко</w:t>
            </w:r>
            <w:r>
              <w:rPr>
                <w:rFonts w:eastAsia="Calibri"/>
                <w:bCs/>
                <w:color w:val="000000"/>
              </w:rPr>
              <w:t>м</w:t>
            </w:r>
            <w:r>
              <w:rPr>
                <w:rFonts w:eastAsia="Calibri"/>
                <w:bCs/>
                <w:color w:val="000000"/>
              </w:rPr>
              <w:t>мунальных ресурсов, контрольно-измерительных приборов.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1C" w:rsidRDefault="0088071C">
            <w:pPr>
              <w:pStyle w:val="12"/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</w:tbl>
    <w:p w:rsidR="0088071C" w:rsidRDefault="0088071C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</w:p>
    <w:p w:rsidR="0088071C" w:rsidRDefault="00044BD6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</w:p>
    <w:p w:rsidR="0088071C" w:rsidRDefault="00044BD6">
      <w:pPr>
        <w:pStyle w:val="aff3"/>
        <w:ind w:firstLine="709"/>
        <w:rPr>
          <w:sz w:val="28"/>
          <w:szCs w:val="28"/>
        </w:rPr>
      </w:pPr>
      <w:r>
        <w:rPr>
          <w:sz w:val="28"/>
          <w:szCs w:val="28"/>
        </w:rPr>
        <w:t>Сумма баллов, присуждаемых по каждому аспекту, должна попадать в диапазон баллов, определённых для каждого раздела компетенции, обозн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ченных в требованиях и указанных в таблице №2.</w:t>
      </w:r>
    </w:p>
    <w:p w:rsidR="0088071C" w:rsidRDefault="00044BD6">
      <w:pPr>
        <w:pStyle w:val="aff3"/>
        <w:ind w:firstLine="709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Таблица №2</w:t>
      </w:r>
    </w:p>
    <w:p w:rsidR="0088071C" w:rsidRDefault="00044BD6">
      <w:pPr>
        <w:pStyle w:val="aff3"/>
        <w:ind w:firstLine="709"/>
        <w:rPr>
          <w:szCs w:val="24"/>
        </w:rPr>
      </w:pPr>
      <w:r>
        <w:rPr>
          <w:b/>
          <w:sz w:val="28"/>
          <w:szCs w:val="28"/>
        </w:rPr>
        <w:t>Матрица пересчёта требований компетенции в критерии оценки</w:t>
      </w:r>
    </w:p>
    <w:tbl>
      <w:tblPr>
        <w:tblW w:w="9359" w:type="dxa"/>
        <w:jc w:val="center"/>
        <w:tblLayout w:type="fixed"/>
        <w:tblLook w:val="04A0" w:firstRow="1" w:lastRow="0" w:firstColumn="1" w:lastColumn="0" w:noHBand="0" w:noVBand="1"/>
      </w:tblPr>
      <w:tblGrid>
        <w:gridCol w:w="2207"/>
        <w:gridCol w:w="457"/>
        <w:gridCol w:w="670"/>
        <w:gridCol w:w="522"/>
        <w:gridCol w:w="617"/>
        <w:gridCol w:w="531"/>
        <w:gridCol w:w="520"/>
        <w:gridCol w:w="639"/>
        <w:gridCol w:w="2959"/>
        <w:gridCol w:w="237"/>
      </w:tblGrid>
      <w:tr w:rsidR="0088071C">
        <w:trPr>
          <w:trHeight w:val="813"/>
          <w:jc w:val="center"/>
        </w:trPr>
        <w:tc>
          <w:tcPr>
            <w:tcW w:w="6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Критерий/Модуль</w:t>
            </w:r>
          </w:p>
        </w:tc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Итого баллов за раздел ТРЕБОВАНИЙ КО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М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ПЕТЕНЦИИ</w:t>
            </w:r>
          </w:p>
        </w:tc>
      </w:tr>
      <w:tr w:rsidR="0088071C">
        <w:trPr>
          <w:trHeight w:val="82"/>
          <w:jc w:val="center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Разделы треб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ваний комп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тенции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88071C">
            <w:pPr>
              <w:pStyle w:val="12"/>
              <w:spacing w:after="0" w:line="240" w:lineRule="auto"/>
              <w:jc w:val="center"/>
              <w:rPr>
                <w:rFonts w:eastAsia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88071C">
            <w:pPr>
              <w:pStyle w:val="12"/>
              <w:spacing w:after="0" w:line="240" w:lineRule="auto"/>
              <w:ind w:right="172" w:hanging="176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8071C">
        <w:trPr>
          <w:trHeight w:val="50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88071C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0,5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1,5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8071C">
        <w:trPr>
          <w:trHeight w:val="50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88071C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7,5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30,5</w:t>
            </w: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8071C">
        <w:trPr>
          <w:trHeight w:val="50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88071C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8,5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20,5</w:t>
            </w: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8071C">
        <w:trPr>
          <w:trHeight w:val="50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88071C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8071C">
        <w:trPr>
          <w:trHeight w:val="293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88071C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8071C">
        <w:trPr>
          <w:trHeight w:val="288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88071C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8071C">
        <w:trPr>
          <w:trHeight w:val="50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88071C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0,5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8,5</w:t>
            </w: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8071C">
        <w:trPr>
          <w:trHeight w:val="261"/>
          <w:jc w:val="center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8071C" w:rsidRDefault="0088071C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0,5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6,5</w:t>
            </w: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88071C">
        <w:trPr>
          <w:trHeight w:val="50"/>
          <w:jc w:val="center"/>
        </w:trPr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Итого баллов за критерий/модуль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Pr="000049E4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0049E4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Pr="000049E4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r w:rsidR="000049E4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7" w:type="dxa"/>
          </w:tcPr>
          <w:p w:rsidR="0088071C" w:rsidRDefault="0088071C">
            <w:pPr>
              <w:pStyle w:val="12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88071C" w:rsidRDefault="0088071C">
      <w:pPr>
        <w:pStyle w:val="-20"/>
        <w:spacing w:before="0" w:after="0" w:line="240" w:lineRule="auto"/>
        <w:rPr>
          <w:rFonts w:ascii="Times New Roman" w:hAnsi="Times New Roman"/>
          <w:szCs w:val="28"/>
        </w:rPr>
      </w:pPr>
    </w:p>
    <w:p w:rsidR="0088071C" w:rsidRDefault="00044BD6">
      <w:pPr>
        <w:pStyle w:val="-20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4"/>
      <w:r>
        <w:rPr>
          <w:rFonts w:ascii="Times New Roman" w:hAnsi="Times New Roman"/>
          <w:sz w:val="24"/>
        </w:rPr>
        <w:t>1.4. СПЕЦИФИКАЦИЯ ОЦЕНКИ КОМПЕТЕНЦИИ</w:t>
      </w:r>
      <w:bookmarkEnd w:id="2"/>
    </w:p>
    <w:p w:rsidR="0088071C" w:rsidRDefault="00044BD6">
      <w:pPr>
        <w:pStyle w:val="1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в таблице №3:</w:t>
      </w:r>
    </w:p>
    <w:p w:rsidR="0088071C" w:rsidRDefault="00044BD6">
      <w:pPr>
        <w:pStyle w:val="12"/>
        <w:spacing w:after="0"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:rsidR="0088071C" w:rsidRDefault="00044BD6">
      <w:pPr>
        <w:pStyle w:val="12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W w:w="9864" w:type="dxa"/>
        <w:tblInd w:w="-285" w:type="dxa"/>
        <w:tblLayout w:type="fixed"/>
        <w:tblLook w:val="04A0" w:firstRow="1" w:lastRow="0" w:firstColumn="1" w:lastColumn="0" w:noHBand="0" w:noVBand="1"/>
      </w:tblPr>
      <w:tblGrid>
        <w:gridCol w:w="456"/>
        <w:gridCol w:w="6072"/>
        <w:gridCol w:w="3336"/>
      </w:tblGrid>
      <w:tr w:rsidR="0088071C">
        <w:tc>
          <w:tcPr>
            <w:tcW w:w="6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071C" w:rsidRDefault="00044BD6">
            <w:pPr>
              <w:pStyle w:val="12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Методика проверки навыков в критерии</w:t>
            </w:r>
          </w:p>
        </w:tc>
      </w:tr>
      <w:tr w:rsidR="0088071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Подготовка и оформление результатов общ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го собрания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Измеримая оценка</w:t>
            </w:r>
          </w:p>
        </w:tc>
      </w:tr>
      <w:tr w:rsidR="0088071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Организация взаимодействия с собственн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ками и третьими лицами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Судейская оценка</w:t>
            </w:r>
          </w:p>
        </w:tc>
      </w:tr>
      <w:tr w:rsidR="0088071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Анализ технического состояния многоква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р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тирного дома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Судейская оценка</w:t>
            </w:r>
          </w:p>
        </w:tc>
      </w:tr>
      <w:tr w:rsidR="0088071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lastRenderedPageBreak/>
              <w:t>Г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Организация и проведение контроля соо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ветствия нормативам поставляемых комм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у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нальных ресурсов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Измеримая оценка,  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дейская оценка</w:t>
            </w:r>
          </w:p>
        </w:tc>
      </w:tr>
      <w:tr w:rsidR="0088071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Проведение осмотра сетей и оборудования на стенде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Измеримая оценка,  с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дейская оценка</w:t>
            </w:r>
          </w:p>
        </w:tc>
      </w:tr>
      <w:tr w:rsidR="0088071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FFFFFF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Анализ состояния и подготовка предложений по благоустройству придомовой территории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71C" w:rsidRDefault="00044BD6">
            <w:pPr>
              <w:pStyle w:val="12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Измеримая оценка</w:t>
            </w:r>
          </w:p>
        </w:tc>
      </w:tr>
    </w:tbl>
    <w:p w:rsidR="0088071C" w:rsidRDefault="0088071C">
      <w:pPr>
        <w:pStyle w:val="12"/>
        <w:spacing w:after="0"/>
        <w:ind w:firstLine="709"/>
        <w:jc w:val="center"/>
        <w:rPr>
          <w:b/>
          <w:bCs/>
          <w:sz w:val="28"/>
          <w:szCs w:val="28"/>
        </w:rPr>
      </w:pPr>
    </w:p>
    <w:p w:rsidR="0088071C" w:rsidRDefault="00044BD6">
      <w:pPr>
        <w:pStyle w:val="12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КОНКУРСНОЕ ЗАДАНИЕ</w:t>
      </w:r>
    </w:p>
    <w:p w:rsidR="0088071C" w:rsidRDefault="00044BD6">
      <w:pPr>
        <w:pStyle w:val="12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Общая продолжительность Конкурсного задания: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3E4699" w:rsidRPr="00656D55">
        <w:rPr>
          <w:rFonts w:eastAsia="Times New Roman"/>
          <w:b/>
          <w:bCs/>
          <w:sz w:val="28"/>
          <w:szCs w:val="28"/>
        </w:rPr>
        <w:t>8 часов</w:t>
      </w:r>
      <w:r w:rsidRPr="00656D5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 одного конкурсанта.</w:t>
      </w:r>
    </w:p>
    <w:p w:rsidR="0088071C" w:rsidRDefault="00044BD6">
      <w:pPr>
        <w:pStyle w:val="12"/>
        <w:spacing w:after="0" w:line="360" w:lineRule="auto"/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Количество конкурсных дней: </w:t>
      </w:r>
      <w:r>
        <w:rPr>
          <w:rFonts w:eastAsia="Times New Roman"/>
          <w:b/>
          <w:bCs/>
          <w:sz w:val="28"/>
          <w:szCs w:val="28"/>
        </w:rPr>
        <w:t xml:space="preserve">3 </w:t>
      </w:r>
      <w:r>
        <w:rPr>
          <w:rFonts w:eastAsia="Times New Roman"/>
          <w:b/>
          <w:sz w:val="28"/>
          <w:szCs w:val="28"/>
        </w:rPr>
        <w:t xml:space="preserve">дня </w:t>
      </w:r>
    </w:p>
    <w:p w:rsidR="0088071C" w:rsidRDefault="00044BD6">
      <w:pPr>
        <w:pStyle w:val="1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количества модулей, Конкурсное задание должно включать оценку по каждому из разделов требований компетенции.</w:t>
      </w:r>
    </w:p>
    <w:p w:rsidR="0088071C" w:rsidRDefault="00044BD6">
      <w:pPr>
        <w:pStyle w:val="1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конкурсанта должна проводиться через практическое выполнение Конкурсного задания. В дополнение могут учитываться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работодателей для проверки теоретических знаний / оценки 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кации.</w:t>
      </w:r>
    </w:p>
    <w:p w:rsidR="0088071C" w:rsidRDefault="00044BD6">
      <w:pPr>
        <w:pStyle w:val="12"/>
        <w:shd w:val="clear" w:color="auto" w:fill="FFFFFF"/>
        <w:spacing w:line="360" w:lineRule="auto"/>
        <w:ind w:firstLine="709"/>
        <w:jc w:val="both"/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>1.5.1. Разработка/выбор конкурсного задания (</w:t>
      </w:r>
      <w:hyperlink r:id="rId9" w:history="1">
        <w:r>
          <w:rPr>
            <w:rStyle w:val="11"/>
            <w:rFonts w:eastAsia="Helvetica"/>
            <w:color w:val="1A1A1A"/>
            <w:sz w:val="28"/>
            <w:szCs w:val="28"/>
            <w:shd w:val="clear" w:color="auto" w:fill="FFFFFF"/>
            <w:lang w:eastAsia="zh-CN" w:bidi="ar-DZ"/>
          </w:rPr>
          <w:t xml:space="preserve">ссылка на </w:t>
        </w:r>
        <w:proofErr w:type="spellStart"/>
        <w:r>
          <w:rPr>
            <w:rStyle w:val="11"/>
            <w:rFonts w:eastAsia="Helvetica"/>
            <w:color w:val="1A1A1A"/>
            <w:sz w:val="28"/>
            <w:szCs w:val="28"/>
            <w:shd w:val="clear" w:color="auto" w:fill="FFFFFF"/>
            <w:lang w:eastAsia="zh-CN" w:bidi="ar-DZ"/>
          </w:rPr>
          <w:t>ЯндексДиск</w:t>
        </w:r>
        <w:proofErr w:type="spellEnd"/>
        <w:r>
          <w:rPr>
            <w:rStyle w:val="11"/>
            <w:rFonts w:eastAsia="Helvetica"/>
            <w:color w:val="1A1A1A"/>
            <w:sz w:val="28"/>
            <w:szCs w:val="28"/>
            <w:shd w:val="clear" w:color="auto" w:fill="FFFFFF"/>
            <w:lang w:eastAsia="zh-CN" w:bidi="ar-DZ"/>
          </w:rPr>
          <w:t xml:space="preserve"> с матрицей, заполненной в </w:t>
        </w:r>
        <w:r>
          <w:rPr>
            <w:rStyle w:val="11"/>
            <w:rFonts w:eastAsia="Helvetica"/>
            <w:color w:val="1A1A1A"/>
            <w:sz w:val="28"/>
            <w:szCs w:val="28"/>
            <w:shd w:val="clear" w:color="auto" w:fill="FFFFFF"/>
            <w:lang w:val="en-US" w:eastAsia="zh-CN" w:bidi="ar-DZ"/>
          </w:rPr>
          <w:t>Excel</w:t>
        </w:r>
      </w:hyperlink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 xml:space="preserve">). </w:t>
      </w:r>
    </w:p>
    <w:p w:rsidR="0088071C" w:rsidRDefault="00044BD6">
      <w:pPr>
        <w:pStyle w:val="12"/>
        <w:shd w:val="clear" w:color="auto" w:fill="FFFFFF"/>
        <w:spacing w:line="360" w:lineRule="auto"/>
        <w:ind w:firstLine="709"/>
        <w:jc w:val="both"/>
        <w:rPr>
          <w:rFonts w:eastAsia="Helvetica"/>
          <w:color w:val="1A1A1A"/>
          <w:sz w:val="28"/>
          <w:szCs w:val="28"/>
        </w:rPr>
      </w:pP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>Конкурсное задание состоит из 6 модулей, включает обязательную к выполнению часть (инвариант) – 4 модуля, и вариативную часть – 2 модулей. Общее количество баллов конкурсного задания составляет 100. Обязательная к выполнению часть (инвариант) выполняется на всех уровнях чемпионатов. Количество модулей из вариативной части, выбирается в зависимости от 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>а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>териальных возможностей площадки соревнований и потребностей работ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>дателей в соответствующих специалистах. В случае если ни один из модулей вариативной части не подходит под запрос работодателя, то вариативные 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>о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-DZ"/>
        </w:rPr>
        <w:t>дули формируется под запрос работодателя. При этом, время на выполнение модулей и количество баллов в критериях оценки по аспектам не меняются.</w:t>
      </w:r>
    </w:p>
    <w:p w:rsidR="0088071C" w:rsidRDefault="0088071C">
      <w:pPr>
        <w:pStyle w:val="12"/>
        <w:shd w:val="clear" w:color="auto" w:fill="FFFFFF"/>
        <w:spacing w:line="360" w:lineRule="auto"/>
        <w:ind w:firstLine="709"/>
        <w:jc w:val="both"/>
        <w:rPr>
          <w:rFonts w:eastAsia="Helvetica"/>
          <w:color w:val="1A1A1A"/>
          <w:sz w:val="28"/>
          <w:szCs w:val="28"/>
        </w:rPr>
      </w:pPr>
    </w:p>
    <w:p w:rsidR="0088071C" w:rsidRDefault="0088071C">
      <w:pPr>
        <w:pStyle w:val="12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88071C" w:rsidRDefault="00044BD6">
      <w:pPr>
        <w:pStyle w:val="12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1.5.2. Структура модулей конкурсного задания </w:t>
      </w:r>
      <w:r>
        <w:rPr>
          <w:b/>
          <w:bCs/>
          <w:color w:val="000000"/>
          <w:sz w:val="28"/>
          <w:szCs w:val="28"/>
          <w:lang w:eastAsia="ru-RU"/>
        </w:rPr>
        <w:t>(инвариант/вариатив)</w:t>
      </w:r>
    </w:p>
    <w:p w:rsidR="0088071C" w:rsidRDefault="0088071C">
      <w:pPr>
        <w:spacing w:after="0" w:line="23" w:lineRule="atLeast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88071C" w:rsidRDefault="00044BD6">
      <w:pPr>
        <w:spacing w:after="0" w:line="23" w:lineRule="atLeast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А. Подготовка и оформление результатов общего собрания (и</w:t>
      </w:r>
      <w:r>
        <w:rPr>
          <w:rFonts w:eastAsia="Times New Roman"/>
          <w:b/>
          <w:bCs/>
          <w:sz w:val="28"/>
          <w:szCs w:val="28"/>
          <w:lang w:eastAsia="ru-RU"/>
        </w:rPr>
        <w:t>н</w:t>
      </w:r>
      <w:r>
        <w:rPr>
          <w:rFonts w:eastAsia="Times New Roman"/>
          <w:b/>
          <w:bCs/>
          <w:sz w:val="28"/>
          <w:szCs w:val="28"/>
          <w:lang w:eastAsia="ru-RU"/>
        </w:rPr>
        <w:t>вариант).</w:t>
      </w:r>
    </w:p>
    <w:p w:rsidR="0088071C" w:rsidRDefault="00044BD6">
      <w:pPr>
        <w:spacing w:after="0" w:line="23" w:lineRule="atLeast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Время на выполнение модуля - </w:t>
      </w:r>
      <w:r>
        <w:rPr>
          <w:rFonts w:eastAsia="Times New Roman"/>
          <w:b/>
          <w:sz w:val="28"/>
          <w:szCs w:val="28"/>
        </w:rPr>
        <w:t xml:space="preserve">1 час </w:t>
      </w:r>
      <w:r w:rsidR="008E78C3">
        <w:rPr>
          <w:rFonts w:eastAsia="Times New Roman"/>
          <w:b/>
          <w:sz w:val="28"/>
          <w:szCs w:val="28"/>
        </w:rPr>
        <w:t>15</w:t>
      </w:r>
      <w:r>
        <w:rPr>
          <w:rFonts w:eastAsia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минут</w:t>
      </w:r>
    </w:p>
    <w:p w:rsidR="0088071C" w:rsidRPr="000655AF" w:rsidRDefault="00044BD6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  <w:r w:rsidRPr="000655AF">
        <w:rPr>
          <w:rFonts w:eastAsia="Times New Roman"/>
          <w:b/>
          <w:bCs/>
          <w:sz w:val="28"/>
          <w:szCs w:val="28"/>
        </w:rPr>
        <w:t>Задание.</w:t>
      </w:r>
      <w:r w:rsidRPr="000655AF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0655AF">
        <w:rPr>
          <w:sz w:val="28"/>
          <w:szCs w:val="28"/>
          <w:lang w:eastAsia="ru-RU"/>
        </w:rPr>
        <w:t xml:space="preserve">В ходе выполнения модуля </w:t>
      </w:r>
      <w:r w:rsidRPr="000655AF">
        <w:rPr>
          <w:b/>
          <w:bCs/>
          <w:sz w:val="28"/>
          <w:szCs w:val="28"/>
          <w:lang w:eastAsia="ru-RU"/>
        </w:rPr>
        <w:t xml:space="preserve">конкурсант от лица инициатора (одного из собственников помещения) </w:t>
      </w:r>
      <w:r w:rsidRPr="000655AF">
        <w:rPr>
          <w:sz w:val="28"/>
          <w:szCs w:val="28"/>
          <w:lang w:eastAsia="ru-RU"/>
        </w:rPr>
        <w:t>на основе предоставленных орган</w:t>
      </w:r>
      <w:r w:rsidRPr="000655AF">
        <w:rPr>
          <w:sz w:val="28"/>
          <w:szCs w:val="28"/>
          <w:lang w:eastAsia="ru-RU"/>
        </w:rPr>
        <w:t>и</w:t>
      </w:r>
      <w:r w:rsidRPr="000655AF">
        <w:rPr>
          <w:sz w:val="28"/>
          <w:szCs w:val="28"/>
          <w:lang w:eastAsia="ru-RU"/>
        </w:rPr>
        <w:t>заторами чемпионата исходных данных (реестр собственников; документы, подтверждающие право собственности на помещение; форма; дата начала; тематика общего собрания с пояснениями; место хранения материалов с</w:t>
      </w:r>
      <w:r w:rsidRPr="000655AF">
        <w:rPr>
          <w:sz w:val="28"/>
          <w:szCs w:val="28"/>
          <w:lang w:eastAsia="ru-RU"/>
        </w:rPr>
        <w:t>о</w:t>
      </w:r>
      <w:r w:rsidRPr="000655AF">
        <w:rPr>
          <w:sz w:val="28"/>
          <w:szCs w:val="28"/>
          <w:lang w:eastAsia="ru-RU"/>
        </w:rPr>
        <w:t>брания и др.)</w:t>
      </w:r>
      <w:r w:rsidR="003E4699" w:rsidRPr="000655AF">
        <w:rPr>
          <w:sz w:val="28"/>
          <w:szCs w:val="28"/>
          <w:lang w:eastAsia="ru-RU"/>
        </w:rPr>
        <w:t>,</w:t>
      </w:r>
      <w:r w:rsidRPr="000655AF">
        <w:rPr>
          <w:sz w:val="28"/>
          <w:szCs w:val="28"/>
          <w:lang w:eastAsia="ru-RU"/>
        </w:rPr>
        <w:t xml:space="preserve"> не используя </w:t>
      </w:r>
      <w:proofErr w:type="spellStart"/>
      <w:r w:rsidRPr="000655AF">
        <w:rPr>
          <w:sz w:val="28"/>
          <w:szCs w:val="28"/>
          <w:lang w:eastAsia="ru-RU"/>
        </w:rPr>
        <w:t>интернет-ресурсы</w:t>
      </w:r>
      <w:proofErr w:type="spellEnd"/>
      <w:r w:rsidRPr="000655AF">
        <w:rPr>
          <w:sz w:val="28"/>
          <w:szCs w:val="28"/>
          <w:lang w:eastAsia="ru-RU"/>
        </w:rPr>
        <w:t>, формирующи</w:t>
      </w:r>
      <w:r w:rsidR="000655AF" w:rsidRPr="000655AF">
        <w:rPr>
          <w:sz w:val="28"/>
          <w:szCs w:val="28"/>
          <w:lang w:eastAsia="ru-RU"/>
        </w:rPr>
        <w:t>е</w:t>
      </w:r>
      <w:r w:rsidRPr="000655AF">
        <w:rPr>
          <w:sz w:val="28"/>
          <w:szCs w:val="28"/>
          <w:lang w:eastAsia="ru-RU"/>
        </w:rPr>
        <w:t xml:space="preserve"> готовые док</w:t>
      </w:r>
      <w:r w:rsidRPr="000655AF">
        <w:rPr>
          <w:sz w:val="28"/>
          <w:szCs w:val="28"/>
          <w:lang w:eastAsia="ru-RU"/>
        </w:rPr>
        <w:t>у</w:t>
      </w:r>
      <w:r w:rsidRPr="000655AF">
        <w:rPr>
          <w:sz w:val="28"/>
          <w:szCs w:val="28"/>
          <w:lang w:eastAsia="ru-RU"/>
        </w:rPr>
        <w:t>менты</w:t>
      </w:r>
      <w:r w:rsidR="002D6B3C">
        <w:rPr>
          <w:sz w:val="28"/>
          <w:szCs w:val="28"/>
          <w:lang w:eastAsia="ru-RU"/>
        </w:rPr>
        <w:t xml:space="preserve"> на основе введенных данных</w:t>
      </w:r>
      <w:r w:rsidR="0024287C" w:rsidRPr="000655AF">
        <w:rPr>
          <w:sz w:val="28"/>
          <w:szCs w:val="28"/>
          <w:lang w:eastAsia="ru-RU"/>
        </w:rPr>
        <w:t>, должен</w:t>
      </w:r>
      <w:r w:rsidRPr="000655AF">
        <w:rPr>
          <w:b/>
          <w:bCs/>
          <w:sz w:val="28"/>
          <w:szCs w:val="28"/>
          <w:lang w:eastAsia="ru-RU"/>
        </w:rPr>
        <w:t>:</w:t>
      </w:r>
      <w:proofErr w:type="gramEnd"/>
    </w:p>
    <w:p w:rsidR="0088071C" w:rsidRPr="000655AF" w:rsidRDefault="00044BD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sz w:val="28"/>
          <w:szCs w:val="28"/>
          <w:lang w:eastAsia="ru-RU"/>
        </w:rPr>
      </w:pPr>
      <w:proofErr w:type="gramStart"/>
      <w:r w:rsidRPr="000655AF">
        <w:rPr>
          <w:sz w:val="28"/>
          <w:szCs w:val="28"/>
          <w:lang w:eastAsia="ru-RU"/>
        </w:rPr>
        <w:t xml:space="preserve">- за </w:t>
      </w:r>
      <w:r w:rsidR="008E78C3" w:rsidRPr="000655AF">
        <w:rPr>
          <w:b/>
          <w:sz w:val="28"/>
          <w:szCs w:val="28"/>
          <w:lang w:eastAsia="ru-RU"/>
        </w:rPr>
        <w:t>35</w:t>
      </w:r>
      <w:r w:rsidRPr="000655AF">
        <w:rPr>
          <w:b/>
          <w:bCs/>
          <w:sz w:val="28"/>
          <w:szCs w:val="28"/>
          <w:lang w:eastAsia="ru-RU"/>
        </w:rPr>
        <w:t xml:space="preserve"> минут</w:t>
      </w:r>
      <w:r w:rsidR="00B3638F" w:rsidRPr="000655AF">
        <w:rPr>
          <w:sz w:val="28"/>
          <w:szCs w:val="28"/>
          <w:lang w:eastAsia="ru-RU"/>
        </w:rPr>
        <w:t xml:space="preserve"> самостоятельно</w:t>
      </w:r>
      <w:r w:rsidRPr="000655AF">
        <w:rPr>
          <w:sz w:val="28"/>
          <w:szCs w:val="28"/>
          <w:lang w:eastAsia="ru-RU"/>
        </w:rPr>
        <w:t xml:space="preserve"> изготовить пакет документов, применяемый для организации и проведения </w:t>
      </w:r>
      <w:r w:rsidR="00BE3BA7" w:rsidRPr="000655AF">
        <w:rPr>
          <w:sz w:val="28"/>
          <w:szCs w:val="28"/>
          <w:lang w:eastAsia="ru-RU"/>
        </w:rPr>
        <w:t>в МКД</w:t>
      </w:r>
      <w:r w:rsidR="000655AF" w:rsidRPr="000655AF">
        <w:rPr>
          <w:sz w:val="28"/>
          <w:szCs w:val="28"/>
          <w:lang w:eastAsia="ru-RU"/>
        </w:rPr>
        <w:t>,</w:t>
      </w:r>
      <w:r w:rsidR="00BE3BA7" w:rsidRPr="000655AF">
        <w:rPr>
          <w:sz w:val="28"/>
          <w:szCs w:val="28"/>
          <w:lang w:eastAsia="ru-RU"/>
        </w:rPr>
        <w:t xml:space="preserve"> находящемся в непосредственном управлении </w:t>
      </w:r>
      <w:r w:rsidR="000655AF" w:rsidRPr="000655AF">
        <w:rPr>
          <w:sz w:val="28"/>
          <w:szCs w:val="28"/>
          <w:lang w:eastAsia="ru-RU"/>
        </w:rPr>
        <w:t xml:space="preserve">собственниками </w:t>
      </w:r>
      <w:r w:rsidRPr="000655AF">
        <w:rPr>
          <w:sz w:val="28"/>
          <w:szCs w:val="28"/>
          <w:lang w:eastAsia="ru-RU"/>
        </w:rPr>
        <w:t>внеочередного ОС</w:t>
      </w:r>
      <w:r w:rsidR="0059687F" w:rsidRPr="000655AF">
        <w:rPr>
          <w:sz w:val="28"/>
          <w:szCs w:val="28"/>
          <w:lang w:eastAsia="ru-RU"/>
        </w:rPr>
        <w:t>С</w:t>
      </w:r>
      <w:r w:rsidRPr="000655AF">
        <w:rPr>
          <w:sz w:val="28"/>
          <w:szCs w:val="28"/>
          <w:lang w:eastAsia="ru-RU"/>
        </w:rPr>
        <w:t xml:space="preserve"> </w:t>
      </w:r>
      <w:r w:rsidRPr="000655AF">
        <w:rPr>
          <w:sz w:val="28"/>
          <w:szCs w:val="28"/>
        </w:rPr>
        <w:t>опросным путем</w:t>
      </w:r>
      <w:r w:rsidR="00B3638F" w:rsidRPr="000655AF">
        <w:rPr>
          <w:sz w:val="28"/>
          <w:szCs w:val="28"/>
        </w:rPr>
        <w:t>,</w:t>
      </w:r>
      <w:r w:rsidRPr="000655AF">
        <w:rPr>
          <w:sz w:val="28"/>
          <w:szCs w:val="28"/>
        </w:rPr>
        <w:t xml:space="preserve"> в виде з</w:t>
      </w:r>
      <w:r w:rsidRPr="000655AF">
        <w:rPr>
          <w:sz w:val="28"/>
          <w:szCs w:val="28"/>
        </w:rPr>
        <w:t>а</w:t>
      </w:r>
      <w:r w:rsidRPr="000655AF">
        <w:rPr>
          <w:sz w:val="28"/>
          <w:szCs w:val="28"/>
        </w:rPr>
        <w:t xml:space="preserve">полнения письменных </w:t>
      </w:r>
      <w:r w:rsidR="0059687F" w:rsidRPr="000655AF">
        <w:rPr>
          <w:sz w:val="28"/>
          <w:szCs w:val="28"/>
        </w:rPr>
        <w:t xml:space="preserve">бюллетеней </w:t>
      </w:r>
      <w:r w:rsidR="0059687F" w:rsidRPr="000655AF">
        <w:rPr>
          <w:sz w:val="28"/>
          <w:szCs w:val="28"/>
          <w:lang w:eastAsia="ru-RU"/>
        </w:rPr>
        <w:t>(</w:t>
      </w:r>
      <w:r w:rsidR="003E4699" w:rsidRPr="000655AF">
        <w:rPr>
          <w:sz w:val="28"/>
          <w:szCs w:val="28"/>
          <w:lang w:eastAsia="ru-RU"/>
        </w:rPr>
        <w:t xml:space="preserve">а именно документы: </w:t>
      </w:r>
      <w:r w:rsidR="0059687F" w:rsidRPr="000655AF">
        <w:rPr>
          <w:sz w:val="28"/>
          <w:szCs w:val="28"/>
          <w:lang w:eastAsia="ru-RU"/>
        </w:rPr>
        <w:t>информирующие о предстоящем ОСС</w:t>
      </w:r>
      <w:r w:rsidR="00A76C66" w:rsidRPr="000655AF">
        <w:rPr>
          <w:sz w:val="28"/>
          <w:szCs w:val="28"/>
          <w:lang w:eastAsia="ru-RU"/>
        </w:rPr>
        <w:t>;</w:t>
      </w:r>
      <w:r w:rsidR="0059687F" w:rsidRPr="000655AF">
        <w:rPr>
          <w:sz w:val="28"/>
          <w:szCs w:val="28"/>
          <w:lang w:eastAsia="ru-RU"/>
        </w:rPr>
        <w:t xml:space="preserve"> </w:t>
      </w:r>
      <w:r w:rsidR="00E55A25" w:rsidRPr="000655AF">
        <w:rPr>
          <w:sz w:val="28"/>
          <w:szCs w:val="28"/>
          <w:lang w:eastAsia="ru-RU"/>
        </w:rPr>
        <w:t>подтвержд</w:t>
      </w:r>
      <w:r w:rsidR="0059687F" w:rsidRPr="000655AF">
        <w:rPr>
          <w:sz w:val="28"/>
          <w:szCs w:val="28"/>
          <w:lang w:eastAsia="ru-RU"/>
        </w:rPr>
        <w:t>ающие</w:t>
      </w:r>
      <w:r w:rsidR="00E55A25" w:rsidRPr="000655AF">
        <w:rPr>
          <w:sz w:val="28"/>
          <w:szCs w:val="28"/>
          <w:lang w:eastAsia="ru-RU"/>
        </w:rPr>
        <w:t xml:space="preserve"> уведомлени</w:t>
      </w:r>
      <w:r w:rsidR="0059687F" w:rsidRPr="000655AF">
        <w:rPr>
          <w:sz w:val="28"/>
          <w:szCs w:val="28"/>
          <w:lang w:eastAsia="ru-RU"/>
        </w:rPr>
        <w:t>е об ОСС</w:t>
      </w:r>
      <w:r w:rsidR="00A76C66" w:rsidRPr="000655AF">
        <w:rPr>
          <w:sz w:val="28"/>
          <w:szCs w:val="28"/>
          <w:lang w:eastAsia="ru-RU"/>
        </w:rPr>
        <w:t>;</w:t>
      </w:r>
      <w:r w:rsidR="0059687F" w:rsidRPr="000655AF">
        <w:rPr>
          <w:sz w:val="28"/>
          <w:szCs w:val="28"/>
          <w:lang w:eastAsia="ru-RU"/>
        </w:rPr>
        <w:t xml:space="preserve"> фиксирующие участие в </w:t>
      </w:r>
      <w:r w:rsidR="00E55A25" w:rsidRPr="000655AF">
        <w:rPr>
          <w:sz w:val="28"/>
          <w:szCs w:val="28"/>
          <w:lang w:eastAsia="ru-RU"/>
        </w:rPr>
        <w:t>ОС</w:t>
      </w:r>
      <w:r w:rsidR="0059687F" w:rsidRPr="000655AF">
        <w:rPr>
          <w:sz w:val="28"/>
          <w:szCs w:val="28"/>
          <w:lang w:eastAsia="ru-RU"/>
        </w:rPr>
        <w:t>С</w:t>
      </w:r>
      <w:r w:rsidRPr="000655AF">
        <w:rPr>
          <w:sz w:val="28"/>
          <w:szCs w:val="28"/>
          <w:lang w:eastAsia="ru-RU"/>
        </w:rPr>
        <w:t>;</w:t>
      </w:r>
      <w:r w:rsidR="0059687F" w:rsidRPr="000655AF">
        <w:rPr>
          <w:sz w:val="28"/>
          <w:szCs w:val="28"/>
          <w:lang w:eastAsia="ru-RU"/>
        </w:rPr>
        <w:t xml:space="preserve"> предназначенные для волеизъявления</w:t>
      </w:r>
      <w:r w:rsidRPr="000655AF">
        <w:rPr>
          <w:sz w:val="28"/>
          <w:szCs w:val="28"/>
          <w:lang w:eastAsia="ru-RU"/>
        </w:rPr>
        <w:t xml:space="preserve"> собственников</w:t>
      </w:r>
      <w:r w:rsidR="0059687F" w:rsidRPr="000655AF">
        <w:rPr>
          <w:sz w:val="28"/>
          <w:szCs w:val="28"/>
          <w:lang w:eastAsia="ru-RU"/>
        </w:rPr>
        <w:t xml:space="preserve"> на ОСС</w:t>
      </w:r>
      <w:r w:rsidRPr="000655AF">
        <w:rPr>
          <w:sz w:val="28"/>
          <w:szCs w:val="28"/>
          <w:lang w:eastAsia="ru-RU"/>
        </w:rPr>
        <w:t>; для оформления результатов общего собрания;</w:t>
      </w:r>
      <w:proofErr w:type="gramEnd"/>
      <w:r w:rsidRPr="000655AF">
        <w:rPr>
          <w:sz w:val="28"/>
          <w:szCs w:val="28"/>
          <w:lang w:eastAsia="ru-RU"/>
        </w:rPr>
        <w:t xml:space="preserve"> для информирования органов жи</w:t>
      </w:r>
      <w:r w:rsidR="00B3638F" w:rsidRPr="000655AF">
        <w:rPr>
          <w:sz w:val="28"/>
          <w:szCs w:val="28"/>
          <w:lang w:eastAsia="ru-RU"/>
        </w:rPr>
        <w:t>лищного надзора</w:t>
      </w:r>
      <w:r w:rsidR="0059687F" w:rsidRPr="000655AF">
        <w:rPr>
          <w:sz w:val="28"/>
          <w:szCs w:val="28"/>
          <w:lang w:eastAsia="ru-RU"/>
        </w:rPr>
        <w:t xml:space="preserve"> о направлении надлежащих документов</w:t>
      </w:r>
      <w:r w:rsidR="00B3638F" w:rsidRPr="000655AF">
        <w:rPr>
          <w:sz w:val="28"/>
          <w:szCs w:val="28"/>
          <w:lang w:eastAsia="ru-RU"/>
        </w:rPr>
        <w:t>);</w:t>
      </w:r>
    </w:p>
    <w:p w:rsidR="0088071C" w:rsidRPr="000655AF" w:rsidRDefault="00044BD6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  <w:r w:rsidRPr="000655AF">
        <w:rPr>
          <w:sz w:val="28"/>
          <w:szCs w:val="28"/>
          <w:lang w:eastAsia="ru-RU"/>
        </w:rPr>
        <w:t xml:space="preserve">- в течение </w:t>
      </w:r>
      <w:r w:rsidRPr="000655AF">
        <w:rPr>
          <w:b/>
          <w:sz w:val="28"/>
          <w:szCs w:val="28"/>
          <w:lang w:eastAsia="ru-RU"/>
        </w:rPr>
        <w:t>10 минут</w:t>
      </w:r>
      <w:r w:rsidRPr="000655AF">
        <w:rPr>
          <w:sz w:val="28"/>
          <w:szCs w:val="28"/>
          <w:lang w:eastAsia="ru-RU"/>
        </w:rPr>
        <w:t xml:space="preserve"> организовать правильное заполнение бланков для голосования волонтерами (не менее 3 человек), голосующими за всех со</w:t>
      </w:r>
      <w:r w:rsidRPr="000655AF">
        <w:rPr>
          <w:sz w:val="28"/>
          <w:szCs w:val="28"/>
          <w:lang w:eastAsia="ru-RU"/>
        </w:rPr>
        <w:t>б</w:t>
      </w:r>
      <w:r w:rsidRPr="000655AF">
        <w:rPr>
          <w:sz w:val="28"/>
          <w:szCs w:val="28"/>
          <w:lang w:eastAsia="ru-RU"/>
        </w:rPr>
        <w:t>ственников, указанных в реестре;</w:t>
      </w:r>
    </w:p>
    <w:p w:rsidR="0088071C" w:rsidRPr="000655AF" w:rsidRDefault="00044BD6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  <w:r w:rsidRPr="000655AF">
        <w:rPr>
          <w:sz w:val="28"/>
          <w:szCs w:val="28"/>
          <w:lang w:eastAsia="ru-RU"/>
        </w:rPr>
        <w:t xml:space="preserve">- в течение </w:t>
      </w:r>
      <w:r w:rsidRPr="000655AF">
        <w:rPr>
          <w:b/>
          <w:bCs/>
          <w:sz w:val="28"/>
          <w:szCs w:val="28"/>
          <w:lang w:eastAsia="ru-RU"/>
        </w:rPr>
        <w:t>5 минут</w:t>
      </w:r>
      <w:r w:rsidRPr="000655AF">
        <w:rPr>
          <w:sz w:val="28"/>
          <w:szCs w:val="28"/>
          <w:lang w:eastAsia="ru-RU"/>
        </w:rPr>
        <w:t xml:space="preserve"> организовать сбор заполненных бланков с соотве</w:t>
      </w:r>
      <w:r w:rsidRPr="000655AF">
        <w:rPr>
          <w:sz w:val="28"/>
          <w:szCs w:val="28"/>
          <w:lang w:eastAsia="ru-RU"/>
        </w:rPr>
        <w:t>т</w:t>
      </w:r>
      <w:r w:rsidRPr="000655AF">
        <w:rPr>
          <w:sz w:val="28"/>
          <w:szCs w:val="28"/>
          <w:lang w:eastAsia="ru-RU"/>
        </w:rPr>
        <w:t>ствующей фиксацией;</w:t>
      </w:r>
    </w:p>
    <w:p w:rsidR="0088071C" w:rsidRPr="000655AF" w:rsidRDefault="00044BD6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  <w:r w:rsidRPr="000655AF">
        <w:rPr>
          <w:sz w:val="28"/>
          <w:szCs w:val="28"/>
          <w:lang w:eastAsia="ru-RU"/>
        </w:rPr>
        <w:t xml:space="preserve">- за следующие </w:t>
      </w:r>
      <w:r w:rsidRPr="000655AF">
        <w:rPr>
          <w:b/>
          <w:bCs/>
          <w:sz w:val="28"/>
          <w:szCs w:val="28"/>
          <w:lang w:eastAsia="ru-RU"/>
        </w:rPr>
        <w:t>25 минут</w:t>
      </w:r>
      <w:r w:rsidRPr="000655AF">
        <w:rPr>
          <w:sz w:val="28"/>
          <w:szCs w:val="28"/>
          <w:lang w:eastAsia="ru-RU"/>
        </w:rPr>
        <w:t xml:space="preserve"> вместо счётной комиссии (или иных прав</w:t>
      </w:r>
      <w:r w:rsidRPr="000655AF">
        <w:rPr>
          <w:sz w:val="28"/>
          <w:szCs w:val="28"/>
          <w:lang w:eastAsia="ru-RU"/>
        </w:rPr>
        <w:t>о</w:t>
      </w:r>
      <w:r w:rsidRPr="000655AF">
        <w:rPr>
          <w:sz w:val="28"/>
          <w:szCs w:val="28"/>
          <w:lang w:eastAsia="ru-RU"/>
        </w:rPr>
        <w:t>мочных лиц) осуществить правильный подсчёт голосов и оформить пакет д</w:t>
      </w:r>
      <w:r w:rsidRPr="000655AF">
        <w:rPr>
          <w:sz w:val="28"/>
          <w:szCs w:val="28"/>
          <w:lang w:eastAsia="ru-RU"/>
        </w:rPr>
        <w:t>о</w:t>
      </w:r>
      <w:r w:rsidRPr="000655AF">
        <w:rPr>
          <w:sz w:val="28"/>
          <w:szCs w:val="28"/>
          <w:lang w:eastAsia="ru-RU"/>
        </w:rPr>
        <w:t>кументов ОС</w:t>
      </w:r>
      <w:r w:rsidR="00E55A25" w:rsidRPr="000655AF">
        <w:rPr>
          <w:sz w:val="28"/>
          <w:szCs w:val="28"/>
          <w:lang w:eastAsia="ru-RU"/>
        </w:rPr>
        <w:t>С</w:t>
      </w:r>
      <w:r w:rsidRPr="000655AF">
        <w:rPr>
          <w:sz w:val="28"/>
          <w:szCs w:val="28"/>
          <w:lang w:eastAsia="ru-RU"/>
        </w:rPr>
        <w:t xml:space="preserve"> для передачи в ГЖИ субъекта места проведения чемпионата.</w:t>
      </w:r>
    </w:p>
    <w:p w:rsidR="0088071C" w:rsidRDefault="0088071C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</w:p>
    <w:p w:rsidR="0088071C" w:rsidRDefault="00044BD6">
      <w:pPr>
        <w:spacing w:after="0" w:line="23" w:lineRule="atLeast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Доп. материалы для проведения модуля приведены в </w:t>
      </w:r>
      <w:r>
        <w:rPr>
          <w:b/>
          <w:bCs/>
          <w:sz w:val="28"/>
          <w:szCs w:val="28"/>
          <w:lang w:eastAsia="ru-RU"/>
        </w:rPr>
        <w:t>Приложении №4</w:t>
      </w:r>
    </w:p>
    <w:p w:rsidR="0088071C" w:rsidRDefault="0088071C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</w:p>
    <w:p w:rsidR="0088071C" w:rsidRDefault="0088071C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</w:p>
    <w:p w:rsidR="0088071C" w:rsidRDefault="00044BD6">
      <w:pPr>
        <w:spacing w:after="0" w:line="23" w:lineRule="atLeast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/>
          <w:b/>
          <w:sz w:val="28"/>
          <w:szCs w:val="28"/>
          <w:lang w:eastAsia="ru-RU"/>
        </w:rPr>
        <w:t xml:space="preserve"> Организация взаимодействия с собственниками и третьими лицами (инвариант).</w:t>
      </w:r>
    </w:p>
    <w:p w:rsidR="0088071C" w:rsidRDefault="00044BD6">
      <w:pPr>
        <w:spacing w:after="0" w:line="23" w:lineRule="atLeast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Время на выполнение модуля -</w:t>
      </w:r>
      <w:r>
        <w:rPr>
          <w:rFonts w:eastAsia="Times New Roman"/>
          <w:b/>
          <w:sz w:val="28"/>
          <w:szCs w:val="28"/>
        </w:rPr>
        <w:t xml:space="preserve"> 1 час 15 минут</w:t>
      </w:r>
    </w:p>
    <w:p w:rsidR="0088071C" w:rsidRDefault="00044BD6">
      <w:pPr>
        <w:spacing w:after="0" w:line="23" w:lineRule="atLeast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Задание.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ходе выполнения модуля </w:t>
      </w:r>
      <w:r>
        <w:rPr>
          <w:b/>
          <w:bCs/>
          <w:sz w:val="28"/>
          <w:szCs w:val="28"/>
          <w:lang w:eastAsia="ru-RU"/>
        </w:rPr>
        <w:t xml:space="preserve">конкурсант </w:t>
      </w:r>
      <w:r>
        <w:rPr>
          <w:sz w:val="28"/>
          <w:szCs w:val="28"/>
          <w:lang w:eastAsia="ru-RU"/>
        </w:rPr>
        <w:t>в качестве представ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теля УК на основе представленных организаторами чемпионата исходных данных должен провести общение один на один с волонтёрами, играющими роли: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позитивно настроенного жителя и найти применение его предложен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ям в рамках действующего правового поля.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- жителя, который оказывает негативное воздействие на соседей и/или на общедомовое имущество, и убедить не создавать помех комфорту окр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жающих.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представителя организации, оказывающей жителям некоммунальные услуги, или производящей в МКД работы, на которые нет лицензии у УК. В ходе общения должна быть решена определённая заданием проблема.</w:t>
      </w:r>
    </w:p>
    <w:p w:rsidR="0088071C" w:rsidRDefault="00044BD6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Конкретные темы общения и пояснения определяются перед началом модуля по результатам жеребьёвки. </w:t>
      </w:r>
    </w:p>
    <w:p w:rsidR="0088071C" w:rsidRDefault="00044BD6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Перед каждым общением конкурсанту даётся по 1</w:t>
      </w:r>
      <w:r>
        <w:rPr>
          <w:b/>
          <w:bCs/>
          <w:sz w:val="28"/>
          <w:szCs w:val="28"/>
          <w:lang w:eastAsia="ru-RU"/>
        </w:rPr>
        <w:t xml:space="preserve">0 минут на </w:t>
      </w:r>
      <w:r>
        <w:rPr>
          <w:b/>
          <w:sz w:val="28"/>
          <w:szCs w:val="28"/>
          <w:lang w:eastAsia="ru-RU"/>
        </w:rPr>
        <w:t>изуч</w:t>
      </w:r>
      <w:r>
        <w:rPr>
          <w:b/>
          <w:sz w:val="28"/>
          <w:szCs w:val="28"/>
          <w:lang w:eastAsia="ru-RU"/>
        </w:rPr>
        <w:t>е</w:t>
      </w:r>
      <w:r>
        <w:rPr>
          <w:b/>
          <w:sz w:val="28"/>
          <w:szCs w:val="28"/>
          <w:lang w:eastAsia="ru-RU"/>
        </w:rPr>
        <w:t xml:space="preserve">ние </w:t>
      </w:r>
      <w:r>
        <w:rPr>
          <w:sz w:val="28"/>
          <w:szCs w:val="28"/>
          <w:lang w:eastAsia="ru-RU"/>
        </w:rPr>
        <w:t>исходных данных и подготовку без использовании сети Интернет. Ка</w:t>
      </w:r>
      <w:r>
        <w:rPr>
          <w:sz w:val="28"/>
          <w:szCs w:val="28"/>
          <w:lang w:eastAsia="ru-RU"/>
        </w:rPr>
        <w:t>ж</w:t>
      </w:r>
      <w:r>
        <w:rPr>
          <w:sz w:val="28"/>
          <w:szCs w:val="28"/>
          <w:lang w:eastAsia="ru-RU"/>
        </w:rPr>
        <w:t xml:space="preserve">дое общение длится </w:t>
      </w:r>
      <w:r>
        <w:rPr>
          <w:b/>
          <w:bCs/>
          <w:sz w:val="28"/>
          <w:szCs w:val="28"/>
          <w:lang w:eastAsia="ru-RU"/>
        </w:rPr>
        <w:t>15 минут</w:t>
      </w:r>
      <w:r>
        <w:rPr>
          <w:sz w:val="28"/>
          <w:szCs w:val="28"/>
          <w:lang w:eastAsia="ru-RU"/>
        </w:rPr>
        <w:t xml:space="preserve">. Сэкономленное время на одном общении нельзя использовать при другом общении. </w:t>
      </w:r>
    </w:p>
    <w:p w:rsidR="0088071C" w:rsidRDefault="00044BD6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Очерёдность общения конкурсантов с волонтёрами определяет главный эксперт. Процесс выполнения конкурсного задания должен быть зафиксир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ван с помощью средств аудио-</w:t>
      </w:r>
      <w:r>
        <w:rPr>
          <w:color w:val="00A933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или видеозаписи.</w:t>
      </w:r>
    </w:p>
    <w:p w:rsidR="0088071C" w:rsidRDefault="0088071C">
      <w:pPr>
        <w:spacing w:after="0" w:line="23" w:lineRule="atLeast"/>
        <w:ind w:firstLine="567"/>
        <w:contextualSpacing/>
        <w:jc w:val="both"/>
        <w:rPr>
          <w:sz w:val="28"/>
          <w:szCs w:val="28"/>
          <w:lang w:eastAsia="ru-RU"/>
        </w:rPr>
      </w:pPr>
    </w:p>
    <w:p w:rsidR="0088071C" w:rsidRDefault="00044BD6">
      <w:pPr>
        <w:spacing w:after="0" w:line="23" w:lineRule="atLeast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Материалы для проведения общения приведены в </w:t>
      </w:r>
      <w:r>
        <w:rPr>
          <w:b/>
          <w:bCs/>
          <w:sz w:val="28"/>
          <w:szCs w:val="28"/>
          <w:lang w:eastAsia="ru-RU"/>
        </w:rPr>
        <w:t>Приложении №5</w:t>
      </w:r>
    </w:p>
    <w:p w:rsidR="0088071C" w:rsidRDefault="0088071C">
      <w:pPr>
        <w:spacing w:after="0" w:line="23" w:lineRule="atLeast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</w:p>
    <w:p w:rsidR="0088071C" w:rsidRDefault="0088071C">
      <w:pPr>
        <w:spacing w:after="0" w:line="23" w:lineRule="atLeast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</w:p>
    <w:p w:rsidR="0088071C" w:rsidRDefault="00044BD6">
      <w:pPr>
        <w:spacing w:after="0" w:line="23" w:lineRule="atLeast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В.</w:t>
      </w:r>
      <w:r>
        <w:rPr>
          <w:rFonts w:eastAsia="Times New Roman"/>
          <w:b/>
          <w:sz w:val="28"/>
          <w:szCs w:val="28"/>
          <w:lang w:eastAsia="ru-RU"/>
        </w:rPr>
        <w:t xml:space="preserve"> Анализ технического состояния многоквартирного дома (и</w:t>
      </w:r>
      <w:r>
        <w:rPr>
          <w:rFonts w:eastAsia="Times New Roman"/>
          <w:b/>
          <w:sz w:val="28"/>
          <w:szCs w:val="28"/>
          <w:lang w:eastAsia="ru-RU"/>
        </w:rPr>
        <w:t>н</w:t>
      </w:r>
      <w:r>
        <w:rPr>
          <w:rFonts w:eastAsia="Times New Roman"/>
          <w:b/>
          <w:sz w:val="28"/>
          <w:szCs w:val="28"/>
          <w:lang w:eastAsia="ru-RU"/>
        </w:rPr>
        <w:t>вариант).</w:t>
      </w:r>
    </w:p>
    <w:p w:rsidR="0088071C" w:rsidRDefault="00044BD6">
      <w:pPr>
        <w:spacing w:after="0" w:line="23" w:lineRule="atLeast"/>
        <w:ind w:firstLine="567"/>
        <w:contextualSpacing/>
        <w:jc w:val="both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Время на выполнение </w:t>
      </w:r>
      <w:r>
        <w:rPr>
          <w:rFonts w:eastAsia="Times New Roman"/>
          <w:bCs/>
          <w:color w:val="000000" w:themeColor="text1"/>
          <w:sz w:val="28"/>
          <w:szCs w:val="28"/>
        </w:rPr>
        <w:t>модуля</w:t>
      </w:r>
      <w:r>
        <w:rPr>
          <w:rFonts w:eastAsia="Times New Roman"/>
          <w:b/>
          <w:bCs/>
          <w:color w:val="000000" w:themeColor="text1"/>
          <w:sz w:val="28"/>
          <w:szCs w:val="28"/>
        </w:rPr>
        <w:t xml:space="preserve"> 1</w:t>
      </w:r>
      <w:r>
        <w:rPr>
          <w:rFonts w:eastAsia="Times New Roman"/>
          <w:b/>
          <w:color w:val="000000" w:themeColor="text1"/>
          <w:sz w:val="28"/>
          <w:szCs w:val="28"/>
        </w:rPr>
        <w:t xml:space="preserve"> </w:t>
      </w:r>
      <w:r w:rsidRPr="000655AF">
        <w:rPr>
          <w:rFonts w:eastAsia="Times New Roman"/>
          <w:b/>
          <w:sz w:val="28"/>
          <w:szCs w:val="28"/>
        </w:rPr>
        <w:t xml:space="preserve">час </w:t>
      </w:r>
      <w:r w:rsidR="001117E1" w:rsidRPr="000655AF">
        <w:rPr>
          <w:rFonts w:eastAsia="Times New Roman"/>
          <w:b/>
          <w:sz w:val="28"/>
          <w:szCs w:val="28"/>
        </w:rPr>
        <w:t>3</w:t>
      </w:r>
      <w:r w:rsidRPr="000655AF">
        <w:rPr>
          <w:rFonts w:eastAsia="Times New Roman"/>
          <w:b/>
          <w:sz w:val="28"/>
          <w:szCs w:val="28"/>
        </w:rPr>
        <w:t>0 минут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>Конкурсант проводит внеплановый визуальный осмотр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делённой организаторами части реального МКД (либо многоэтажного жил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здания), составляет по итогам осмотра акт (дефектную ведомость), </w:t>
      </w:r>
      <w:r w:rsidRPr="00E55A25">
        <w:rPr>
          <w:sz w:val="28"/>
          <w:szCs w:val="28"/>
        </w:rPr>
        <w:t>без и</w:t>
      </w:r>
      <w:r w:rsidRPr="00E55A25">
        <w:rPr>
          <w:sz w:val="28"/>
          <w:szCs w:val="28"/>
        </w:rPr>
        <w:t>с</w:t>
      </w:r>
      <w:r w:rsidRPr="00E55A25">
        <w:rPr>
          <w:sz w:val="28"/>
          <w:szCs w:val="28"/>
        </w:rPr>
        <w:t>пользования сети Интернет</w:t>
      </w:r>
      <w:r w:rsidR="00B3638F" w:rsidRPr="00E55A25">
        <w:rPr>
          <w:sz w:val="28"/>
          <w:szCs w:val="28"/>
        </w:rPr>
        <w:t>,</w:t>
      </w:r>
      <w:r w:rsidR="000F4CA0" w:rsidRPr="00E55A25">
        <w:rPr>
          <w:sz w:val="28"/>
          <w:szCs w:val="28"/>
        </w:rPr>
        <w:t xml:space="preserve"> имея доступ к</w:t>
      </w:r>
      <w:r w:rsidR="00E84171">
        <w:rPr>
          <w:sz w:val="28"/>
          <w:szCs w:val="28"/>
        </w:rPr>
        <w:t xml:space="preserve"> </w:t>
      </w:r>
      <w:r w:rsidR="00B3638F" w:rsidRPr="00E55A25">
        <w:rPr>
          <w:sz w:val="28"/>
          <w:szCs w:val="28"/>
        </w:rPr>
        <w:t>«Правила</w:t>
      </w:r>
      <w:r w:rsidR="00E84171">
        <w:rPr>
          <w:sz w:val="28"/>
          <w:szCs w:val="28"/>
        </w:rPr>
        <w:t>м</w:t>
      </w:r>
      <w:r w:rsidR="00B3638F" w:rsidRPr="00E55A25">
        <w:rPr>
          <w:sz w:val="28"/>
          <w:szCs w:val="28"/>
        </w:rPr>
        <w:t xml:space="preserve"> и норм</w:t>
      </w:r>
      <w:r w:rsidR="00E84171">
        <w:rPr>
          <w:sz w:val="28"/>
          <w:szCs w:val="28"/>
        </w:rPr>
        <w:t>ам</w:t>
      </w:r>
      <w:r w:rsidR="00B3638F" w:rsidRPr="00E55A25">
        <w:rPr>
          <w:sz w:val="28"/>
          <w:szCs w:val="28"/>
        </w:rPr>
        <w:t xml:space="preserve"> технической</w:t>
      </w:r>
      <w:r w:rsidR="00B3638F" w:rsidRPr="00B3638F">
        <w:rPr>
          <w:sz w:val="28"/>
          <w:szCs w:val="28"/>
        </w:rPr>
        <w:t xml:space="preserve"> эксплуатац</w:t>
      </w:r>
      <w:r w:rsidR="00B3638F">
        <w:rPr>
          <w:sz w:val="28"/>
          <w:szCs w:val="28"/>
        </w:rPr>
        <w:t>ии жилищного фонда», утверждённы</w:t>
      </w:r>
      <w:r w:rsidR="00E84171">
        <w:rPr>
          <w:sz w:val="28"/>
          <w:szCs w:val="28"/>
        </w:rPr>
        <w:t>м</w:t>
      </w:r>
      <w:r w:rsidR="00B3638F" w:rsidRPr="00B3638F">
        <w:rPr>
          <w:sz w:val="28"/>
          <w:szCs w:val="28"/>
        </w:rPr>
        <w:t xml:space="preserve"> Постановлением Госстроя РФ от 27.09.2003 №170</w:t>
      </w:r>
      <w:r w:rsidR="00E84171">
        <w:rPr>
          <w:sz w:val="28"/>
          <w:szCs w:val="28"/>
        </w:rPr>
        <w:t>, ВСН 58-88 (р)</w:t>
      </w:r>
      <w:r w:rsidR="000F4CA0">
        <w:rPr>
          <w:sz w:val="28"/>
          <w:szCs w:val="28"/>
        </w:rPr>
        <w:t>.</w:t>
      </w:r>
    </w:p>
    <w:p w:rsidR="0088071C" w:rsidRDefault="00683475" w:rsidP="00683475">
      <w:pPr>
        <w:spacing w:after="0" w:line="23" w:lineRule="atLeast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E55A25">
        <w:rPr>
          <w:color w:val="000000" w:themeColor="text1"/>
          <w:sz w:val="28"/>
          <w:szCs w:val="28"/>
        </w:rPr>
        <w:t xml:space="preserve">Конкурсанты </w:t>
      </w:r>
      <w:r w:rsidR="00044BD6" w:rsidRPr="00E55A25">
        <w:rPr>
          <w:color w:val="000000" w:themeColor="text1"/>
          <w:sz w:val="28"/>
          <w:szCs w:val="28"/>
        </w:rPr>
        <w:t xml:space="preserve"> производят визуальный осмотр общедомового имущества МКД </w:t>
      </w:r>
      <w:r w:rsidR="00044BD6" w:rsidRPr="00E55A25">
        <w:rPr>
          <w:sz w:val="28"/>
          <w:szCs w:val="28"/>
        </w:rPr>
        <w:t>на основе комплекта наглядных материалов (фото/видео):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подъезде;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подвальном помещении;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чердачном помещении;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время изучения наглядных материалов конкурсант может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вать шаблон </w:t>
      </w:r>
      <w:r w:rsidR="00A75709">
        <w:rPr>
          <w:sz w:val="28"/>
          <w:szCs w:val="28"/>
        </w:rPr>
        <w:t>акта осмотра</w:t>
      </w:r>
      <w:r>
        <w:rPr>
          <w:sz w:val="28"/>
          <w:szCs w:val="28"/>
        </w:rPr>
        <w:t xml:space="preserve"> для занесения в него полученной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мации.</w:t>
      </w:r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работу с наглядными материалами  отводится </w:t>
      </w:r>
      <w:r>
        <w:rPr>
          <w:b/>
          <w:bCs/>
          <w:sz w:val="28"/>
          <w:szCs w:val="28"/>
        </w:rPr>
        <w:t xml:space="preserve">45 минут. </w:t>
      </w:r>
      <w:bookmarkStart w:id="3" w:name="_GoBack"/>
      <w:bookmarkEnd w:id="3"/>
    </w:p>
    <w:p w:rsidR="0088071C" w:rsidRDefault="00044BD6">
      <w:pPr>
        <w:spacing w:after="0"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="00683475">
        <w:rPr>
          <w:sz w:val="28"/>
          <w:szCs w:val="28"/>
        </w:rPr>
        <w:t>,</w:t>
      </w:r>
      <w:r>
        <w:rPr>
          <w:sz w:val="28"/>
          <w:szCs w:val="28"/>
        </w:rPr>
        <w:t xml:space="preserve"> с помощью предоставленных организаторами наглядных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териалов</w:t>
      </w:r>
      <w:r w:rsidR="00683475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составляется акт, в котором фиксируются выявленные дефекты и указывается перечень работ, необходимых для их устранения, </w:t>
      </w:r>
      <w:r w:rsidRPr="00E55A25">
        <w:rPr>
          <w:sz w:val="28"/>
          <w:szCs w:val="28"/>
        </w:rPr>
        <w:t>а также сроки устранения, если они указаны в Правилах и нормах технической эксплуат</w:t>
      </w:r>
      <w:r w:rsidRPr="00E55A25">
        <w:rPr>
          <w:sz w:val="28"/>
          <w:szCs w:val="28"/>
        </w:rPr>
        <w:t>а</w:t>
      </w:r>
      <w:r w:rsidRPr="00E55A25">
        <w:rPr>
          <w:sz w:val="28"/>
          <w:szCs w:val="28"/>
        </w:rPr>
        <w:t>ции жилищного фонда, утверждённых Постановлением Госстроя РФ от 27.09.2003 №170. Дефекты и нарушения, подтверждаются включёнными в Акт, либо приложенными к Акту фото/скриншотами из наглядных матери</w:t>
      </w:r>
      <w:r w:rsidRPr="00E55A25">
        <w:rPr>
          <w:sz w:val="28"/>
          <w:szCs w:val="28"/>
        </w:rPr>
        <w:t>а</w:t>
      </w:r>
      <w:r w:rsidRPr="00E55A25">
        <w:rPr>
          <w:sz w:val="28"/>
          <w:szCs w:val="28"/>
        </w:rPr>
        <w:t>лов</w:t>
      </w:r>
      <w:r>
        <w:rPr>
          <w:sz w:val="28"/>
          <w:szCs w:val="28"/>
        </w:rPr>
        <w:t xml:space="preserve">, подготовленных организаторами/оценивающими экспертами. Наглядные материалы представленные для конкурсантов должны содержать </w:t>
      </w:r>
      <w:r w:rsidRPr="00E55A25">
        <w:rPr>
          <w:sz w:val="28"/>
          <w:szCs w:val="28"/>
        </w:rPr>
        <w:t>только д</w:t>
      </w:r>
      <w:r w:rsidRPr="00E55A25">
        <w:rPr>
          <w:sz w:val="28"/>
          <w:szCs w:val="28"/>
        </w:rPr>
        <w:t>о</w:t>
      </w:r>
      <w:r w:rsidRPr="00E55A25">
        <w:rPr>
          <w:sz w:val="28"/>
          <w:szCs w:val="28"/>
        </w:rPr>
        <w:lastRenderedPageBreak/>
        <w:t>ступные для увеличения общие планы объектов (акцент на дефекты запрещ</w:t>
      </w:r>
      <w:r w:rsidRPr="00E55A25">
        <w:rPr>
          <w:sz w:val="28"/>
          <w:szCs w:val="28"/>
        </w:rPr>
        <w:t>а</w:t>
      </w:r>
      <w:r w:rsidRPr="00E55A25">
        <w:rPr>
          <w:sz w:val="28"/>
          <w:szCs w:val="28"/>
        </w:rPr>
        <w:t>ется</w:t>
      </w:r>
      <w:r>
        <w:rPr>
          <w:sz w:val="28"/>
          <w:szCs w:val="28"/>
        </w:rPr>
        <w:t>!).</w:t>
      </w:r>
    </w:p>
    <w:p w:rsidR="0088071C" w:rsidRDefault="00044BD6">
      <w:pPr>
        <w:spacing w:after="0" w:line="2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Члены группы оценки заполняют эталон дефектной ведомости, исходя из наглядных материалов, аналогичных предоставленным конкурсантам</w:t>
      </w:r>
      <w:r>
        <w:rPr>
          <w:color w:val="00A933"/>
          <w:sz w:val="28"/>
          <w:szCs w:val="28"/>
        </w:rPr>
        <w:t xml:space="preserve"> </w:t>
      </w:r>
    </w:p>
    <w:p w:rsidR="0088071C" w:rsidRDefault="00044BD6">
      <w:pPr>
        <w:spacing w:after="0" w:line="23" w:lineRule="atLeast"/>
        <w:ind w:firstLine="567"/>
        <w:jc w:val="both"/>
        <w:rPr>
          <w:b/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Конкурсантам на составление Акта </w:t>
      </w:r>
      <w:r w:rsidRPr="000655AF">
        <w:rPr>
          <w:sz w:val="28"/>
          <w:szCs w:val="28"/>
        </w:rPr>
        <w:t xml:space="preserve">отводится </w:t>
      </w:r>
      <w:r w:rsidR="001117E1" w:rsidRPr="000655AF">
        <w:rPr>
          <w:b/>
          <w:bCs/>
          <w:sz w:val="28"/>
          <w:szCs w:val="28"/>
        </w:rPr>
        <w:t>4</w:t>
      </w:r>
      <w:r w:rsidRPr="000655AF">
        <w:rPr>
          <w:b/>
          <w:bCs/>
          <w:sz w:val="28"/>
          <w:szCs w:val="28"/>
        </w:rPr>
        <w:t xml:space="preserve">5 минут </w:t>
      </w:r>
    </w:p>
    <w:p w:rsidR="0088071C" w:rsidRDefault="00044BD6">
      <w:pPr>
        <w:spacing w:after="0" w:line="23" w:lineRule="atLeast"/>
        <w:ind w:firstLine="567"/>
        <w:jc w:val="both"/>
      </w:pPr>
      <w:r>
        <w:rPr>
          <w:sz w:val="28"/>
          <w:szCs w:val="28"/>
        </w:rPr>
        <w:t xml:space="preserve"> </w:t>
      </w:r>
    </w:p>
    <w:p w:rsidR="0088071C" w:rsidRDefault="00044BD6">
      <w:pPr>
        <w:spacing w:after="0" w:line="23" w:lineRule="atLeast"/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Шаблон Акта приведен в </w:t>
      </w:r>
      <w:r>
        <w:rPr>
          <w:rFonts w:eastAsia="Times New Roman"/>
          <w:b/>
          <w:bCs/>
          <w:sz w:val="28"/>
          <w:szCs w:val="28"/>
          <w:lang w:eastAsia="ru-RU"/>
        </w:rPr>
        <w:t>Приложение № 6</w:t>
      </w:r>
      <w:r>
        <w:rPr>
          <w:color w:val="C00000"/>
          <w:sz w:val="28"/>
          <w:szCs w:val="28"/>
        </w:rPr>
        <w:t xml:space="preserve"> </w:t>
      </w:r>
    </w:p>
    <w:p w:rsidR="0088071C" w:rsidRDefault="00044BD6">
      <w:pPr>
        <w:spacing w:after="0" w:line="23" w:lineRule="atLeast"/>
        <w:ind w:firstLine="567"/>
        <w:jc w:val="both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</w:t>
      </w:r>
    </w:p>
    <w:p w:rsidR="00D7070A" w:rsidRDefault="00D7070A" w:rsidP="00D7070A">
      <w:pPr>
        <w:spacing w:after="0" w:line="23" w:lineRule="atLeast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Г.</w:t>
      </w:r>
      <w:r>
        <w:rPr>
          <w:rFonts w:eastAsia="Times New Roman"/>
          <w:b/>
          <w:sz w:val="28"/>
          <w:szCs w:val="28"/>
          <w:lang w:eastAsia="ru-RU"/>
        </w:rPr>
        <w:t xml:space="preserve"> Организация и проведение контроля соответствия нормат</w:t>
      </w:r>
      <w:r>
        <w:rPr>
          <w:rFonts w:eastAsia="Times New Roman"/>
          <w:b/>
          <w:sz w:val="28"/>
          <w:szCs w:val="28"/>
          <w:lang w:eastAsia="ru-RU"/>
        </w:rPr>
        <w:t>и</w:t>
      </w:r>
      <w:r>
        <w:rPr>
          <w:rFonts w:eastAsia="Times New Roman"/>
          <w:b/>
          <w:sz w:val="28"/>
          <w:szCs w:val="28"/>
          <w:lang w:eastAsia="ru-RU"/>
        </w:rPr>
        <w:t>вам поставляемых коммунальных ресурсов (инвариант).</w:t>
      </w:r>
    </w:p>
    <w:p w:rsidR="00D7070A" w:rsidRDefault="00D7070A" w:rsidP="00D7070A">
      <w:pPr>
        <w:spacing w:after="0" w:line="23" w:lineRule="atLeast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Время на выполнение модуля</w:t>
      </w:r>
      <w:r>
        <w:rPr>
          <w:rFonts w:eastAsia="Times New Roman"/>
          <w:b/>
          <w:sz w:val="28"/>
          <w:szCs w:val="28"/>
        </w:rPr>
        <w:t xml:space="preserve"> 1 час 15 минут.</w:t>
      </w:r>
    </w:p>
    <w:p w:rsidR="00D7070A" w:rsidRDefault="00D7070A" w:rsidP="00D7070A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Считается, что в целях</w:t>
      </w:r>
      <w:r>
        <w:rPr>
          <w:rFonts w:ascii="Times New Roman" w:hAnsi="Times New Roman"/>
          <w:sz w:val="28"/>
          <w:szCs w:val="28"/>
        </w:rPr>
        <w:t xml:space="preserve"> соответствия нормативам поставля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мых коммунальных ресурсов сотрудником УК: в холодное время года, при работающем центральном отоплении, в не </w:t>
      </w:r>
      <w:proofErr w:type="gramStart"/>
      <w:r>
        <w:rPr>
          <w:rFonts w:ascii="Times New Roman" w:hAnsi="Times New Roman"/>
          <w:sz w:val="28"/>
          <w:szCs w:val="28"/>
        </w:rPr>
        <w:t>угловой квартире, имеющей маг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стральный ввод холодного и горячего водоснабжения проводится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7070A" w:rsidRDefault="00D7070A" w:rsidP="00D7070A">
      <w:pPr>
        <w:pStyle w:val="aff7"/>
        <w:numPr>
          <w:ilvl w:val="0"/>
          <w:numId w:val="25"/>
        </w:numPr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инструментальный замер температуры воздуха в большей по площади комнате с соблюдением требований документации (инструкции по работе) к приборам/оборудованию и положений действующих нормативных актов и рекомендательных государственных стандартов (не более </w:t>
      </w:r>
      <w:r>
        <w:rPr>
          <w:rFonts w:ascii="Times New Roman" w:hAnsi="Times New Roman"/>
          <w:b/>
          <w:bCs/>
          <w:sz w:val="28"/>
          <w:szCs w:val="28"/>
        </w:rPr>
        <w:t>20 минут</w:t>
      </w:r>
      <w:r>
        <w:rPr>
          <w:rFonts w:ascii="Times New Roman" w:hAnsi="Times New Roman"/>
          <w:sz w:val="28"/>
          <w:szCs w:val="28"/>
        </w:rPr>
        <w:t xml:space="preserve"> на операцию); </w:t>
      </w:r>
    </w:p>
    <w:p w:rsidR="00D7070A" w:rsidRDefault="00D7070A" w:rsidP="00D7070A">
      <w:pPr>
        <w:pStyle w:val="aff7"/>
        <w:numPr>
          <w:ilvl w:val="0"/>
          <w:numId w:val="25"/>
        </w:numPr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инструментальный замер температуры горячей воды, подающе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ся из водопровода на кухне с соблюдением требований документации (и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струкции по работе) к приборам/оборудованию и положений действующих нормативных актов и рекомендательных государственных стандартов (не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лее </w:t>
      </w:r>
      <w:r>
        <w:rPr>
          <w:rFonts w:ascii="Times New Roman" w:hAnsi="Times New Roman"/>
          <w:b/>
          <w:bCs/>
          <w:sz w:val="28"/>
          <w:szCs w:val="28"/>
        </w:rPr>
        <w:t>20 минут</w:t>
      </w:r>
      <w:r>
        <w:rPr>
          <w:rFonts w:ascii="Times New Roman" w:hAnsi="Times New Roman"/>
          <w:sz w:val="28"/>
          <w:szCs w:val="28"/>
        </w:rPr>
        <w:t xml:space="preserve"> на операцию); </w:t>
      </w:r>
    </w:p>
    <w:p w:rsidR="00D7070A" w:rsidRDefault="00D7070A" w:rsidP="00D7070A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выполненных замеров составляются документы, анал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гичные тем, что составляются по итогам реагирования на обращения граждан на факты нарушения качества поставляемых коммунальных ресурсов, указ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вая в них фактическую дату и время выполнения данного модуля. В</w:t>
      </w:r>
      <w:r>
        <w:rPr>
          <w:rFonts w:ascii="Times New Roman" w:hAnsi="Times New Roman"/>
          <w:sz w:val="28"/>
          <w:szCs w:val="28"/>
          <w:lang w:eastAsia="ru-RU"/>
        </w:rPr>
        <w:t xml:space="preserve"> качестве адреса помещения указывается адрес проведения модуля. ФИО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статус 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интересованных лиц, климатические условия и нумерация документов ук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зываются так, как считает нужным конкурсант. </w:t>
      </w:r>
    </w:p>
    <w:p w:rsidR="00D7070A" w:rsidRDefault="00D7070A" w:rsidP="00D7070A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Считается, что определенные в модуле замеры проводятся в отопител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 период и при нормативной температуре теплоносителя в системе гор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чего водоснабжения  на вводе в МКД.</w:t>
      </w:r>
    </w:p>
    <w:p w:rsidR="00D7070A" w:rsidRDefault="00D7070A" w:rsidP="00D7070A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составления актов по всем замерам отводится суммарно не более </w:t>
      </w:r>
      <w:r>
        <w:rPr>
          <w:rFonts w:ascii="Times New Roman" w:hAnsi="Times New Roman"/>
          <w:b/>
          <w:bCs/>
          <w:sz w:val="28"/>
          <w:szCs w:val="28"/>
        </w:rPr>
        <w:t>30 минут</w:t>
      </w:r>
      <w:r>
        <w:rPr>
          <w:rFonts w:ascii="Times New Roman" w:hAnsi="Times New Roman"/>
          <w:sz w:val="28"/>
          <w:szCs w:val="28"/>
        </w:rPr>
        <w:t xml:space="preserve"> (время на составление по каждому акту не разбивается).</w:t>
      </w:r>
    </w:p>
    <w:p w:rsidR="00E278CE" w:rsidRPr="00E278CE" w:rsidRDefault="00E278CE" w:rsidP="00E278CE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78CE">
        <w:rPr>
          <w:rFonts w:ascii="Times New Roman" w:hAnsi="Times New Roman"/>
          <w:sz w:val="28"/>
          <w:szCs w:val="28"/>
        </w:rPr>
        <w:t>В случае проведения какого-либо из замеров (его части) не на основании нормативных документов, в том числе указанных в Критериях оценки по данному модулю, всё задание по указанному замеру считается не выполне</w:t>
      </w:r>
      <w:r w:rsidRPr="00E278CE">
        <w:rPr>
          <w:rFonts w:ascii="Times New Roman" w:hAnsi="Times New Roman"/>
          <w:sz w:val="28"/>
          <w:szCs w:val="28"/>
        </w:rPr>
        <w:t>н</w:t>
      </w:r>
      <w:r w:rsidRPr="00E278CE">
        <w:rPr>
          <w:rFonts w:ascii="Times New Roman" w:hAnsi="Times New Roman"/>
          <w:sz w:val="28"/>
          <w:szCs w:val="28"/>
        </w:rPr>
        <w:t>ным полностью.</w:t>
      </w:r>
    </w:p>
    <w:p w:rsidR="00E278CE" w:rsidRPr="00E278CE" w:rsidRDefault="00E278CE" w:rsidP="00E278CE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278CE">
        <w:rPr>
          <w:rFonts w:ascii="Times New Roman" w:hAnsi="Times New Roman"/>
          <w:sz w:val="28"/>
          <w:szCs w:val="28"/>
        </w:rPr>
        <w:t>В 20 минут на операцию входит время для поиска необходимой инфо</w:t>
      </w:r>
      <w:r w:rsidRPr="00E278CE">
        <w:rPr>
          <w:rFonts w:ascii="Times New Roman" w:hAnsi="Times New Roman"/>
          <w:sz w:val="28"/>
          <w:szCs w:val="28"/>
        </w:rPr>
        <w:t>р</w:t>
      </w:r>
      <w:r w:rsidRPr="00E278CE">
        <w:rPr>
          <w:rFonts w:ascii="Times New Roman" w:hAnsi="Times New Roman"/>
          <w:sz w:val="28"/>
          <w:szCs w:val="28"/>
        </w:rPr>
        <w:t>мации в сети Интернет.</w:t>
      </w:r>
    </w:p>
    <w:p w:rsidR="00E01E4F" w:rsidRPr="00E01E4F" w:rsidRDefault="00E01E4F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8071C" w:rsidRDefault="0088071C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8071C" w:rsidRDefault="00044BD6">
      <w:pPr>
        <w:pStyle w:val="aff7"/>
        <w:spacing w:after="0" w:line="23" w:lineRule="atLeast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Модуль Д. Проведение осмотра сетей и оборудования на стенде (вари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тив).</w:t>
      </w:r>
    </w:p>
    <w:p w:rsidR="0088071C" w:rsidRDefault="00044BD6">
      <w:pPr>
        <w:spacing w:after="0" w:line="23" w:lineRule="atLeast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Время на выполнение модуля</w:t>
      </w:r>
      <w:r>
        <w:rPr>
          <w:rFonts w:eastAsia="Times New Roman"/>
          <w:b/>
          <w:sz w:val="28"/>
          <w:szCs w:val="28"/>
        </w:rPr>
        <w:t xml:space="preserve"> 1 час 10 минут.</w:t>
      </w:r>
    </w:p>
    <w:p w:rsidR="0088071C" w:rsidRDefault="00044BD6">
      <w:pPr>
        <w:pStyle w:val="aff7"/>
        <w:spacing w:after="0" w:line="23" w:lineRule="atLeast"/>
        <w:ind w:left="0"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 xml:space="preserve">: </w:t>
      </w:r>
    </w:p>
    <w:p w:rsidR="0088071C" w:rsidRDefault="00044BD6" w:rsidP="00E55A25">
      <w:pPr>
        <w:pStyle w:val="aff7"/>
        <w:numPr>
          <w:ilvl w:val="0"/>
          <w:numId w:val="1"/>
        </w:num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 минут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осмотреть на стенде подключенные к коммун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кациям: смеситель, умывальник (раковину или мойку) и сифон (в комплекте), и выявить недостатки их монтажа и недостатки их подключения к сетям в</w:t>
      </w:r>
      <w:r w:rsidR="00E55A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55A25">
        <w:rPr>
          <w:rFonts w:ascii="Times New Roman" w:eastAsia="Times New Roman" w:hAnsi="Times New Roman"/>
          <w:sz w:val="28"/>
          <w:szCs w:val="28"/>
          <w:lang w:eastAsia="ru-RU"/>
        </w:rPr>
        <w:t>доснабжения и водоотведения (9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дефектов, заложенных организаторами);</w:t>
      </w:r>
    </w:p>
    <w:p w:rsidR="0088071C" w:rsidRDefault="00044BD6" w:rsidP="00E55A25">
      <w:pPr>
        <w:pStyle w:val="aff7"/>
        <w:numPr>
          <w:ilvl w:val="0"/>
          <w:numId w:val="1"/>
        </w:numPr>
        <w:spacing w:after="0" w:line="23" w:lineRule="atLeast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В течение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20 минут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визуально проверить правильность монтажа о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д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ного объекта (электрощит распределительный) и правильность подведения к нему элементов электросетей,</w:t>
      </w:r>
      <w:r>
        <w:rPr>
          <w:sz w:val="28"/>
          <w:szCs w:val="28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в</w:t>
      </w:r>
      <w:r w:rsidR="00E55A25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ыявить недостатки их монтажа </w:t>
      </w:r>
      <w:proofErr w:type="gramStart"/>
      <w:r w:rsidR="00E55A25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( </w:t>
      </w:r>
      <w:proofErr w:type="gramEnd"/>
      <w:r w:rsidR="00E55A25">
        <w:rPr>
          <w:rFonts w:ascii="Times New Roman" w:eastAsia="SimSun" w:hAnsi="Times New Roman"/>
          <w:color w:val="000000"/>
          <w:sz w:val="28"/>
          <w:szCs w:val="28"/>
          <w:lang w:eastAsia="zh-CN"/>
        </w:rPr>
        <w:t>9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дефектов, заложенных организаторами), отметить на выданной организаторами  </w:t>
      </w:r>
      <w:r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>схеме электрической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обнаруженные дефекты; </w:t>
      </w:r>
    </w:p>
    <w:p w:rsidR="0088071C" w:rsidRDefault="00044BD6" w:rsidP="00E55A25">
      <w:pPr>
        <w:pStyle w:val="aff7"/>
        <w:numPr>
          <w:ilvl w:val="0"/>
          <w:numId w:val="1"/>
        </w:numPr>
        <w:spacing w:after="0" w:line="23" w:lineRule="atLeast"/>
        <w:ind w:firstLine="56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По итогам осмотров </w:t>
      </w:r>
      <w:r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в течении 30 минут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составить два Акта с указ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а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нием обнаруженных недостатков (дефектов). В</w:t>
      </w:r>
      <w:r>
        <w:rPr>
          <w:rFonts w:ascii="Times New Roman" w:hAnsi="Times New Roman"/>
          <w:sz w:val="28"/>
          <w:szCs w:val="28"/>
        </w:rPr>
        <w:t>ремя даётся суммарно и на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ставление каждого акта не разбивается.</w:t>
      </w:r>
    </w:p>
    <w:p w:rsidR="0088071C" w:rsidRDefault="00044BD6" w:rsidP="00E55A25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  <w:r w:rsidR="00E55A2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конкурсант составляет самостоятельно,</w:t>
      </w:r>
      <w:r>
        <w:rPr>
          <w:rFonts w:ascii="Times New Roman" w:hAnsi="Times New Roman"/>
          <w:color w:val="00A9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использования сети Интернет.</w:t>
      </w:r>
    </w:p>
    <w:p w:rsidR="0088071C" w:rsidRDefault="0088071C" w:rsidP="00E55A25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8071C" w:rsidRDefault="00044BD6">
      <w:pPr>
        <w:spacing w:after="0" w:line="23" w:lineRule="atLeast"/>
        <w:ind w:firstLine="567"/>
        <w:contextualSpacing/>
        <w:jc w:val="both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Материалы для проведения Модуля Д приведены в </w:t>
      </w:r>
      <w:r>
        <w:rPr>
          <w:b/>
          <w:bCs/>
          <w:sz w:val="28"/>
          <w:szCs w:val="28"/>
          <w:lang w:eastAsia="ru-RU"/>
        </w:rPr>
        <w:t>Приложении №7</w:t>
      </w:r>
    </w:p>
    <w:p w:rsidR="0088071C" w:rsidRDefault="0088071C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8071C" w:rsidRDefault="0088071C">
      <w:pPr>
        <w:pStyle w:val="aff7"/>
        <w:spacing w:after="0" w:line="23" w:lineRule="atLeast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8071C" w:rsidRDefault="00044BD6">
      <w:pPr>
        <w:pStyle w:val="aff7"/>
        <w:spacing w:after="0" w:line="23" w:lineRule="atLeast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Е. Анализ состояния и подготовка предложений по благоустро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ству придомовой территории.</w:t>
      </w:r>
    </w:p>
    <w:p w:rsidR="0088071C" w:rsidRDefault="0088071C">
      <w:pPr>
        <w:pStyle w:val="aff7"/>
        <w:spacing w:after="0" w:line="23" w:lineRule="atLeast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8071C" w:rsidRDefault="00044BD6">
      <w:pPr>
        <w:spacing w:after="0" w:line="23" w:lineRule="atLeast"/>
        <w:ind w:firstLine="567"/>
        <w:contextualSpacing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Время на выполнение модуля</w:t>
      </w:r>
      <w:r w:rsidR="00E55A25">
        <w:rPr>
          <w:rFonts w:eastAsia="Times New Roman"/>
          <w:b/>
          <w:sz w:val="28"/>
          <w:szCs w:val="28"/>
        </w:rPr>
        <w:t xml:space="preserve"> 1 час 35</w:t>
      </w:r>
      <w:r>
        <w:rPr>
          <w:rFonts w:eastAsia="Times New Roman"/>
          <w:b/>
          <w:sz w:val="28"/>
          <w:szCs w:val="28"/>
        </w:rPr>
        <w:t xml:space="preserve"> минут.</w:t>
      </w:r>
    </w:p>
    <w:p w:rsidR="0088071C" w:rsidRDefault="00044BD6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Задание:</w:t>
      </w:r>
    </w:p>
    <w:p w:rsidR="0088071C" w:rsidRDefault="00044BD6">
      <w:pPr>
        <w:numPr>
          <w:ilvl w:val="0"/>
          <w:numId w:val="2"/>
        </w:numPr>
        <w:spacing w:after="0" w:line="23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 проведением осмотра организаторы предоставляют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сантам адрес МКД. Затем</w:t>
      </w:r>
      <w:r>
        <w:rPr>
          <w:sz w:val="28"/>
          <w:szCs w:val="28"/>
          <w:lang w:eastAsia="ru-RU"/>
        </w:rPr>
        <w:t xml:space="preserve"> в течение </w:t>
      </w:r>
      <w:r>
        <w:rPr>
          <w:b/>
          <w:bCs/>
          <w:sz w:val="28"/>
          <w:szCs w:val="28"/>
          <w:lang w:eastAsia="ru-RU"/>
        </w:rPr>
        <w:t>15 минут</w:t>
      </w:r>
      <w:r>
        <w:rPr>
          <w:sz w:val="28"/>
          <w:szCs w:val="28"/>
          <w:lang w:eastAsia="ru-RU"/>
        </w:rPr>
        <w:t xml:space="preserve"> с использованием компьютера и открытых источников</w:t>
      </w:r>
      <w:r>
        <w:rPr>
          <w:sz w:val="28"/>
          <w:szCs w:val="28"/>
        </w:rPr>
        <w:t xml:space="preserve"> сети Интернет конкурсанты готовятся к проведению осмотра. </w:t>
      </w:r>
    </w:p>
    <w:p w:rsidR="0088071C" w:rsidRDefault="00044BD6">
      <w:pPr>
        <w:numPr>
          <w:ilvl w:val="0"/>
          <w:numId w:val="2"/>
        </w:numPr>
        <w:spacing w:after="0" w:line="23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Затем в течение </w:t>
      </w:r>
      <w:r>
        <w:rPr>
          <w:b/>
          <w:bCs/>
          <w:sz w:val="28"/>
          <w:szCs w:val="28"/>
        </w:rPr>
        <w:t>20 минут</w:t>
      </w:r>
      <w:r>
        <w:rPr>
          <w:sz w:val="28"/>
          <w:szCs w:val="28"/>
        </w:rPr>
        <w:t xml:space="preserve"> конкурсант выявляет недостатки прид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мовой территории осмотренного МКД и готовит  предложения по её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устройству. Если в месте проведения модуля погодные условия не позволяют надлежащим образом осмотреть придомовую территорию, организаторы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гут предложить вместо реального осмотра комплект наглядных материалов, позволяющих конкурсантам составить представления о недостатках и реал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состоянии придомовой территории.</w:t>
      </w:r>
    </w:p>
    <w:p w:rsidR="0088071C" w:rsidRPr="00FA37A4" w:rsidRDefault="00044BD6">
      <w:pPr>
        <w:numPr>
          <w:ilvl w:val="0"/>
          <w:numId w:val="2"/>
        </w:numPr>
        <w:spacing w:after="0" w:line="23" w:lineRule="atLeast"/>
        <w:ind w:firstLine="851"/>
        <w:jc w:val="both"/>
        <w:rPr>
          <w:sz w:val="28"/>
          <w:szCs w:val="28"/>
        </w:rPr>
      </w:pPr>
      <w:r w:rsidRPr="00FA37A4">
        <w:rPr>
          <w:sz w:val="28"/>
          <w:szCs w:val="28"/>
        </w:rPr>
        <w:t xml:space="preserve">По итогам осмотра конкурсант в течение </w:t>
      </w:r>
      <w:r w:rsidR="00E55A25" w:rsidRPr="00FA37A4">
        <w:rPr>
          <w:b/>
          <w:bCs/>
          <w:sz w:val="28"/>
          <w:szCs w:val="28"/>
        </w:rPr>
        <w:t>60</w:t>
      </w:r>
      <w:r w:rsidRPr="00FA37A4">
        <w:rPr>
          <w:b/>
          <w:bCs/>
          <w:sz w:val="28"/>
          <w:szCs w:val="28"/>
        </w:rPr>
        <w:t xml:space="preserve"> минут</w:t>
      </w:r>
      <w:r w:rsidRPr="00FA37A4">
        <w:rPr>
          <w:sz w:val="28"/>
          <w:szCs w:val="28"/>
        </w:rPr>
        <w:t xml:space="preserve"> готовит</w:t>
      </w:r>
      <w:r w:rsidR="00B51092" w:rsidRPr="00FA37A4">
        <w:rPr>
          <w:sz w:val="28"/>
          <w:szCs w:val="28"/>
        </w:rPr>
        <w:t xml:space="preserve"> с и</w:t>
      </w:r>
      <w:r w:rsidR="00B51092" w:rsidRPr="00FA37A4">
        <w:rPr>
          <w:sz w:val="28"/>
          <w:szCs w:val="28"/>
        </w:rPr>
        <w:t>с</w:t>
      </w:r>
      <w:r w:rsidR="00B51092" w:rsidRPr="00FA37A4">
        <w:rPr>
          <w:sz w:val="28"/>
          <w:szCs w:val="28"/>
        </w:rPr>
        <w:t>пользованием сети Интернет</w:t>
      </w:r>
      <w:r w:rsidRPr="00FA37A4">
        <w:rPr>
          <w:sz w:val="28"/>
          <w:szCs w:val="28"/>
        </w:rPr>
        <w:t xml:space="preserve"> Предложения по благоустройству, которые сдаются </w:t>
      </w:r>
      <w:r w:rsidR="00B51092" w:rsidRPr="00FA37A4">
        <w:rPr>
          <w:sz w:val="28"/>
          <w:szCs w:val="28"/>
        </w:rPr>
        <w:t xml:space="preserve">(в распечатанном виде, или на носителе информации) </w:t>
      </w:r>
      <w:r w:rsidRPr="00FA37A4">
        <w:rPr>
          <w:sz w:val="28"/>
          <w:szCs w:val="28"/>
        </w:rPr>
        <w:t>на оценку эк</w:t>
      </w:r>
      <w:r w:rsidRPr="00FA37A4">
        <w:rPr>
          <w:sz w:val="28"/>
          <w:szCs w:val="28"/>
        </w:rPr>
        <w:t>с</w:t>
      </w:r>
      <w:r w:rsidRPr="00FA37A4">
        <w:rPr>
          <w:sz w:val="28"/>
          <w:szCs w:val="28"/>
        </w:rPr>
        <w:t>пертам без очной презентации.</w:t>
      </w:r>
    </w:p>
    <w:p w:rsidR="0088071C" w:rsidRDefault="0088071C">
      <w:pPr>
        <w:spacing w:after="0" w:line="23" w:lineRule="atLeast"/>
        <w:jc w:val="both"/>
        <w:rPr>
          <w:sz w:val="28"/>
          <w:szCs w:val="28"/>
        </w:rPr>
      </w:pPr>
    </w:p>
    <w:p w:rsidR="00E55A25" w:rsidRDefault="00E55A25">
      <w:pPr>
        <w:spacing w:after="0" w:line="23" w:lineRule="atLeast"/>
        <w:jc w:val="both"/>
        <w:rPr>
          <w:sz w:val="28"/>
          <w:szCs w:val="28"/>
        </w:rPr>
      </w:pPr>
    </w:p>
    <w:p w:rsidR="0088071C" w:rsidRDefault="00044BD6">
      <w:pPr>
        <w:pStyle w:val="2"/>
        <w:spacing w:after="0" w:line="276" w:lineRule="auto"/>
        <w:ind w:firstLine="567"/>
        <w:jc w:val="both"/>
        <w:rPr>
          <w:rFonts w:ascii="Times New Roman" w:hAnsi="Times New Roman"/>
          <w:szCs w:val="28"/>
          <w:lang w:val="ru-RU"/>
        </w:rPr>
      </w:pPr>
      <w:bookmarkStart w:id="4" w:name="_Toc78885643"/>
      <w:bookmarkStart w:id="5" w:name="_Toc126747783"/>
      <w:r>
        <w:rPr>
          <w:rFonts w:ascii="Times New Roman" w:hAnsi="Times New Roman"/>
          <w:iCs/>
          <w:szCs w:val="28"/>
          <w:lang w:val="ru-RU"/>
        </w:rPr>
        <w:lastRenderedPageBreak/>
        <w:t>2. СПЕЦИАЛЬНЫЕ ПРАВИЛА КОМПЕТЕНЦИИ</w:t>
      </w:r>
      <w:bookmarkEnd w:id="4"/>
      <w:bookmarkEnd w:id="5"/>
      <w:r>
        <w:rPr>
          <w:rStyle w:val="afb"/>
          <w:rFonts w:ascii="Times New Roman" w:hAnsi="Times New Roman"/>
          <w:i/>
          <w:szCs w:val="28"/>
        </w:rPr>
        <w:footnoteReference w:id="1"/>
      </w:r>
    </w:p>
    <w:p w:rsidR="0088071C" w:rsidRDefault="00044BD6">
      <w:pPr>
        <w:spacing w:after="0" w:line="276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 Привлечение волонтёров. </w:t>
      </w:r>
    </w:p>
    <w:p w:rsidR="0088071C" w:rsidRDefault="00044BD6">
      <w:pPr>
        <w:spacing w:after="0"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 привлечение не менее трёх волонтёров, которые  не явл</w:t>
      </w:r>
      <w:r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ются преподавателями учреждения, на базе которого проводится чемпионат. </w:t>
      </w:r>
    </w:p>
    <w:p w:rsidR="0088071C" w:rsidRDefault="00044BD6">
      <w:pPr>
        <w:pStyle w:val="-20"/>
        <w:spacing w:before="0" w:after="0" w:line="276" w:lineRule="auto"/>
        <w:ind w:firstLine="567"/>
        <w:jc w:val="both"/>
        <w:rPr>
          <w:rFonts w:ascii="Times New Roman" w:hAnsi="Times New Roman"/>
          <w:bCs/>
          <w:iCs/>
          <w:szCs w:val="28"/>
        </w:rPr>
      </w:pPr>
      <w:bookmarkStart w:id="6" w:name="_Toc78885659"/>
      <w:bookmarkStart w:id="7" w:name="_Toc126747784"/>
      <w:r>
        <w:rPr>
          <w:rFonts w:ascii="Times New Roman" w:hAnsi="Times New Roman"/>
          <w:color w:val="000000"/>
          <w:szCs w:val="28"/>
        </w:rPr>
        <w:t xml:space="preserve">2.2. </w:t>
      </w:r>
      <w:bookmarkEnd w:id="6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7"/>
      <w:r>
        <w:rPr>
          <w:rFonts w:ascii="Times New Roman" w:hAnsi="Times New Roman"/>
          <w:bCs/>
          <w:iCs/>
          <w:szCs w:val="28"/>
        </w:rPr>
        <w:t xml:space="preserve"> </w:t>
      </w:r>
    </w:p>
    <w:p w:rsidR="0088071C" w:rsidRDefault="00044BD6">
      <w:pPr>
        <w:spacing w:after="0" w:line="276" w:lineRule="auto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Нулевой</w:t>
      </w:r>
    </w:p>
    <w:p w:rsidR="0088071C" w:rsidRDefault="00044BD6">
      <w:pPr>
        <w:pStyle w:val="3"/>
        <w:spacing w:before="0"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>2.3.</w:t>
      </w:r>
      <w:r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запрещённые на площадке</w:t>
      </w:r>
    </w:p>
    <w:p w:rsidR="0088071C" w:rsidRDefault="00044BD6">
      <w:pPr>
        <w:pStyle w:val="12"/>
        <w:spacing w:after="0" w:line="27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Мобильные телефоны и иные средства связи: для конкурсантов все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мя, для экспертов - на период выполнения модулей. </w:t>
      </w:r>
    </w:p>
    <w:p w:rsidR="0088071C" w:rsidRDefault="00044BD6">
      <w:pPr>
        <w:pStyle w:val="12"/>
        <w:spacing w:after="0" w:line="276" w:lineRule="exact"/>
        <w:ind w:firstLine="567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2.4. </w:t>
      </w:r>
      <w:r>
        <w:rPr>
          <w:b/>
          <w:bCs/>
          <w:iCs/>
          <w:color w:val="000000"/>
          <w:sz w:val="28"/>
          <w:szCs w:val="28"/>
        </w:rPr>
        <w:t>Время распечатки документов</w:t>
      </w:r>
    </w:p>
    <w:p w:rsidR="0088071C" w:rsidRDefault="00044BD6">
      <w:pPr>
        <w:pStyle w:val="12"/>
        <w:spacing w:after="0" w:line="276" w:lineRule="exact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Если во время, отведенное на выполнение модуля документ был отпра</w:t>
      </w:r>
      <w:r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лен на печать, конкурсант имеет право использовать распечатанный док</w:t>
      </w:r>
      <w:r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мент для зачета в счет выполнения задания, даже, если печать фактически з</w:t>
      </w:r>
      <w:r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>вершилась после истечения времени выполнения модуля. Документ, не о</w:t>
      </w:r>
      <w:r>
        <w:rPr>
          <w:iCs/>
          <w:sz w:val="28"/>
          <w:szCs w:val="28"/>
        </w:rPr>
        <w:t>т</w:t>
      </w:r>
      <w:r>
        <w:rPr>
          <w:iCs/>
          <w:sz w:val="28"/>
          <w:szCs w:val="28"/>
        </w:rPr>
        <w:t>правленный на печать в отведенное время, не считается подготовленным.</w:t>
      </w:r>
    </w:p>
    <w:p w:rsidR="0088071C" w:rsidRDefault="00044BD6">
      <w:pPr>
        <w:pStyle w:val="12"/>
        <w:spacing w:after="0" w:line="276" w:lineRule="exact"/>
        <w:ind w:firstLine="567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2.5.</w:t>
      </w:r>
      <w:r>
        <w:rPr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Видеофиксация.</w:t>
      </w:r>
    </w:p>
    <w:p w:rsidR="0088071C" w:rsidRDefault="00044BD6">
      <w:pPr>
        <w:pStyle w:val="12"/>
        <w:spacing w:after="0" w:line="276" w:lineRule="exact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Организаторы обязаны обеспечить полную видеозапись выполнения м</w:t>
      </w:r>
      <w:r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дулей Б и Г (общение и замеры) и возможность просмотра этих видеозаписей на площадке.</w:t>
      </w:r>
    </w:p>
    <w:p w:rsidR="0088071C" w:rsidRDefault="00044BD6">
      <w:pPr>
        <w:keepNext/>
        <w:spacing w:before="240" w:after="0" w:line="276" w:lineRule="auto"/>
        <w:ind w:left="-567" w:firstLine="567"/>
        <w:jc w:val="center"/>
        <w:rPr>
          <w:rFonts w:eastAsia="Times New Roman"/>
          <w:b/>
          <w:bCs/>
          <w:sz w:val="28"/>
          <w:szCs w:val="28"/>
        </w:rPr>
      </w:pPr>
      <w:bookmarkStart w:id="8" w:name="_Toc126747785"/>
      <w:r>
        <w:rPr>
          <w:rFonts w:eastAsia="Times New Roman"/>
          <w:b/>
          <w:bCs/>
          <w:sz w:val="28"/>
          <w:szCs w:val="28"/>
        </w:rPr>
        <w:t>3. П</w:t>
      </w:r>
      <w:bookmarkEnd w:id="8"/>
      <w:r>
        <w:rPr>
          <w:rFonts w:eastAsia="Times New Roman"/>
          <w:b/>
          <w:bCs/>
          <w:sz w:val="28"/>
          <w:szCs w:val="28"/>
        </w:rPr>
        <w:t>РИЛОЖЕНИЯ</w:t>
      </w:r>
    </w:p>
    <w:p w:rsidR="0088071C" w:rsidRDefault="00044BD6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4. Темы проведения общего собрания и доп.информация;</w:t>
      </w:r>
    </w:p>
    <w:p w:rsidR="0088071C" w:rsidRDefault="00044BD6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5. Темы общения с собственниками и сторонней орган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зацией;</w:t>
      </w:r>
    </w:p>
    <w:p w:rsidR="00297AF3" w:rsidRPr="00297AF3" w:rsidRDefault="00044BD6" w:rsidP="00297AF3">
      <w:pPr>
        <w:pStyle w:val="aff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297AF3">
        <w:rPr>
          <w:sz w:val="28"/>
          <w:szCs w:val="28"/>
        </w:rPr>
        <w:t>Приложение № 6.</w:t>
      </w:r>
      <w:r>
        <w:t xml:space="preserve"> </w:t>
      </w:r>
      <w:r w:rsidRPr="00297AF3">
        <w:rPr>
          <w:rFonts w:ascii="Times New Roman" w:hAnsi="Times New Roman"/>
          <w:sz w:val="28"/>
          <w:szCs w:val="28"/>
        </w:rPr>
        <w:t xml:space="preserve">АКТ </w:t>
      </w:r>
      <w:r w:rsidR="00297AF3" w:rsidRPr="00297AF3">
        <w:rPr>
          <w:rFonts w:ascii="Times New Roman" w:hAnsi="Times New Roman"/>
          <w:sz w:val="28"/>
          <w:szCs w:val="28"/>
        </w:rPr>
        <w:t>по итогам осмотра объекта капитального стро</w:t>
      </w:r>
      <w:r w:rsidR="00297AF3" w:rsidRPr="00297AF3">
        <w:rPr>
          <w:rFonts w:ascii="Times New Roman" w:hAnsi="Times New Roman"/>
          <w:sz w:val="28"/>
          <w:szCs w:val="28"/>
        </w:rPr>
        <w:t>и</w:t>
      </w:r>
      <w:r w:rsidR="00297AF3" w:rsidRPr="00297AF3">
        <w:rPr>
          <w:rFonts w:ascii="Times New Roman" w:hAnsi="Times New Roman"/>
          <w:sz w:val="28"/>
          <w:szCs w:val="28"/>
        </w:rPr>
        <w:t>тельства</w:t>
      </w:r>
    </w:p>
    <w:p w:rsidR="0088071C" w:rsidRDefault="00044BD6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№ 7. Схема щита МКД электрического распределительного;</w:t>
      </w:r>
    </w:p>
    <w:p w:rsidR="0088071C" w:rsidRDefault="0088071C">
      <w:pPr>
        <w:spacing w:after="0" w:line="276" w:lineRule="auto"/>
        <w:ind w:left="360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88071C" w:rsidRDefault="0088071C">
      <w:pPr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88071C" w:rsidRDefault="0088071C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88071C" w:rsidRDefault="0088071C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CF1A9E" w:rsidRDefault="00CF1A9E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CF1A9E" w:rsidRDefault="00CF1A9E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CF1A9E" w:rsidRDefault="00CF1A9E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CF1A9E" w:rsidRDefault="00CF1A9E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CF1A9E" w:rsidRDefault="00CF1A9E">
      <w:pPr>
        <w:spacing w:line="240" w:lineRule="auto"/>
        <w:jc w:val="right"/>
        <w:rPr>
          <w:b/>
          <w:i/>
          <w:iCs/>
          <w:sz w:val="28"/>
          <w:szCs w:val="28"/>
        </w:rPr>
      </w:pPr>
    </w:p>
    <w:p w:rsidR="0088071C" w:rsidRDefault="00044BD6">
      <w:pPr>
        <w:spacing w:line="240" w:lineRule="auto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Приложение № 4</w:t>
      </w:r>
    </w:p>
    <w:p w:rsidR="0088071C" w:rsidRDefault="00044BD6">
      <w:pPr>
        <w:spacing w:after="0" w:line="23" w:lineRule="atLeast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lastRenderedPageBreak/>
        <w:t>Модуль А.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Организация взаимодействия с собственниками и третьими лицами</w:t>
      </w:r>
    </w:p>
    <w:p w:rsidR="0088071C" w:rsidRDefault="00044B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Темы проведения общего собрания и доп.информация </w:t>
      </w:r>
    </w:p>
    <w:tbl>
      <w:tblPr>
        <w:tblStyle w:val="affc"/>
        <w:tblW w:w="9571" w:type="dxa"/>
        <w:tblLayout w:type="fixed"/>
        <w:tblLook w:val="04A0" w:firstRow="1" w:lastRow="0" w:firstColumn="1" w:lastColumn="0" w:noHBand="0" w:noVBand="1"/>
      </w:tblPr>
      <w:tblGrid>
        <w:gridCol w:w="756"/>
        <w:gridCol w:w="4055"/>
        <w:gridCol w:w="4760"/>
      </w:tblGrid>
      <w:tr w:rsidR="0088071C">
        <w:tc>
          <w:tcPr>
            <w:tcW w:w="756" w:type="dxa"/>
          </w:tcPr>
          <w:p w:rsidR="0088071C" w:rsidRDefault="0088071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5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 безвозмездном размещении на ф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саде МКД арт-объекта социального назначения с подсветкой</w:t>
            </w:r>
          </w:p>
        </w:tc>
        <w:tc>
          <w:tcPr>
            <w:tcW w:w="4760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Электропроводка из алюминиевого кабеля.</w:t>
            </w:r>
          </w:p>
        </w:tc>
      </w:tr>
      <w:tr w:rsidR="0088071C">
        <w:tc>
          <w:tcPr>
            <w:tcW w:w="756" w:type="dxa"/>
          </w:tcPr>
          <w:p w:rsidR="0088071C" w:rsidRDefault="0088071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5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 переводе жилого помещения в н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жилое</w:t>
            </w:r>
          </w:p>
        </w:tc>
        <w:tc>
          <w:tcPr>
            <w:tcW w:w="4760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Собственник МКД проживающий  на пе</w:t>
            </w: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>вом этаже дома желает перевести свою квартир  в нежилое помещение для посл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дующего устройства массажного салона с сауной</w:t>
            </w:r>
          </w:p>
        </w:tc>
      </w:tr>
      <w:tr w:rsidR="0088071C">
        <w:tc>
          <w:tcPr>
            <w:tcW w:w="756" w:type="dxa"/>
          </w:tcPr>
          <w:p w:rsidR="0088071C" w:rsidRDefault="0088071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5" w:type="dxa"/>
          </w:tcPr>
          <w:p w:rsidR="0088071C" w:rsidRDefault="00044BD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/>
              </w:rPr>
              <w:t>Об установке в подъездах МКД н</w:t>
            </w:r>
            <w:r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/>
              </w:rPr>
              <w:t>о</w:t>
            </w:r>
            <w:r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/>
              </w:rPr>
              <w:t>вых абонентских почтовых шкафов.</w:t>
            </w:r>
          </w:p>
        </w:tc>
        <w:tc>
          <w:tcPr>
            <w:tcW w:w="4760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Старые почтовые ящики в большинстве пришли в негодность</w:t>
            </w:r>
          </w:p>
        </w:tc>
      </w:tr>
      <w:tr w:rsidR="0088071C">
        <w:tc>
          <w:tcPr>
            <w:tcW w:w="756" w:type="dxa"/>
          </w:tcPr>
          <w:p w:rsidR="0088071C" w:rsidRDefault="0088071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5" w:type="dxa"/>
          </w:tcPr>
          <w:p w:rsidR="0088071C" w:rsidRDefault="00044BD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/>
              </w:rPr>
              <w:t>О переходе на прямые расчёты за коммунальную услугу по электр</w:t>
            </w:r>
            <w:r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/>
              </w:rPr>
              <w:t>о</w:t>
            </w:r>
            <w:r>
              <w:rPr>
                <w:rFonts w:eastAsia="Arial"/>
                <w:color w:val="1A1A1A"/>
                <w:sz w:val="24"/>
                <w:szCs w:val="24"/>
                <w:shd w:val="clear" w:color="auto" w:fill="FFFFFF"/>
                <w:lang w:eastAsia="zh-CN"/>
              </w:rPr>
              <w:t>снабжению с РСО.</w:t>
            </w:r>
          </w:p>
        </w:tc>
        <w:tc>
          <w:tcPr>
            <w:tcW w:w="4760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данным Совета дома УК с задержками перечисляет деньги жителей, собранные за электроэнергию в РСО</w:t>
            </w:r>
          </w:p>
        </w:tc>
      </w:tr>
      <w:tr w:rsidR="0088071C">
        <w:tc>
          <w:tcPr>
            <w:tcW w:w="756" w:type="dxa"/>
          </w:tcPr>
          <w:p w:rsidR="0088071C" w:rsidRDefault="0088071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55" w:type="dxa"/>
          </w:tcPr>
          <w:p w:rsidR="0088071C" w:rsidRDefault="00044BD6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 установке антенны оператора с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товой связи на крыше МКД</w:t>
            </w:r>
          </w:p>
        </w:tc>
        <w:tc>
          <w:tcPr>
            <w:tcW w:w="4760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Оператор мотивирует своё желание тем, что улучшит покрытие сотовой связью, в первую очередь, для жителей МКД</w:t>
            </w:r>
          </w:p>
        </w:tc>
      </w:tr>
    </w:tbl>
    <w:p w:rsidR="0088071C" w:rsidRDefault="0088071C">
      <w:pPr>
        <w:jc w:val="center"/>
        <w:rPr>
          <w:rFonts w:eastAsia="sans-serif"/>
          <w:b/>
          <w:bCs/>
          <w:sz w:val="15"/>
          <w:szCs w:val="15"/>
          <w:shd w:val="clear" w:color="auto" w:fill="FFFFFF"/>
        </w:rPr>
      </w:pPr>
    </w:p>
    <w:p w:rsidR="0088071C" w:rsidRDefault="0088071C">
      <w:pPr>
        <w:tabs>
          <w:tab w:val="left" w:pos="720"/>
        </w:tabs>
        <w:spacing w:after="0"/>
      </w:pPr>
    </w:p>
    <w:p w:rsidR="0088071C" w:rsidRDefault="00044BD6">
      <w:pPr>
        <w:spacing w:line="240" w:lineRule="auto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Приложение № 5</w:t>
      </w:r>
    </w:p>
    <w:p w:rsidR="0088071C" w:rsidRDefault="00044BD6">
      <w:pPr>
        <w:spacing w:after="0" w:line="23" w:lineRule="atLeast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Организация взаимодействия с собственниками и третьими лицами</w:t>
      </w:r>
    </w:p>
    <w:p w:rsidR="0088071C" w:rsidRDefault="00044BD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общения с активным собственником и доп. сведения</w:t>
      </w:r>
    </w:p>
    <w:tbl>
      <w:tblPr>
        <w:tblStyle w:val="affc"/>
        <w:tblW w:w="9345" w:type="dxa"/>
        <w:tblLayout w:type="fixed"/>
        <w:tblLook w:val="04A0" w:firstRow="1" w:lastRow="0" w:firstColumn="1" w:lastColumn="0" w:noHBand="0" w:noVBand="1"/>
      </w:tblPr>
      <w:tblGrid>
        <w:gridCol w:w="513"/>
        <w:gridCol w:w="4740"/>
        <w:gridCol w:w="4092"/>
      </w:tblGrid>
      <w:tr w:rsidR="0088071C">
        <w:tc>
          <w:tcPr>
            <w:tcW w:w="513" w:type="dxa"/>
          </w:tcPr>
          <w:p w:rsidR="0088071C" w:rsidRDefault="00044BD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0" w:type="dxa"/>
          </w:tcPr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eastAsia="zh-CN"/>
              </w:rPr>
              <w:t xml:space="preserve">Соорудить во дворе МКД спортивную площадку с полосой препятствий, силовым турником и баскетбольной корзиной. 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В к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честве материала для турника собственник предлагает использовать имеющуюся у н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го стальную арматуру. Покрытие площадки собственник предлагает заасфальтировать Для управления освещением собственник предлагает использовать имеющийся у него выключатель- разъединитель</w:t>
            </w:r>
          </w:p>
        </w:tc>
        <w:tc>
          <w:tcPr>
            <w:tcW w:w="4092" w:type="dxa"/>
          </w:tcPr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Земельный участок вокруг МКД не оформлен в общедомовую собстве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ность и является общим для двух с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седних домов. МКД относится к ст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а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рому жилому фонду.</w:t>
            </w:r>
          </w:p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Для электропроводки использовался алюминиевый кабель. Свободное м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е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сто, где возможно соорудить спо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тивную площадку находится в 20 метрах от дома</w:t>
            </w:r>
          </w:p>
        </w:tc>
      </w:tr>
      <w:tr w:rsidR="0088071C">
        <w:tc>
          <w:tcPr>
            <w:tcW w:w="513" w:type="dxa"/>
          </w:tcPr>
          <w:p w:rsidR="0088071C" w:rsidRDefault="00044BD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0" w:type="dxa"/>
          </w:tcPr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eastAsia="zh-CN"/>
              </w:rPr>
              <w:t>Установить автоматизированную инфо</w:t>
            </w:r>
            <w:r>
              <w:rPr>
                <w:rFonts w:eastAsia="TimesNewRomanPS-BoldMT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rFonts w:eastAsia="TimesNewRomanPS-BoldMT"/>
                <w:color w:val="000000"/>
                <w:sz w:val="24"/>
                <w:szCs w:val="24"/>
                <w:lang w:eastAsia="zh-CN"/>
              </w:rPr>
              <w:t xml:space="preserve">мационно-измерительную систему учёта потребления горячей и холодной воды. 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В состав системы собственник предлагает включить индивидуальные приборы учёта с радиовыходом, этажный радиомодуль, ко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н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вертер, блок питания, ПК.</w:t>
            </w:r>
          </w:p>
        </w:tc>
        <w:tc>
          <w:tcPr>
            <w:tcW w:w="4092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настоящее время в квартирах уст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новлены крыльчатые приборы инд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видуального учёта потребления воды</w:t>
            </w:r>
          </w:p>
        </w:tc>
      </w:tr>
      <w:tr w:rsidR="0088071C">
        <w:trPr>
          <w:trHeight w:val="1519"/>
        </w:trPr>
        <w:tc>
          <w:tcPr>
            <w:tcW w:w="513" w:type="dxa"/>
          </w:tcPr>
          <w:p w:rsidR="0088071C" w:rsidRDefault="00044BD6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4740" w:type="dxa"/>
          </w:tcPr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eastAsia="zh-CN"/>
              </w:rPr>
              <w:t xml:space="preserve">Установить теплоотражающие плёнки на окна в помещениях общего пользования. 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zh-CN"/>
              </w:rPr>
              <w:t xml:space="preserve">Собственник предлагает использовать керамическую энергосберегающую 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плёнку</w:t>
            </w:r>
          </w:p>
        </w:tc>
        <w:tc>
          <w:tcPr>
            <w:tcW w:w="4092" w:type="dxa"/>
          </w:tcPr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Окна в местах общего пользования не заменены на пластиковые стекл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пакеты.</w:t>
            </w:r>
          </w:p>
        </w:tc>
      </w:tr>
    </w:tbl>
    <w:p w:rsidR="0088071C" w:rsidRDefault="0088071C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88071C" w:rsidRDefault="00044BD6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обсуждения с негативно настроенным собственником</w:t>
      </w:r>
    </w:p>
    <w:tbl>
      <w:tblPr>
        <w:tblStyle w:val="affc"/>
        <w:tblW w:w="9345" w:type="dxa"/>
        <w:tblLayout w:type="fixed"/>
        <w:tblLook w:val="04A0" w:firstRow="1" w:lastRow="0" w:firstColumn="1" w:lastColumn="0" w:noHBand="0" w:noVBand="1"/>
      </w:tblPr>
      <w:tblGrid>
        <w:gridCol w:w="784"/>
        <w:gridCol w:w="4200"/>
        <w:gridCol w:w="4361"/>
      </w:tblGrid>
      <w:tr w:rsidR="0088071C">
        <w:tc>
          <w:tcPr>
            <w:tcW w:w="784" w:type="dxa"/>
          </w:tcPr>
          <w:p w:rsidR="0088071C" w:rsidRDefault="00044BD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00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Собственник произвёл перепланиро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>ку жилого помещения, увеличив пл</w:t>
            </w:r>
            <w:r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щадь кухни за счёт балкона</w:t>
            </w:r>
          </w:p>
          <w:p w:rsidR="0088071C" w:rsidRDefault="0088071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Перепланировка не была согласована в установленном порядке.</w:t>
            </w:r>
          </w:p>
          <w:p w:rsidR="0088071C" w:rsidRDefault="00044BD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Был осуществлён перенос газовой пл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rFonts w:eastAsia="Times New Roman"/>
                <w:sz w:val="24"/>
                <w:szCs w:val="24"/>
              </w:rPr>
              <w:t>ты на балкон поэтому соседи боятся  нарушения системы вентиляции</w:t>
            </w:r>
          </w:p>
        </w:tc>
      </w:tr>
      <w:tr w:rsidR="0088071C">
        <w:tc>
          <w:tcPr>
            <w:tcW w:w="784" w:type="dxa"/>
          </w:tcPr>
          <w:p w:rsidR="0088071C" w:rsidRDefault="00044BD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00" w:type="dxa"/>
          </w:tcPr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eastAsia="zh-CN"/>
              </w:rPr>
              <w:t>Собственник самовольно устроил парковочное место во дворе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, огородив его металлическим забором высотой 0,3 метра.</w:t>
            </w:r>
          </w:p>
        </w:tc>
        <w:tc>
          <w:tcPr>
            <w:tcW w:w="4361" w:type="dxa"/>
          </w:tcPr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Земельный участок, на котором расп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ложен МКД переведён в общую со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б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ственность и включён состав общего имущества.</w:t>
            </w:r>
          </w:p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Для организации парковочного места собственник демонтировал часть бо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дюра и установил подсветку, подкл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ю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чившись к внутридомовой системе электроснабжения.</w:t>
            </w:r>
          </w:p>
        </w:tc>
      </w:tr>
      <w:tr w:rsidR="0088071C">
        <w:tc>
          <w:tcPr>
            <w:tcW w:w="784" w:type="dxa"/>
          </w:tcPr>
          <w:p w:rsidR="0088071C" w:rsidRDefault="00044BD6">
            <w:pPr>
              <w:spacing w:after="0" w:line="240" w:lineRule="auto"/>
              <w:ind w:left="36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200" w:type="dxa"/>
          </w:tcPr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NewRomanPS-BoldMT"/>
                <w:color w:val="000000"/>
                <w:sz w:val="24"/>
                <w:szCs w:val="24"/>
                <w:lang w:eastAsia="zh-CN"/>
              </w:rPr>
              <w:t>Собственник произвёл перепланиро</w:t>
            </w:r>
            <w:r>
              <w:rPr>
                <w:rFonts w:eastAsia="TimesNewRomanPS-BoldMT"/>
                <w:color w:val="000000"/>
                <w:sz w:val="24"/>
                <w:szCs w:val="24"/>
                <w:lang w:eastAsia="zh-CN"/>
              </w:rPr>
              <w:t>в</w:t>
            </w:r>
            <w:r>
              <w:rPr>
                <w:rFonts w:eastAsia="TimesNewRomanPS-BoldMT"/>
                <w:color w:val="000000"/>
                <w:sz w:val="24"/>
                <w:szCs w:val="24"/>
                <w:lang w:eastAsia="zh-CN"/>
              </w:rPr>
              <w:t xml:space="preserve">ку жилого помещения, 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увеличив пл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щадь кухни за счёт жилой комнаты.</w:t>
            </w:r>
          </w:p>
        </w:tc>
        <w:tc>
          <w:tcPr>
            <w:tcW w:w="4361" w:type="dxa"/>
          </w:tcPr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Перепланировка не была согласована в установлен порядке.</w:t>
            </w:r>
          </w:p>
          <w:p w:rsidR="0088071C" w:rsidRDefault="00044BD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Был осуществлён перенос мойки в центр помещения, поэтому соседи б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о</w:t>
            </w:r>
            <w:r>
              <w:rPr>
                <w:rFonts w:eastAsia="Times New Roman"/>
                <w:color w:val="000000"/>
                <w:sz w:val="24"/>
                <w:szCs w:val="24"/>
                <w:lang w:eastAsia="zh-CN"/>
              </w:rPr>
              <w:t>яться затопления.</w:t>
            </w:r>
          </w:p>
        </w:tc>
      </w:tr>
    </w:tbl>
    <w:p w:rsidR="00C2392C" w:rsidRDefault="00C2392C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</w:p>
    <w:p w:rsidR="0088071C" w:rsidRDefault="00044BD6">
      <w:pPr>
        <w:shd w:val="clear" w:color="auto" w:fill="FFFFFF"/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обсуждения с представителем организации</w:t>
      </w:r>
    </w:p>
    <w:tbl>
      <w:tblPr>
        <w:tblStyle w:val="affc"/>
        <w:tblW w:w="9345" w:type="dxa"/>
        <w:tblLayout w:type="fixed"/>
        <w:tblLook w:val="04A0" w:firstRow="1" w:lastRow="0" w:firstColumn="1" w:lastColumn="0" w:noHBand="0" w:noVBand="1"/>
      </w:tblPr>
      <w:tblGrid>
        <w:gridCol w:w="498"/>
        <w:gridCol w:w="5024"/>
        <w:gridCol w:w="3823"/>
      </w:tblGrid>
      <w:tr w:rsidR="0088071C">
        <w:tc>
          <w:tcPr>
            <w:tcW w:w="498" w:type="dxa"/>
          </w:tcPr>
          <w:p w:rsidR="0088071C" w:rsidRDefault="00044BD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5024" w:type="dxa"/>
          </w:tcPr>
          <w:p w:rsidR="0088071C" w:rsidRDefault="00044BD6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Теплоснабжающая организация не обеспеч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вает установленный температурный режим в многоквартирном доме.  Температура в угл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вых квартирах 18 градусов С (составлялся Акт УК и Совета дома)</w:t>
            </w:r>
          </w:p>
        </w:tc>
        <w:tc>
          <w:tcPr>
            <w:tcW w:w="3823" w:type="dxa"/>
          </w:tcPr>
          <w:p w:rsidR="0088071C" w:rsidRDefault="00044BD6">
            <w:pPr>
              <w:shd w:val="clear" w:color="auto" w:fill="FFFFFF"/>
              <w:spacing w:after="0" w:line="36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Данное нарушение представитель компании не признает, ссылаясь на то, что проблем с теплосетями нет, недавно была проведена их замена.</w:t>
            </w:r>
          </w:p>
        </w:tc>
      </w:tr>
      <w:tr w:rsidR="0088071C">
        <w:tc>
          <w:tcPr>
            <w:tcW w:w="498" w:type="dxa"/>
          </w:tcPr>
          <w:p w:rsidR="0088071C" w:rsidRDefault="00044BD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5024" w:type="dxa"/>
          </w:tcPr>
          <w:p w:rsidR="0088071C" w:rsidRDefault="00044BD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Региональный оператор по обращения с ТКО не вывозит отходы от МКД мотивируя это тем, что имеющиеся контейнеры для сбора мусора не подходят для спецтранспорта оп</w:t>
            </w:r>
            <w:r>
              <w:rPr>
                <w:rFonts w:eastAsia="Times New Roman"/>
                <w:bCs/>
                <w:sz w:val="24"/>
                <w:szCs w:val="24"/>
              </w:rPr>
              <w:t>е</w:t>
            </w:r>
            <w:r>
              <w:rPr>
                <w:rFonts w:eastAsia="Times New Roman"/>
                <w:bCs/>
                <w:sz w:val="24"/>
                <w:szCs w:val="24"/>
              </w:rPr>
              <w:t>ратора. Оператор требует от УК закупить н</w:t>
            </w:r>
            <w:r>
              <w:rPr>
                <w:rFonts w:eastAsia="Times New Roman"/>
                <w:bCs/>
                <w:sz w:val="24"/>
                <w:szCs w:val="24"/>
              </w:rPr>
              <w:t>о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вые контейнеры, так как за вывоз мусора должны платить те, кто его создаёт – то есть </w:t>
            </w: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жители МКД. Дополнительно оператор треб</w:t>
            </w:r>
            <w:r>
              <w:rPr>
                <w:rFonts w:eastAsia="Times New Roman"/>
                <w:bCs/>
                <w:sz w:val="24"/>
                <w:szCs w:val="24"/>
              </w:rPr>
              <w:t>у</w:t>
            </w:r>
            <w:r>
              <w:rPr>
                <w:rFonts w:eastAsia="Times New Roman"/>
                <w:bCs/>
                <w:sz w:val="24"/>
                <w:szCs w:val="24"/>
              </w:rPr>
              <w:t>ет от УК обеспечить освещение площадки, где установлены контейнеры.</w:t>
            </w:r>
          </w:p>
        </w:tc>
        <w:tc>
          <w:tcPr>
            <w:tcW w:w="3823" w:type="dxa"/>
          </w:tcPr>
          <w:p w:rsidR="0088071C" w:rsidRDefault="00044BD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Площадка, где размещаются ко</w:t>
            </w:r>
            <w:r>
              <w:rPr>
                <w:rFonts w:eastAsia="Times New Roman"/>
                <w:bCs/>
                <w:sz w:val="24"/>
                <w:szCs w:val="24"/>
              </w:rPr>
              <w:t>н</w:t>
            </w:r>
            <w:r>
              <w:rPr>
                <w:rFonts w:eastAsia="Times New Roman"/>
                <w:bCs/>
                <w:sz w:val="24"/>
                <w:szCs w:val="24"/>
              </w:rPr>
              <w:t>тейнеры для сбора ТКО согласно кадастрового плана не включена в придомовую территорию МКД.</w:t>
            </w:r>
          </w:p>
          <w:p w:rsidR="0088071C" w:rsidRDefault="0088071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88071C">
        <w:tc>
          <w:tcPr>
            <w:tcW w:w="498" w:type="dxa"/>
          </w:tcPr>
          <w:p w:rsidR="0088071C" w:rsidRDefault="00044BD6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24" w:type="dxa"/>
          </w:tcPr>
          <w:p w:rsidR="0088071C" w:rsidRDefault="00044BD6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NewRomanPS-BoldMT"/>
                <w:bCs/>
                <w:color w:val="000000"/>
                <w:sz w:val="24"/>
                <w:szCs w:val="24"/>
                <w:lang w:eastAsia="zh-CN"/>
              </w:rPr>
              <w:t xml:space="preserve">Ресурсоснабжающая организация горячего водоснабжения и теплоснабжения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не ос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у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ществляет работы по ремонту инженерных сетей во дворе многоквартирного дома.</w:t>
            </w:r>
          </w:p>
          <w:p w:rsidR="0088071C" w:rsidRDefault="0088071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823" w:type="dxa"/>
          </w:tcPr>
          <w:p w:rsidR="0088071C" w:rsidRDefault="00044BD6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Земельный участок по которому проходят инженерные сети оформлен в общую собственность и включен в состав общего им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у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щества. Акт разграничения бала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н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совой принадлежности, в котором предусмотрено, что данный уч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а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сток сетей находится в эксплуат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а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ционной ответственности упра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в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ляющей организации был подп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и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сан УО, ранее осуществлявшей управление данным многоква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р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zh-CN"/>
              </w:rPr>
              <w:t>тирным домом.</w:t>
            </w:r>
          </w:p>
        </w:tc>
      </w:tr>
    </w:tbl>
    <w:p w:rsidR="0088071C" w:rsidRDefault="0088071C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88071C" w:rsidRDefault="0088071C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88071C" w:rsidRDefault="0088071C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88071C" w:rsidRDefault="0088071C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88071C" w:rsidRDefault="0088071C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063F39" w:rsidRDefault="00063F39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063F39" w:rsidRDefault="00063F39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063F39" w:rsidRDefault="00063F39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063F39" w:rsidRDefault="00063F39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063F39" w:rsidRDefault="00063F39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CF1A9E" w:rsidRDefault="00CF1A9E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063F39" w:rsidRDefault="00063F39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063F39" w:rsidRDefault="00063F39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063F39" w:rsidRDefault="00063F39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88071C" w:rsidRDefault="0088071C">
      <w:pPr>
        <w:spacing w:after="0" w:line="276" w:lineRule="auto"/>
        <w:ind w:left="360"/>
        <w:contextualSpacing/>
        <w:jc w:val="right"/>
        <w:rPr>
          <w:rFonts w:eastAsia="Calibri"/>
          <w:b/>
          <w:bCs/>
          <w:i/>
          <w:iCs/>
          <w:sz w:val="28"/>
          <w:szCs w:val="28"/>
        </w:rPr>
      </w:pPr>
    </w:p>
    <w:p w:rsidR="001D2F65" w:rsidRDefault="001D2F65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  <w:sectPr w:rsidR="001D2F65">
          <w:pgSz w:w="11906" w:h="16838"/>
          <w:pgMar w:top="1134" w:right="850" w:bottom="1134" w:left="1701" w:header="0" w:footer="0" w:gutter="0"/>
          <w:cols w:space="720"/>
        </w:sectPr>
      </w:pPr>
    </w:p>
    <w:p w:rsidR="0088071C" w:rsidRDefault="00044BD6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D4442B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16EDF" w:rsidRPr="00D4442B">
        <w:rPr>
          <w:rFonts w:ascii="Times New Roman" w:hAnsi="Times New Roman" w:cs="Times New Roman"/>
          <w:sz w:val="28"/>
          <w:szCs w:val="28"/>
        </w:rPr>
        <w:t>6</w:t>
      </w:r>
    </w:p>
    <w:p w:rsidR="001D2F65" w:rsidRPr="00D4442B" w:rsidRDefault="001D2F65" w:rsidP="001D2F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42B">
        <w:rPr>
          <w:rFonts w:ascii="Times New Roman" w:hAnsi="Times New Roman" w:cs="Times New Roman"/>
          <w:sz w:val="24"/>
          <w:szCs w:val="24"/>
        </w:rPr>
        <w:t xml:space="preserve">АКТ N </w:t>
      </w:r>
      <w:r w:rsidRPr="00D4442B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1D2F65" w:rsidRPr="00D4442B" w:rsidRDefault="001D2F65" w:rsidP="001D2F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42B">
        <w:rPr>
          <w:rFonts w:ascii="Times New Roman" w:hAnsi="Times New Roman" w:cs="Times New Roman"/>
          <w:sz w:val="24"/>
          <w:szCs w:val="24"/>
        </w:rPr>
        <w:t>по итогам осмотра объекта капитального строительства</w:t>
      </w:r>
    </w:p>
    <w:p w:rsidR="001D2F65" w:rsidRPr="00D4442B" w:rsidRDefault="001D2F65" w:rsidP="001D2F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F65" w:rsidRPr="00D4442B" w:rsidRDefault="001D2F65" w:rsidP="001D2F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42B">
        <w:rPr>
          <w:rFonts w:ascii="Times New Roman" w:hAnsi="Times New Roman" w:cs="Times New Roman"/>
          <w:sz w:val="24"/>
          <w:szCs w:val="24"/>
        </w:rPr>
        <w:t xml:space="preserve">___________________________                     </w:t>
      </w:r>
      <w:r w:rsidRPr="004876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4442B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1D2F65" w:rsidRPr="00D4442B" w:rsidRDefault="001D2F65" w:rsidP="001D2F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42B">
        <w:rPr>
          <w:rFonts w:ascii="Times New Roman" w:hAnsi="Times New Roman" w:cs="Times New Roman"/>
          <w:sz w:val="24"/>
          <w:szCs w:val="24"/>
        </w:rPr>
        <w:t xml:space="preserve">(место составления)                             </w:t>
      </w:r>
      <w:r w:rsidRPr="004410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4442B">
        <w:rPr>
          <w:rFonts w:ascii="Times New Roman" w:hAnsi="Times New Roman" w:cs="Times New Roman"/>
          <w:sz w:val="24"/>
          <w:szCs w:val="24"/>
        </w:rPr>
        <w:t xml:space="preserve"> (дата составления)</w:t>
      </w:r>
    </w:p>
    <w:p w:rsidR="001D2F65" w:rsidRPr="00D4442B" w:rsidRDefault="001D2F65" w:rsidP="001D2F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F65" w:rsidRPr="00D4442B" w:rsidRDefault="001D2F65" w:rsidP="001D2F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42B">
        <w:rPr>
          <w:rFonts w:ascii="Times New Roman" w:hAnsi="Times New Roman" w:cs="Times New Roman"/>
          <w:sz w:val="24"/>
          <w:szCs w:val="24"/>
        </w:rPr>
        <w:t>Настоящий акт составлен _______________________________________________</w:t>
      </w:r>
    </w:p>
    <w:p w:rsidR="001D2F65" w:rsidRPr="00D4442B" w:rsidRDefault="001D2F65" w:rsidP="001D2F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42B">
        <w:rPr>
          <w:rFonts w:ascii="Times New Roman" w:hAnsi="Times New Roman" w:cs="Times New Roman"/>
          <w:sz w:val="24"/>
          <w:szCs w:val="24"/>
        </w:rPr>
        <w:t>(указывается наименование организации</w:t>
      </w:r>
      <w:r w:rsidRPr="00586021">
        <w:rPr>
          <w:rFonts w:ascii="Times New Roman" w:hAnsi="Times New Roman" w:cs="Times New Roman"/>
          <w:sz w:val="24"/>
          <w:szCs w:val="24"/>
        </w:rPr>
        <w:t xml:space="preserve"> </w:t>
      </w:r>
      <w:r w:rsidRPr="00D4442B">
        <w:rPr>
          <w:rFonts w:ascii="Times New Roman" w:hAnsi="Times New Roman" w:cs="Times New Roman"/>
          <w:sz w:val="24"/>
          <w:szCs w:val="24"/>
        </w:rPr>
        <w:t>или Ф.И.О. индивидуального предпринимателя)</w:t>
      </w:r>
    </w:p>
    <w:p w:rsidR="001D2F65" w:rsidRPr="00D4442B" w:rsidRDefault="001D2F65" w:rsidP="001D2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56"/>
        <w:gridCol w:w="1845"/>
        <w:gridCol w:w="15"/>
        <w:gridCol w:w="6645"/>
        <w:gridCol w:w="1701"/>
        <w:gridCol w:w="1559"/>
      </w:tblGrid>
      <w:tr w:rsidR="001D2F65" w:rsidRPr="00D4442B" w:rsidTr="00297AF3">
        <w:tc>
          <w:tcPr>
            <w:tcW w:w="11828" w:type="dxa"/>
            <w:gridSpan w:val="5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1 Данные об объекте</w:t>
            </w: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</w:t>
            </w: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ный срок устранения</w:t>
            </w: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Нормати</w:t>
            </w: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ный док</w:t>
            </w: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мент, регл</w:t>
            </w: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ментиру</w:t>
            </w: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щий срок устранения</w:t>
            </w:r>
          </w:p>
        </w:tc>
      </w:tr>
      <w:tr w:rsidR="001D2F65" w:rsidRPr="00D4442B" w:rsidTr="00297AF3">
        <w:tc>
          <w:tcPr>
            <w:tcW w:w="567" w:type="dxa"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Адрес здания или соор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8505" w:type="dxa"/>
            <w:gridSpan w:val="3"/>
          </w:tcPr>
          <w:p w:rsidR="001D2F65" w:rsidRPr="00586021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Функциональное назн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чение (производстве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ное, жилое многоква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тирное здание, мн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гофункциональный то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говый комплекс и др.)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организация, шифр проекта (при наличии данных)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Год возведения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Число этажей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Общая площадь, м</w:t>
            </w:r>
            <w:proofErr w:type="gramStart"/>
            <w:r w:rsidRPr="00D444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505" w:type="dxa"/>
            <w:gridSpan w:val="3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Строительный объем, м</w:t>
            </w:r>
            <w:r w:rsidRPr="00D4442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Год и характер выполн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ния последнего кап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тального ремонта или реконструкции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11828" w:type="dxa"/>
            <w:gridSpan w:val="5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2 Данные об осмотре</w:t>
            </w: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Вид осмотра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20F0083" wp14:editId="64934C5F">
                  <wp:extent cx="146050" cy="1460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сезонный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E5CDDB" wp14:editId="6816E8E7">
                  <wp:extent cx="146050" cy="14605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внеочередной</w:t>
            </w:r>
            <w:proofErr w:type="gramEnd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причину)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Осмотренные констру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тивные элементы здания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F1D56A" wp14:editId="459518C7">
                  <wp:extent cx="146050" cy="14605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E458E6" wp14:editId="6A33116C">
                  <wp:extent cx="146050" cy="14605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балки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3039F8" wp14:editId="092CC1DA">
                  <wp:extent cx="146050" cy="14605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колонны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5158B1C" wp14:editId="76866C83">
                  <wp:extent cx="146050" cy="14605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стены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FDD866" wp14:editId="2E638FCE">
                  <wp:extent cx="146050" cy="14605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перегородки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90A801" wp14:editId="148A03DC">
                  <wp:extent cx="146050" cy="14605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перекрытия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C2CC11" wp14:editId="051B640C">
                  <wp:extent cx="146050" cy="14605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лестницы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D9D8DC" wp14:editId="6E6121BF">
                  <wp:extent cx="146050" cy="14605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балконы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589493" wp14:editId="24488C5E">
                  <wp:extent cx="146050" cy="146050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кровля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3DB823" wp14:editId="70CDBCDA">
                  <wp:extent cx="146050" cy="14605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крыши (покрытие, стропила и т.д.)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FD2E27F" wp14:editId="7847D9CE">
                  <wp:extent cx="146050" cy="14605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оконные и дверные заполнения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7BB276" wp14:editId="5F7A582B">
                  <wp:extent cx="146050" cy="146050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входная группа (тамбур, крыльцо, пандус, навес, колонны, лестницы и т.д.)</w:t>
            </w:r>
            <w:proofErr w:type="gramEnd"/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955AD6" wp14:editId="43CAAF31">
                  <wp:extent cx="146050" cy="14605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приямки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AFB08F" wp14:editId="5C153BE8">
                  <wp:extent cx="146050" cy="14605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водосток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A82AF1" wp14:editId="0F843C77">
                  <wp:extent cx="146050" cy="14605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105DB2" wp14:editId="11E765E9">
                  <wp:extent cx="146050" cy="14605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отделка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иное ____________________________________</w:t>
            </w: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Конструктивные элеме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ты, в которых выявлены дефекты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3D52DD" wp14:editId="4CA0E378">
                  <wp:extent cx="146050" cy="146050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433DBF" wp14:editId="55A4A958">
                  <wp:extent cx="146050" cy="14605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балки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9017075" wp14:editId="37440A07">
                  <wp:extent cx="146050" cy="14605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колонны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84179FF" wp14:editId="12F2021B">
                  <wp:extent cx="146050" cy="14605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стены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94790CF" wp14:editId="798B4E94">
                  <wp:extent cx="146050" cy="14605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перегородки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528DDB" wp14:editId="2A1901C5">
                  <wp:extent cx="146050" cy="14605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перекрытия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65BC1C" wp14:editId="05EE33F9">
                  <wp:extent cx="146050" cy="14605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лестницы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4C9AF8" wp14:editId="7BE1E8D1">
                  <wp:extent cx="146050" cy="14605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балконы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AD9A21" wp14:editId="32FEB5BC">
                  <wp:extent cx="146050" cy="14605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кровля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8ECDA7" wp14:editId="31747023">
                  <wp:extent cx="146050" cy="14605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крыши (покрытие, стропила и т.д.)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AFEBAEA" wp14:editId="795598CB">
                  <wp:extent cx="146050" cy="14605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оконные и дверные заполнения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D39243" wp14:editId="469F118C">
                  <wp:extent cx="146050" cy="146050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входная группа (тамбур, крыльцо, пандус, навес, колонны, лестницы и т.д.)</w:t>
            </w:r>
            <w:proofErr w:type="gramEnd"/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70EF57" wp14:editId="0A9AC163">
                  <wp:extent cx="146050" cy="14605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приямки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F9B234" wp14:editId="1F365A6C">
                  <wp:extent cx="146050" cy="14605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водосток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3379982" wp14:editId="0708D384">
                  <wp:extent cx="146050" cy="14605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A726C6" wp14:editId="3F877720">
                  <wp:extent cx="146050" cy="146050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отделка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иное ____________________________________</w:t>
            </w: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Merge w:val="restart"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756" w:type="dxa"/>
            <w:vMerge w:val="restart"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Перечень конструкций с выявленными дефект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ми, описание дефектов, ссылки на материалы </w:t>
            </w:r>
            <w:proofErr w:type="spellStart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фотофиксации</w:t>
            </w:r>
            <w:proofErr w:type="spellEnd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(если проводилась), дефектные ведомости и т.п.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1D2F65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 крыши (покр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тие, стропила и т.д.)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Чердачное/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чердачное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мещение, люк, лестница.</w:t>
            </w:r>
          </w:p>
        </w:tc>
        <w:tc>
          <w:tcPr>
            <w:tcW w:w="6645" w:type="dxa"/>
            <w:shd w:val="clear" w:color="auto" w:fill="auto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Подъезд,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внутренняя отделка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ничные марши, ограждения, тамбур, 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оконные и дверные з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сы, косяки, </w:t>
            </w:r>
          </w:p>
        </w:tc>
        <w:tc>
          <w:tcPr>
            <w:tcW w:w="6645" w:type="dxa"/>
            <w:shd w:val="clear" w:color="auto" w:fill="auto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Фасад, 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входная группа (тамбур, крыльцо, па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дус, навес, к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лонны, лестн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цы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водосток</w:t>
            </w:r>
            <w:proofErr w:type="gramEnd"/>
          </w:p>
        </w:tc>
        <w:tc>
          <w:tcPr>
            <w:tcW w:w="6645" w:type="dxa"/>
            <w:shd w:val="clear" w:color="auto" w:fill="auto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Подвальное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мещение, фу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дамент,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перекр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тия, колонны, балки</w:t>
            </w:r>
          </w:p>
        </w:tc>
        <w:tc>
          <w:tcPr>
            <w:tcW w:w="6645" w:type="dxa"/>
            <w:shd w:val="clear" w:color="auto" w:fill="auto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</w:tc>
        <w:tc>
          <w:tcPr>
            <w:tcW w:w="6645" w:type="dxa"/>
            <w:shd w:val="clear" w:color="auto" w:fill="auto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Осмотренные системы инженерно-технического обеспечения здания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F1E542" wp14:editId="3CF4FEA0">
                  <wp:extent cx="146050" cy="14605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ГВС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D91E50" wp14:editId="2D6CA2E7">
                  <wp:extent cx="146050" cy="14605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ХВС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BB24877" wp14:editId="4192E12F">
                  <wp:extent cx="146050" cy="146050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водоотведение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D5ADC1" wp14:editId="32778B3F">
                  <wp:extent cx="146050" cy="14605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вентиляция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25CA54" wp14:editId="57CFB535">
                  <wp:extent cx="146050" cy="14605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кондиционирование воздуха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67910A" wp14:editId="5E33FDDB">
                  <wp:extent cx="146050" cy="146050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отопление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9E9081" wp14:editId="5D1A6573">
                  <wp:extent cx="146050" cy="146050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пожаротушение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B2DCA5" wp14:editId="60C7870C">
                  <wp:extent cx="146050" cy="146050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мусороудаление</w:t>
            </w:r>
            <w:proofErr w:type="spellEnd"/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194C0C8" wp14:editId="22B4A84D">
                  <wp:extent cx="146050" cy="146050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вертикальный транспорт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A95E2E" wp14:editId="078EB3C7">
                  <wp:extent cx="146050" cy="146050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газоснабжение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937B17" wp14:editId="1CE5D1C3">
                  <wp:extent cx="146050" cy="146050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электроснабжение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7ACE65B" wp14:editId="7F0DF397">
                  <wp:extent cx="146050" cy="146050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связь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546F372" wp14:editId="1DF6458A">
                  <wp:extent cx="146050" cy="14605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СКУД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D692E8" wp14:editId="41CE849B">
                  <wp:extent cx="146050" cy="146050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диспетчеризация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иное ____________________________________</w:t>
            </w: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Системы инженерно-технического обеспеч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ния, в которых обнар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жены дефекты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AC1FC3C" wp14:editId="6EF66009">
                  <wp:extent cx="146050" cy="146050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ГВС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CCF3C17" wp14:editId="35414441">
                  <wp:extent cx="146050" cy="146050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ХВС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3E43BDF" wp14:editId="05D98DB7">
                  <wp:extent cx="146050" cy="146050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водоотведение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1E65B3" wp14:editId="57302AB0">
                  <wp:extent cx="146050" cy="146050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вентиляция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DE297A6" wp14:editId="28E0A2DB">
                  <wp:extent cx="146050" cy="146050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кондиционирование воздуха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D48699" wp14:editId="103C69A9">
                  <wp:extent cx="146050" cy="146050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отопление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8AE3635" wp14:editId="4E6289D6">
                  <wp:extent cx="146050" cy="146050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пожаротушение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54EB6E0" wp14:editId="27CA8AF0">
                  <wp:extent cx="146050" cy="146050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мусороудаление</w:t>
            </w:r>
            <w:proofErr w:type="spellEnd"/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040F1AE" wp14:editId="7684678A">
                  <wp:extent cx="146050" cy="146050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вертикальный транспорт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851656" wp14:editId="1CB6CF2A">
                  <wp:extent cx="146050" cy="146050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газоснабжение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C3643A5" wp14:editId="38CDCC10">
                  <wp:extent cx="146050" cy="146050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электроснабжение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1A415A" wp14:editId="6C49F4BB">
                  <wp:extent cx="146050" cy="146050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связь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3E9E5F" wp14:editId="394E86D7">
                  <wp:extent cx="146050" cy="146050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СКУД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497C857" wp14:editId="1DED6A1B">
                  <wp:extent cx="146050" cy="146050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диспетчеризация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иное ____________________________________</w:t>
            </w: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Merge w:val="restart"/>
            <w:vAlign w:val="center"/>
          </w:tcPr>
          <w:p w:rsidR="001D2F65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756" w:type="dxa"/>
            <w:vMerge w:val="restart"/>
            <w:vAlign w:val="center"/>
          </w:tcPr>
          <w:p w:rsidR="001D2F65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Перечень выявленных дефектов систем инж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нерно-технического обеспечения, ссылки на материалы </w:t>
            </w:r>
            <w:proofErr w:type="spellStart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фотофикс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(если проводилась), дефектные ведомости и т.п.</w:t>
            </w:r>
          </w:p>
        </w:tc>
        <w:tc>
          <w:tcPr>
            <w:tcW w:w="1845" w:type="dxa"/>
            <w:shd w:val="clear" w:color="auto" w:fill="auto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Отопление, схема, приборы, ПУ, трубопр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запорная арматура, ИПО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D2F65" w:rsidRPr="005F4DFE" w:rsidRDefault="001D2F65" w:rsidP="00297AF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ГВС,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приборы, ПУ, трубопр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запорная арматура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D2F65" w:rsidRDefault="001D2F65" w:rsidP="00297AF3">
            <w:pPr>
              <w:spacing w:after="0" w:line="240" w:lineRule="auto"/>
              <w:ind w:right="554"/>
            </w:pPr>
          </w:p>
        </w:tc>
        <w:tc>
          <w:tcPr>
            <w:tcW w:w="1701" w:type="dxa"/>
            <w:shd w:val="clear" w:color="auto" w:fill="auto"/>
          </w:tcPr>
          <w:p w:rsidR="001D2F65" w:rsidRDefault="001D2F65" w:rsidP="00297AF3">
            <w:pPr>
              <w:spacing w:after="0" w:line="240" w:lineRule="auto"/>
            </w:pPr>
          </w:p>
        </w:tc>
        <w:tc>
          <w:tcPr>
            <w:tcW w:w="1559" w:type="dxa"/>
          </w:tcPr>
          <w:p w:rsidR="001D2F65" w:rsidRDefault="001D2F65" w:rsidP="00297AF3">
            <w:pPr>
              <w:spacing w:after="0" w:line="240" w:lineRule="auto"/>
            </w:pPr>
          </w:p>
        </w:tc>
      </w:tr>
      <w:tr w:rsidR="001D2F65" w:rsidRPr="00D4442B" w:rsidTr="00297AF3">
        <w:tc>
          <w:tcPr>
            <w:tcW w:w="567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D2F65" w:rsidRPr="001730D9" w:rsidRDefault="001D2F65" w:rsidP="00297AF3">
            <w:pPr>
              <w:pStyle w:val="ConsPlusNormal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ХВС, приборы, ПУ, трубопр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воды, запорная арматура, ИПО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D2F65" w:rsidRDefault="001D2F65" w:rsidP="00297AF3">
            <w:pPr>
              <w:spacing w:after="0" w:line="240" w:lineRule="auto"/>
              <w:ind w:right="554"/>
            </w:pPr>
          </w:p>
        </w:tc>
        <w:tc>
          <w:tcPr>
            <w:tcW w:w="1701" w:type="dxa"/>
            <w:shd w:val="clear" w:color="auto" w:fill="auto"/>
          </w:tcPr>
          <w:p w:rsidR="001D2F65" w:rsidRDefault="001D2F65" w:rsidP="00297AF3">
            <w:pPr>
              <w:spacing w:after="0" w:line="240" w:lineRule="auto"/>
            </w:pPr>
          </w:p>
        </w:tc>
        <w:tc>
          <w:tcPr>
            <w:tcW w:w="1559" w:type="dxa"/>
          </w:tcPr>
          <w:p w:rsidR="001D2F65" w:rsidRDefault="001D2F65" w:rsidP="00297AF3">
            <w:pPr>
              <w:spacing w:after="0" w:line="240" w:lineRule="auto"/>
            </w:pPr>
          </w:p>
        </w:tc>
      </w:tr>
      <w:tr w:rsidR="001D2F65" w:rsidRPr="00D4442B" w:rsidTr="00297AF3">
        <w:tc>
          <w:tcPr>
            <w:tcW w:w="567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D2F65" w:rsidRPr="005F4DFE" w:rsidRDefault="001D2F65" w:rsidP="00297AF3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Электроэнергия,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приборы, ПУ, проводка,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боточная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ма, освещение.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D2F65" w:rsidRDefault="001D2F65" w:rsidP="00297AF3">
            <w:pPr>
              <w:spacing w:after="0" w:line="240" w:lineRule="auto"/>
              <w:ind w:right="554"/>
            </w:pPr>
          </w:p>
        </w:tc>
        <w:tc>
          <w:tcPr>
            <w:tcW w:w="1701" w:type="dxa"/>
            <w:shd w:val="clear" w:color="auto" w:fill="auto"/>
          </w:tcPr>
          <w:p w:rsidR="001D2F65" w:rsidRDefault="001D2F65" w:rsidP="00297AF3">
            <w:pPr>
              <w:spacing w:after="0" w:line="240" w:lineRule="auto"/>
            </w:pPr>
          </w:p>
        </w:tc>
        <w:tc>
          <w:tcPr>
            <w:tcW w:w="1559" w:type="dxa"/>
          </w:tcPr>
          <w:p w:rsidR="001D2F65" w:rsidRDefault="001D2F65" w:rsidP="00297AF3">
            <w:pPr>
              <w:spacing w:after="0" w:line="240" w:lineRule="auto"/>
            </w:pPr>
          </w:p>
        </w:tc>
      </w:tr>
      <w:tr w:rsidR="001D2F65" w:rsidRPr="00D4442B" w:rsidTr="00297AF3">
        <w:tc>
          <w:tcPr>
            <w:tcW w:w="567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D2F65" w:rsidRPr="003B3F04" w:rsidRDefault="001D2F65" w:rsidP="00297AF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Вентиляция,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вент шахты,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пускное отве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стие, решетки, вентиляторы, клапаны, фил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D2F65" w:rsidRDefault="001D2F65" w:rsidP="00297AF3">
            <w:pPr>
              <w:spacing w:after="0" w:line="240" w:lineRule="auto"/>
              <w:ind w:right="554"/>
              <w:rPr>
                <w:noProof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Default="001D2F65" w:rsidP="00297AF3">
            <w:pPr>
              <w:spacing w:after="0" w:line="240" w:lineRule="auto"/>
            </w:pPr>
          </w:p>
        </w:tc>
        <w:tc>
          <w:tcPr>
            <w:tcW w:w="1559" w:type="dxa"/>
          </w:tcPr>
          <w:p w:rsidR="001D2F65" w:rsidRPr="008278A4" w:rsidRDefault="001D2F65" w:rsidP="00297AF3">
            <w:pPr>
              <w:spacing w:after="0" w:line="240" w:lineRule="auto"/>
            </w:pPr>
          </w:p>
        </w:tc>
      </w:tr>
      <w:tr w:rsidR="001D2F65" w:rsidRPr="00D4442B" w:rsidTr="00297AF3">
        <w:tc>
          <w:tcPr>
            <w:tcW w:w="567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D2F65" w:rsidRDefault="001D2F65" w:rsidP="00297AF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Водоотведение, трубопроводы, ревизии, соед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нительные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сти, выпускной коллектор.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D2F65" w:rsidRDefault="001D2F65" w:rsidP="00297AF3">
            <w:pPr>
              <w:spacing w:after="0" w:line="240" w:lineRule="auto"/>
              <w:ind w:right="554"/>
              <w:rPr>
                <w:noProof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Default="001D2F65" w:rsidP="00297AF3">
            <w:pPr>
              <w:spacing w:after="0" w:line="240" w:lineRule="auto"/>
            </w:pPr>
          </w:p>
        </w:tc>
        <w:tc>
          <w:tcPr>
            <w:tcW w:w="1559" w:type="dxa"/>
          </w:tcPr>
          <w:p w:rsidR="001D2F65" w:rsidRPr="008278A4" w:rsidRDefault="001D2F65" w:rsidP="00297AF3">
            <w:pPr>
              <w:spacing w:after="0" w:line="240" w:lineRule="auto"/>
            </w:pPr>
          </w:p>
        </w:tc>
      </w:tr>
      <w:tr w:rsidR="001D2F65" w:rsidRPr="00D4442B" w:rsidTr="00297AF3">
        <w:tc>
          <w:tcPr>
            <w:tcW w:w="567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D2F65" w:rsidRPr="003B3F04" w:rsidRDefault="001D2F65" w:rsidP="00297AF3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Газоснабжение,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приборы, ПУ, трубопроводы, запорная арм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тура, ИПО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D2F65" w:rsidRDefault="001D2F65" w:rsidP="00297AF3">
            <w:pPr>
              <w:spacing w:after="0" w:line="240" w:lineRule="auto"/>
              <w:ind w:right="554"/>
              <w:rPr>
                <w:noProof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Default="001D2F65" w:rsidP="00297AF3">
            <w:pPr>
              <w:spacing w:after="0" w:line="240" w:lineRule="auto"/>
            </w:pPr>
          </w:p>
        </w:tc>
        <w:tc>
          <w:tcPr>
            <w:tcW w:w="1559" w:type="dxa"/>
          </w:tcPr>
          <w:p w:rsidR="001D2F65" w:rsidRPr="008278A4" w:rsidRDefault="001D2F65" w:rsidP="00297AF3">
            <w:pPr>
              <w:spacing w:after="0" w:line="240" w:lineRule="auto"/>
            </w:pPr>
          </w:p>
        </w:tc>
      </w:tr>
      <w:tr w:rsidR="001D2F65" w:rsidRPr="00D4442B" w:rsidTr="00297AF3">
        <w:tc>
          <w:tcPr>
            <w:tcW w:w="567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D2F65" w:rsidRPr="001730D9" w:rsidRDefault="001D2F65" w:rsidP="00297AF3">
            <w:pPr>
              <w:pStyle w:val="ConsPlusNormal"/>
              <w:rPr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ОПС, связь, СКУД, Мусор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провод, Лифт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D2F65" w:rsidRPr="007572C4" w:rsidRDefault="001D2F65" w:rsidP="00297AF3">
            <w:pPr>
              <w:spacing w:after="0" w:line="240" w:lineRule="auto"/>
              <w:ind w:right="554"/>
              <w:rPr>
                <w:noProof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Default="001D2F65" w:rsidP="00297AF3">
            <w:pPr>
              <w:spacing w:after="0" w:line="240" w:lineRule="auto"/>
            </w:pPr>
          </w:p>
        </w:tc>
        <w:tc>
          <w:tcPr>
            <w:tcW w:w="1559" w:type="dxa"/>
          </w:tcPr>
          <w:p w:rsidR="001D2F65" w:rsidRPr="007572C4" w:rsidRDefault="001D2F65" w:rsidP="00297AF3">
            <w:pPr>
              <w:spacing w:after="0" w:line="240" w:lineRule="auto"/>
            </w:pPr>
          </w:p>
        </w:tc>
      </w:tr>
      <w:tr w:rsidR="001D2F65" w:rsidRPr="00D4442B" w:rsidTr="00297AF3">
        <w:tc>
          <w:tcPr>
            <w:tcW w:w="567" w:type="dxa"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1D2F65" w:rsidRDefault="001D2F65" w:rsidP="00297AF3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Прочее</w:t>
            </w:r>
          </w:p>
        </w:tc>
        <w:tc>
          <w:tcPr>
            <w:tcW w:w="6660" w:type="dxa"/>
            <w:gridSpan w:val="2"/>
            <w:shd w:val="clear" w:color="auto" w:fill="auto"/>
          </w:tcPr>
          <w:p w:rsidR="001D2F65" w:rsidRPr="007572C4" w:rsidRDefault="001D2F65" w:rsidP="00297AF3">
            <w:pPr>
              <w:spacing w:after="0" w:line="240" w:lineRule="auto"/>
              <w:ind w:right="554"/>
              <w:rPr>
                <w:noProof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D2F65" w:rsidRDefault="001D2F65" w:rsidP="00297AF3">
            <w:pPr>
              <w:spacing w:after="0" w:line="240" w:lineRule="auto"/>
            </w:pPr>
          </w:p>
        </w:tc>
        <w:tc>
          <w:tcPr>
            <w:tcW w:w="1559" w:type="dxa"/>
          </w:tcPr>
          <w:p w:rsidR="001D2F65" w:rsidRPr="007572C4" w:rsidRDefault="001D2F65" w:rsidP="00297AF3">
            <w:pPr>
              <w:spacing w:after="0" w:line="240" w:lineRule="auto"/>
            </w:pPr>
          </w:p>
        </w:tc>
      </w:tr>
      <w:tr w:rsidR="001D2F65" w:rsidRPr="00D4442B" w:rsidTr="00297AF3">
        <w:tc>
          <w:tcPr>
            <w:tcW w:w="11828" w:type="dxa"/>
            <w:gridSpan w:val="5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b/>
                <w:sz w:val="24"/>
                <w:szCs w:val="24"/>
              </w:rPr>
              <w:t>3 Итоги осмотра</w:t>
            </w: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По результатам осмотра выявлена целесообра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ность проведения: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80C3FA3" wp14:editId="48F22209">
                  <wp:extent cx="146050" cy="146050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аварийного ремонта </w:t>
            </w: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109A99" wp14:editId="7407A590">
                  <wp:extent cx="146050" cy="146050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ремонта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67782D" wp14:editId="707A41B8">
                  <wp:extent cx="146050" cy="146050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технического состояния строительных конструкций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3814D9" wp14:editId="0B849CFB">
                  <wp:extent cx="146050" cy="146050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технического состояния инженерных систем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986FBFB" wp14:editId="4A7DD23B">
                  <wp:extent cx="146050" cy="146050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 xml:space="preserve"> внеплановых мероприятий по обслуживанию здания (сооружения)</w:t>
            </w: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Предварительный пер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чень и объемы работ по 3.3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65" w:rsidRPr="00D4442B" w:rsidTr="00297AF3">
        <w:tc>
          <w:tcPr>
            <w:tcW w:w="567" w:type="dxa"/>
            <w:vAlign w:val="center"/>
          </w:tcPr>
          <w:p w:rsidR="001D2F65" w:rsidRPr="00D4442B" w:rsidRDefault="001D2F65" w:rsidP="00297A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756" w:type="dxa"/>
            <w:vAlign w:val="center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мация</w:t>
            </w:r>
          </w:p>
        </w:tc>
        <w:tc>
          <w:tcPr>
            <w:tcW w:w="8505" w:type="dxa"/>
            <w:gridSpan w:val="3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42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1701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F65" w:rsidRPr="00D4442B" w:rsidRDefault="001D2F65" w:rsidP="00297A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F65" w:rsidRPr="00D4442B" w:rsidRDefault="001D2F65" w:rsidP="001D2F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2F65">
        <w:rPr>
          <w:rFonts w:ascii="Times New Roman" w:hAnsi="Times New Roman" w:cs="Times New Roman"/>
          <w:szCs w:val="20"/>
        </w:rPr>
        <w:t xml:space="preserve">                      </w:t>
      </w:r>
      <w:r w:rsidRPr="001D2F65">
        <w:rPr>
          <w:rFonts w:ascii="Times New Roman" w:hAnsi="Times New Roman" w:cs="Times New Roman"/>
          <w:b/>
          <w:szCs w:val="20"/>
        </w:rPr>
        <w:t>Подписи лиц, проводивших осмотр</w:t>
      </w: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2F65">
        <w:rPr>
          <w:rFonts w:ascii="Times New Roman" w:hAnsi="Times New Roman" w:cs="Times New Roman"/>
          <w:szCs w:val="20"/>
        </w:rPr>
        <w:t>_______________________        _____________________ ____________________</w:t>
      </w: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2F65">
        <w:rPr>
          <w:rFonts w:ascii="Times New Roman" w:hAnsi="Times New Roman" w:cs="Times New Roman"/>
          <w:szCs w:val="20"/>
        </w:rPr>
        <w:t xml:space="preserve">      (должность)                   (подпись)              Ф.И.О.</w:t>
      </w: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2F65">
        <w:rPr>
          <w:rFonts w:ascii="Times New Roman" w:hAnsi="Times New Roman" w:cs="Times New Roman"/>
          <w:szCs w:val="20"/>
        </w:rPr>
        <w:t>_______________________        _____________________ ____________________</w:t>
      </w: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2F65">
        <w:rPr>
          <w:rFonts w:ascii="Times New Roman" w:hAnsi="Times New Roman" w:cs="Times New Roman"/>
          <w:szCs w:val="20"/>
        </w:rPr>
        <w:t xml:space="preserve">      (должность)                   (подпись)              Ф.И.О.</w:t>
      </w: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2F65">
        <w:rPr>
          <w:rFonts w:ascii="Times New Roman" w:hAnsi="Times New Roman" w:cs="Times New Roman"/>
          <w:szCs w:val="20"/>
        </w:rPr>
        <w:t>_______________________        _____________________ ____________________</w:t>
      </w:r>
    </w:p>
    <w:p w:rsidR="001D2F65" w:rsidRPr="001D2F65" w:rsidRDefault="001D2F65" w:rsidP="001D2F65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D2F65">
        <w:rPr>
          <w:rFonts w:ascii="Times New Roman" w:hAnsi="Times New Roman" w:cs="Times New Roman"/>
          <w:szCs w:val="20"/>
        </w:rPr>
        <w:t xml:space="preserve">      (должность)                   (подпись)              Ф.И.О.</w:t>
      </w:r>
    </w:p>
    <w:p w:rsidR="001D2F65" w:rsidRPr="00D4442B" w:rsidRDefault="005A4418" w:rsidP="001D2F65">
      <w:pPr>
        <w:pStyle w:val="ConsPlusNormal"/>
        <w:rPr>
          <w:rFonts w:ascii="Times New Roman" w:hAnsi="Times New Roman" w:cs="Times New Roman"/>
          <w:sz w:val="28"/>
          <w:szCs w:val="28"/>
        </w:rPr>
      </w:pPr>
      <w:hyperlink r:id="rId11">
        <w:r w:rsidR="001D2F65" w:rsidRPr="00D4442B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"СП 255.1325800.2016. Свод правил. Здания и сооружения. Правила эксплуатации. Основные положения" (утв. и введен в действие Прик</w:t>
        </w:r>
        <w:r w:rsidR="001D2F65" w:rsidRPr="00D4442B">
          <w:rPr>
            <w:rFonts w:ascii="Times New Roman" w:hAnsi="Times New Roman" w:cs="Times New Roman"/>
            <w:i/>
            <w:color w:val="0000FF"/>
            <w:sz w:val="24"/>
            <w:szCs w:val="24"/>
          </w:rPr>
          <w:t>а</w:t>
        </w:r>
        <w:r w:rsidR="001D2F65" w:rsidRPr="00D4442B">
          <w:rPr>
            <w:rFonts w:ascii="Times New Roman" w:hAnsi="Times New Roman" w:cs="Times New Roman"/>
            <w:i/>
            <w:color w:val="0000FF"/>
            <w:sz w:val="24"/>
            <w:szCs w:val="24"/>
          </w:rPr>
          <w:t>зом Минстроя России от 24.08.2016 N 590/</w:t>
        </w:r>
        <w:proofErr w:type="spellStart"/>
        <w:proofErr w:type="gramStart"/>
        <w:r w:rsidR="001D2F65" w:rsidRPr="00D4442B">
          <w:rPr>
            <w:rFonts w:ascii="Times New Roman" w:hAnsi="Times New Roman" w:cs="Times New Roman"/>
            <w:i/>
            <w:color w:val="0000FF"/>
            <w:sz w:val="24"/>
            <w:szCs w:val="24"/>
          </w:rPr>
          <w:t>пр</w:t>
        </w:r>
        <w:proofErr w:type="spellEnd"/>
        <w:proofErr w:type="gramEnd"/>
        <w:r w:rsidR="001D2F65" w:rsidRPr="00D4442B">
          <w:rPr>
            <w:rFonts w:ascii="Times New Roman" w:hAnsi="Times New Roman" w:cs="Times New Roman"/>
            <w:i/>
            <w:color w:val="0000FF"/>
            <w:sz w:val="24"/>
            <w:szCs w:val="24"/>
          </w:rPr>
          <w:t>) (ред. от 19.05.2023)</w:t>
        </w:r>
      </w:hyperlink>
    </w:p>
    <w:p w:rsidR="001D2F65" w:rsidRDefault="00C2392C" w:rsidP="001D2F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1D2F65" w:rsidSect="001D2F65">
          <w:pgSz w:w="16838" w:h="11906" w:orient="landscape"/>
          <w:pgMar w:top="993" w:right="1134" w:bottom="851" w:left="1134" w:header="0" w:footer="0" w:gutter="0"/>
          <w:cols w:space="720"/>
        </w:sectPr>
      </w:pPr>
      <w:r w:rsidRPr="00D4442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D2F65" w:rsidRDefault="001D2F65" w:rsidP="001D2F65">
      <w:pPr>
        <w:pStyle w:val="ConsPlusNonformat"/>
        <w:jc w:val="both"/>
        <w:rPr>
          <w:rFonts w:eastAsia="Calibri"/>
          <w:b/>
          <w:bCs/>
          <w:i/>
          <w:iCs/>
          <w:sz w:val="28"/>
          <w:szCs w:val="28"/>
        </w:rPr>
      </w:pPr>
    </w:p>
    <w:p w:rsidR="0088071C" w:rsidRDefault="00044BD6">
      <w:pPr>
        <w:spacing w:after="0" w:line="276" w:lineRule="auto"/>
        <w:ind w:left="360"/>
        <w:contextualSpacing/>
        <w:jc w:val="right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Приложение № 7</w:t>
      </w:r>
      <w:r>
        <w:rPr>
          <w:rFonts w:eastAsia="Calibri"/>
          <w:sz w:val="28"/>
          <w:szCs w:val="28"/>
        </w:rPr>
        <w:t>.</w:t>
      </w:r>
    </w:p>
    <w:p w:rsidR="0088071C" w:rsidRDefault="00044BD6">
      <w:pPr>
        <w:spacing w:after="0" w:line="276" w:lineRule="auto"/>
        <w:ind w:left="360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Схема щита МКД электрического распределительного</w:t>
      </w:r>
    </w:p>
    <w:p w:rsidR="0088071C" w:rsidRDefault="00044BD6" w:rsidP="001D2F65">
      <w:pPr>
        <w:widowControl w:val="0"/>
        <w:spacing w:before="260" w:after="0" w:line="240" w:lineRule="auto"/>
        <w:jc w:val="right"/>
        <w:rPr>
          <w:rFonts w:eastAsia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D6E261" wp14:editId="53B77549">
            <wp:extent cx="5996940" cy="8215769"/>
            <wp:effectExtent l="19050" t="19050" r="22860" b="13970"/>
            <wp:docPr id="626" name="Picture 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6007036" cy="822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="0088071C" w:rsidRDefault="0088071C">
      <w:pPr>
        <w:spacing w:after="0" w:line="23" w:lineRule="atLeast"/>
        <w:contextualSpacing/>
        <w:jc w:val="center"/>
        <w:rPr>
          <w:rFonts w:eastAsia="Times New Roman"/>
          <w:bCs/>
          <w:sz w:val="28"/>
          <w:szCs w:val="28"/>
        </w:rPr>
      </w:pPr>
    </w:p>
    <w:p w:rsidR="0088071C" w:rsidRDefault="0088071C">
      <w:pPr>
        <w:spacing w:after="0" w:line="23" w:lineRule="atLeast"/>
        <w:contextualSpacing/>
        <w:jc w:val="center"/>
        <w:rPr>
          <w:rFonts w:eastAsia="Times New Roman"/>
          <w:bCs/>
          <w:sz w:val="28"/>
          <w:szCs w:val="28"/>
        </w:rPr>
      </w:pPr>
    </w:p>
    <w:p w:rsidR="0088071C" w:rsidRDefault="0088071C">
      <w:pPr>
        <w:spacing w:after="0" w:line="23" w:lineRule="atLeast"/>
        <w:contextualSpacing/>
        <w:jc w:val="center"/>
        <w:rPr>
          <w:rFonts w:eastAsia="Times New Roman"/>
          <w:bCs/>
          <w:sz w:val="28"/>
          <w:szCs w:val="28"/>
        </w:rPr>
      </w:pPr>
    </w:p>
    <w:p w:rsidR="0088071C" w:rsidRDefault="0088071C">
      <w:pPr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88071C" w:rsidRDefault="0088071C">
      <w:pPr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88071C" w:rsidRDefault="0088071C">
      <w:pPr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88071C" w:rsidRDefault="0088071C">
      <w:pPr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88071C" w:rsidRDefault="0088071C">
      <w:pPr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88071C" w:rsidRDefault="0088071C">
      <w:pPr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88071C" w:rsidRDefault="0088071C">
      <w:pPr>
        <w:spacing w:after="0" w:line="276" w:lineRule="auto"/>
        <w:contextualSpacing/>
        <w:jc w:val="both"/>
        <w:rPr>
          <w:rFonts w:ascii="Calibri" w:eastAsia="Calibri" w:hAnsi="Calibri"/>
          <w:sz w:val="28"/>
          <w:szCs w:val="28"/>
        </w:rPr>
      </w:pPr>
    </w:p>
    <w:p w:rsidR="0088071C" w:rsidRDefault="0088071C">
      <w:pPr>
        <w:widowControl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88071C" w:rsidRDefault="0088071C">
      <w:pPr>
        <w:widowControl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88071C" w:rsidRDefault="0088071C">
      <w:pPr>
        <w:widowControl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88071C" w:rsidRDefault="0088071C">
      <w:pPr>
        <w:widowControl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88071C" w:rsidRDefault="0088071C">
      <w:pPr>
        <w:widowControl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88071C" w:rsidRDefault="0088071C">
      <w:pPr>
        <w:widowControl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88071C" w:rsidRDefault="0088071C">
      <w:pPr>
        <w:widowControl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88071C" w:rsidRDefault="0088071C">
      <w:pPr>
        <w:widowControl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88071C" w:rsidRDefault="0088071C">
      <w:pPr>
        <w:widowControl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88071C" w:rsidRDefault="0088071C">
      <w:pPr>
        <w:widowControl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88071C" w:rsidRDefault="0088071C">
      <w:pPr>
        <w:widowControl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88071C" w:rsidRDefault="0088071C">
      <w:pPr>
        <w:widowControl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88071C" w:rsidRDefault="0088071C">
      <w:pPr>
        <w:widowControl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p w:rsidR="0088071C" w:rsidRDefault="0088071C">
      <w:pPr>
        <w:widowControl w:val="0"/>
        <w:spacing w:before="260" w:after="0" w:line="240" w:lineRule="auto"/>
        <w:jc w:val="right"/>
        <w:rPr>
          <w:rFonts w:eastAsia="Times New Roman"/>
          <w:b/>
          <w:bCs/>
          <w:i/>
          <w:sz w:val="28"/>
          <w:szCs w:val="28"/>
          <w:lang w:eastAsia="ru-RU"/>
        </w:rPr>
      </w:pPr>
    </w:p>
    <w:sectPr w:rsidR="0088071C" w:rsidSect="001D2F65">
      <w:pgSz w:w="11906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18" w:rsidRDefault="005A4418">
      <w:pPr>
        <w:spacing w:after="0" w:line="240" w:lineRule="auto"/>
      </w:pPr>
      <w:r>
        <w:separator/>
      </w:r>
    </w:p>
  </w:endnote>
  <w:endnote w:type="continuationSeparator" w:id="0">
    <w:p w:rsidR="005A4418" w:rsidRDefault="005A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18" w:rsidRDefault="005A4418">
      <w:pPr>
        <w:rPr>
          <w:sz w:val="12"/>
        </w:rPr>
      </w:pPr>
      <w:r>
        <w:separator/>
      </w:r>
    </w:p>
  </w:footnote>
  <w:footnote w:type="continuationSeparator" w:id="0">
    <w:p w:rsidR="005A4418" w:rsidRDefault="005A4418">
      <w:pPr>
        <w:rPr>
          <w:sz w:val="12"/>
        </w:rPr>
      </w:pPr>
      <w:r>
        <w:continuationSeparator/>
      </w:r>
    </w:p>
  </w:footnote>
  <w:footnote w:id="1">
    <w:p w:rsidR="00297AF3" w:rsidRDefault="00297AF3">
      <w:pPr>
        <w:spacing w:after="0" w:line="240" w:lineRule="auto"/>
        <w:rPr>
          <w:rFonts w:eastAsia="Times New Roman"/>
          <w:i/>
          <w:color w:val="000000"/>
          <w:sz w:val="18"/>
          <w:szCs w:val="18"/>
        </w:rPr>
      </w:pPr>
      <w:r>
        <w:rPr>
          <w:rStyle w:val="afa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E02"/>
    <w:multiLevelType w:val="multilevel"/>
    <w:tmpl w:val="656EA15E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D73070"/>
    <w:multiLevelType w:val="multilevel"/>
    <w:tmpl w:val="D7B842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476E13"/>
    <w:multiLevelType w:val="multilevel"/>
    <w:tmpl w:val="384E8386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>
    <w:nsid w:val="0F4B5759"/>
    <w:multiLevelType w:val="multilevel"/>
    <w:tmpl w:val="691A78F0"/>
    <w:lvl w:ilvl="0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360" w:hanging="360"/>
      </w:pPr>
      <w:rPr>
        <w:rFonts w:ascii="Wingdings" w:hAnsi="Wingdings" w:cs="Wingdings" w:hint="default"/>
      </w:rPr>
    </w:lvl>
  </w:abstractNum>
  <w:abstractNum w:abstractNumId="4">
    <w:nsid w:val="10221143"/>
    <w:multiLevelType w:val="multilevel"/>
    <w:tmpl w:val="E46EDA6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5">
    <w:nsid w:val="1E525BA9"/>
    <w:multiLevelType w:val="multilevel"/>
    <w:tmpl w:val="4BD0BFD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AA55865"/>
    <w:multiLevelType w:val="multilevel"/>
    <w:tmpl w:val="A0DC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7">
    <w:nsid w:val="4AFC5E63"/>
    <w:multiLevelType w:val="multilevel"/>
    <w:tmpl w:val="6A663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4B985349"/>
    <w:multiLevelType w:val="multilevel"/>
    <w:tmpl w:val="D24A018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FFF3FDD"/>
    <w:multiLevelType w:val="multilevel"/>
    <w:tmpl w:val="86D06FB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39B3641"/>
    <w:multiLevelType w:val="multilevel"/>
    <w:tmpl w:val="4E7EA39C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40" w:hanging="180"/>
      </w:pPr>
    </w:lvl>
  </w:abstractNum>
  <w:abstractNum w:abstractNumId="11">
    <w:nsid w:val="58DF36BC"/>
    <w:multiLevelType w:val="multilevel"/>
    <w:tmpl w:val="01E8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00"/>
        </w:tabs>
        <w:ind w:left="6480" w:hanging="360"/>
      </w:pPr>
      <w:rPr>
        <w:sz w:val="24"/>
        <w:szCs w:val="24"/>
      </w:rPr>
    </w:lvl>
  </w:abstractNum>
  <w:abstractNum w:abstractNumId="12">
    <w:nsid w:val="5B406C0D"/>
    <w:multiLevelType w:val="multilevel"/>
    <w:tmpl w:val="15887D3E"/>
    <w:lvl w:ilvl="0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 w:cs="Wingdings" w:hint="default"/>
      </w:rPr>
    </w:lvl>
  </w:abstractNum>
  <w:abstractNum w:abstractNumId="13">
    <w:nsid w:val="5EBB7029"/>
    <w:multiLevelType w:val="multilevel"/>
    <w:tmpl w:val="49DE43D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7A03CD4"/>
    <w:multiLevelType w:val="multilevel"/>
    <w:tmpl w:val="B508763E"/>
    <w:lvl w:ilvl="0">
      <w:start w:val="1"/>
      <w:numFmt w:val="bullet"/>
      <w:lvlText w:val=""/>
      <w:lvlJc w:val="left"/>
      <w:pPr>
        <w:tabs>
          <w:tab w:val="num" w:pos="0"/>
        </w:tabs>
        <w:ind w:left="1272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A237CC0"/>
    <w:multiLevelType w:val="multilevel"/>
    <w:tmpl w:val="44525C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6DB1717F"/>
    <w:multiLevelType w:val="multilevel"/>
    <w:tmpl w:val="B48CF5E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DCE3789"/>
    <w:multiLevelType w:val="multilevel"/>
    <w:tmpl w:val="989C1A3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E352F8C"/>
    <w:multiLevelType w:val="multilevel"/>
    <w:tmpl w:val="B16CFDE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2700E45"/>
    <w:multiLevelType w:val="multilevel"/>
    <w:tmpl w:val="339EB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7CE53490"/>
    <w:multiLevelType w:val="multilevel"/>
    <w:tmpl w:val="5D3AE5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7F3E2F64"/>
    <w:multiLevelType w:val="multilevel"/>
    <w:tmpl w:val="BBE4C8F4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8"/>
  </w:num>
  <w:num w:numId="3">
    <w:abstractNumId w:val="7"/>
  </w:num>
  <w:num w:numId="4">
    <w:abstractNumId w:val="10"/>
  </w:num>
  <w:num w:numId="5">
    <w:abstractNumId w:val="6"/>
  </w:num>
  <w:num w:numId="6">
    <w:abstractNumId w:val="11"/>
  </w:num>
  <w:num w:numId="7">
    <w:abstractNumId w:val="17"/>
  </w:num>
  <w:num w:numId="8">
    <w:abstractNumId w:val="19"/>
  </w:num>
  <w:num w:numId="9">
    <w:abstractNumId w:val="20"/>
  </w:num>
  <w:num w:numId="10">
    <w:abstractNumId w:val="15"/>
  </w:num>
  <w:num w:numId="11">
    <w:abstractNumId w:val="21"/>
  </w:num>
  <w:num w:numId="12">
    <w:abstractNumId w:val="16"/>
  </w:num>
  <w:num w:numId="13">
    <w:abstractNumId w:val="14"/>
  </w:num>
  <w:num w:numId="14">
    <w:abstractNumId w:val="9"/>
  </w:num>
  <w:num w:numId="15">
    <w:abstractNumId w:val="12"/>
  </w:num>
  <w:num w:numId="16">
    <w:abstractNumId w:val="13"/>
  </w:num>
  <w:num w:numId="17">
    <w:abstractNumId w:val="5"/>
  </w:num>
  <w:num w:numId="18">
    <w:abstractNumId w:val="3"/>
  </w:num>
  <w:num w:numId="19">
    <w:abstractNumId w:val="8"/>
  </w:num>
  <w:num w:numId="20">
    <w:abstractNumId w:val="2"/>
  </w:num>
  <w:num w:numId="21">
    <w:abstractNumId w:val="4"/>
  </w:num>
  <w:num w:numId="22">
    <w:abstractNumId w:val="1"/>
  </w:num>
  <w:num w:numId="23">
    <w:abstractNumId w:val="2"/>
    <w:lvlOverride w:ilvl="0">
      <w:startOverride w:val="1"/>
    </w:lvlOverride>
  </w:num>
  <w:num w:numId="24">
    <w:abstractNumId w:val="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49"/>
    <w:rsid w:val="000023AF"/>
    <w:rsid w:val="000049E4"/>
    <w:rsid w:val="0000631F"/>
    <w:rsid w:val="00044BD6"/>
    <w:rsid w:val="00063F39"/>
    <w:rsid w:val="000655AF"/>
    <w:rsid w:val="00095A00"/>
    <w:rsid w:val="000B4313"/>
    <w:rsid w:val="000F4CA0"/>
    <w:rsid w:val="001117E1"/>
    <w:rsid w:val="001516E9"/>
    <w:rsid w:val="001D2F65"/>
    <w:rsid w:val="00201BFE"/>
    <w:rsid w:val="0022204A"/>
    <w:rsid w:val="0024287C"/>
    <w:rsid w:val="00297AF3"/>
    <w:rsid w:val="002D6B3C"/>
    <w:rsid w:val="002F5849"/>
    <w:rsid w:val="00372C73"/>
    <w:rsid w:val="003E4699"/>
    <w:rsid w:val="0041357A"/>
    <w:rsid w:val="00442E58"/>
    <w:rsid w:val="004B02D8"/>
    <w:rsid w:val="004C6459"/>
    <w:rsid w:val="0059687F"/>
    <w:rsid w:val="005A4418"/>
    <w:rsid w:val="005B26A9"/>
    <w:rsid w:val="005C5E69"/>
    <w:rsid w:val="005C7055"/>
    <w:rsid w:val="00646F39"/>
    <w:rsid w:val="0065351C"/>
    <w:rsid w:val="00656D55"/>
    <w:rsid w:val="00683475"/>
    <w:rsid w:val="006A3681"/>
    <w:rsid w:val="006D564A"/>
    <w:rsid w:val="00796D0A"/>
    <w:rsid w:val="00816EDF"/>
    <w:rsid w:val="00821FDF"/>
    <w:rsid w:val="00853F59"/>
    <w:rsid w:val="0088071C"/>
    <w:rsid w:val="008E78C3"/>
    <w:rsid w:val="009A3726"/>
    <w:rsid w:val="00A5068E"/>
    <w:rsid w:val="00A75709"/>
    <w:rsid w:val="00A76C66"/>
    <w:rsid w:val="00A93327"/>
    <w:rsid w:val="00AA6253"/>
    <w:rsid w:val="00B3638F"/>
    <w:rsid w:val="00B51092"/>
    <w:rsid w:val="00B70A58"/>
    <w:rsid w:val="00BB31A7"/>
    <w:rsid w:val="00BC5EE8"/>
    <w:rsid w:val="00BE3BA7"/>
    <w:rsid w:val="00C2392C"/>
    <w:rsid w:val="00C633B1"/>
    <w:rsid w:val="00CC2A37"/>
    <w:rsid w:val="00CF1A9E"/>
    <w:rsid w:val="00CF69F9"/>
    <w:rsid w:val="00D06F2E"/>
    <w:rsid w:val="00D4442B"/>
    <w:rsid w:val="00D7070A"/>
    <w:rsid w:val="00E01E4F"/>
    <w:rsid w:val="00E278CE"/>
    <w:rsid w:val="00E55A25"/>
    <w:rsid w:val="00E660B4"/>
    <w:rsid w:val="00E84171"/>
    <w:rsid w:val="00EC6927"/>
    <w:rsid w:val="00ED63E9"/>
    <w:rsid w:val="00F1540B"/>
    <w:rsid w:val="00F17435"/>
    <w:rsid w:val="00F86F6D"/>
    <w:rsid w:val="00FA37A4"/>
    <w:rsid w:val="00FC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160" w:line="259" w:lineRule="auto"/>
    </w:pPr>
    <w:rPr>
      <w:rFonts w:ascii="Times New Roman" w:eastAsia="SimSu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4">
    <w:name w:val="Plain Text"/>
    <w:link w:val="af5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</w:style>
  <w:style w:type="character" w:customStyle="1" w:styleId="af7">
    <w:name w:val="Верхний колонтитул Знак"/>
    <w:link w:val="af6"/>
    <w:uiPriority w:val="99"/>
  </w:style>
  <w:style w:type="paragraph" w:styleId="af8">
    <w:name w:val="footer"/>
    <w:link w:val="af9"/>
    <w:uiPriority w:val="99"/>
    <w:unhideWhenUsed/>
  </w:style>
  <w:style w:type="character" w:customStyle="1" w:styleId="af9">
    <w:name w:val="Нижний колонтитул Знак"/>
    <w:link w:val="af8"/>
    <w:uiPriority w:val="99"/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-2">
    <w:name w:val="!заголовок-2 Знак"/>
    <w:link w:val="-20"/>
    <w:uiPriority w:val="99"/>
    <w:qFormat/>
    <w:rPr>
      <w:rFonts w:ascii="Arial" w:eastAsia="Times New Roman" w:hAnsi="Arial" w:cs="Times New Roman"/>
      <w:b/>
      <w:sz w:val="28"/>
      <w:szCs w:val="24"/>
    </w:rPr>
  </w:style>
  <w:style w:type="character" w:customStyle="1" w:styleId="afa">
    <w:name w:val="Символ сноски"/>
    <w:uiPriority w:val="99"/>
    <w:qFormat/>
    <w:rPr>
      <w:vertAlign w:val="superscript"/>
    </w:rPr>
  </w:style>
  <w:style w:type="character" w:styleId="afb">
    <w:name w:val="footnote reference"/>
    <w:uiPriority w:val="99"/>
    <w:rPr>
      <w:vertAlign w:val="superscript"/>
    </w:rPr>
  </w:style>
  <w:style w:type="character" w:customStyle="1" w:styleId="afc">
    <w:name w:val="Символ концевой сноски"/>
    <w:uiPriority w:val="99"/>
    <w:qFormat/>
    <w:rPr>
      <w:vertAlign w:val="superscript"/>
    </w:rPr>
  </w:style>
  <w:style w:type="character" w:styleId="afd">
    <w:name w:val="endnote reference"/>
    <w:uiPriority w:val="99"/>
    <w:rPr>
      <w:vertAlign w:val="superscript"/>
    </w:rPr>
  </w:style>
  <w:style w:type="character" w:customStyle="1" w:styleId="11">
    <w:name w:val="Гиперссылка1"/>
    <w:uiPriority w:val="99"/>
    <w:qFormat/>
    <w:rPr>
      <w:color w:val="0000FF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3"/>
    <w:uiPriority w:val="99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afe">
    <w:name w:val="Ссылка указателя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">
    <w:name w:val="Текст выноски Знак"/>
    <w:basedOn w:val="a0"/>
    <w:link w:val="aff0"/>
    <w:uiPriority w:val="99"/>
    <w:semiHidden/>
    <w:qFormat/>
    <w:rPr>
      <w:rFonts w:ascii="Tahoma" w:eastAsia="SimSun" w:hAnsi="Tahoma" w:cs="Tahoma"/>
      <w:sz w:val="16"/>
      <w:szCs w:val="16"/>
    </w:rPr>
  </w:style>
  <w:style w:type="character" w:styleId="aff1">
    <w:name w:val="Hyperlink"/>
    <w:uiPriority w:val="99"/>
    <w:rPr>
      <w:color w:val="000080"/>
      <w:u w:val="single"/>
    </w:rPr>
  </w:style>
  <w:style w:type="paragraph" w:customStyle="1" w:styleId="aff2">
    <w:name w:val="Заголовок"/>
    <w:basedOn w:val="a"/>
    <w:next w:val="aff3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3">
    <w:name w:val="Body Text"/>
    <w:basedOn w:val="a"/>
    <w:uiPriority w:val="99"/>
    <w:pPr>
      <w:spacing w:after="140" w:line="276" w:lineRule="auto"/>
    </w:pPr>
  </w:style>
  <w:style w:type="paragraph" w:styleId="aff4">
    <w:name w:val="List"/>
    <w:basedOn w:val="aff3"/>
    <w:uiPriority w:val="99"/>
    <w:rPr>
      <w:rFonts w:cs="Lucida Sans"/>
    </w:rPr>
  </w:style>
  <w:style w:type="paragraph" w:styleId="aff5">
    <w:name w:val="caption"/>
    <w:basedOn w:val="a"/>
    <w:uiPriority w:val="99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aff6">
    <w:name w:val="index heading"/>
    <w:basedOn w:val="aff2"/>
    <w:uiPriority w:val="99"/>
  </w:style>
  <w:style w:type="paragraph" w:customStyle="1" w:styleId="Caption1">
    <w:name w:val="Caption1"/>
    <w:basedOn w:val="a"/>
    <w:uiPriority w:val="99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heading1">
    <w:name w:val="Index heading1"/>
    <w:basedOn w:val="a"/>
    <w:uiPriority w:val="99"/>
    <w:qFormat/>
    <w:rPr>
      <w:rFonts w:cs="Lucida Sans"/>
    </w:rPr>
  </w:style>
  <w:style w:type="paragraph" w:customStyle="1" w:styleId="Caption11">
    <w:name w:val="Caption11"/>
    <w:basedOn w:val="a"/>
    <w:uiPriority w:val="99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a"/>
    <w:uiPriority w:val="99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-20">
    <w:name w:val="!заголовок-2"/>
    <w:basedOn w:val="2"/>
    <w:link w:val="-2"/>
    <w:uiPriority w:val="99"/>
    <w:qFormat/>
    <w:rPr>
      <w:lang w:val="ru-RU"/>
    </w:rPr>
  </w:style>
  <w:style w:type="paragraph" w:styleId="af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uiPriority w:val="99"/>
    <w:qFormat/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ff8">
    <w:name w:val="footnote text"/>
    <w:basedOn w:val="a"/>
    <w:uiPriority w:val="99"/>
  </w:style>
  <w:style w:type="paragraph" w:customStyle="1" w:styleId="12">
    <w:name w:val="Обычный1"/>
    <w:uiPriority w:val="99"/>
    <w:qFormat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Bullet">
    <w:name w:val="Bullet"/>
    <w:basedOn w:val="12"/>
    <w:uiPriority w:val="99"/>
    <w:qFormat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styleId="aff9">
    <w:name w:val="TOC Heading"/>
    <w:basedOn w:val="1"/>
    <w:next w:val="12"/>
    <w:uiPriority w:val="39"/>
    <w:unhideWhenUsed/>
    <w:qFormat/>
    <w:pPr>
      <w:spacing w:line="276" w:lineRule="auto"/>
    </w:pPr>
    <w:rPr>
      <w:rFonts w:ascii="Cambria" w:eastAsia="Times New Roman" w:hAnsi="Cambria" w:cs="Times New Roman"/>
      <w:lang w:eastAsia="ru-RU"/>
    </w:rPr>
  </w:style>
  <w:style w:type="paragraph" w:styleId="23">
    <w:name w:val="toc 2"/>
    <w:basedOn w:val="12"/>
    <w:next w:val="12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143">
    <w:name w:val="Основной текст (14)_3"/>
    <w:basedOn w:val="12"/>
    <w:link w:val="14"/>
    <w:uiPriority w:val="99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0">
    <w:name w:val="Balloon Text"/>
    <w:basedOn w:val="a"/>
    <w:link w:val="aff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a">
    <w:name w:val="Содержимое таблицы"/>
    <w:basedOn w:val="a"/>
    <w:uiPriority w:val="99"/>
    <w:qFormat/>
    <w:pPr>
      <w:widowControl w:val="0"/>
    </w:pPr>
  </w:style>
  <w:style w:type="paragraph" w:customStyle="1" w:styleId="affb">
    <w:name w:val="Заголовок таблицы"/>
    <w:basedOn w:val="affa"/>
    <w:uiPriority w:val="99"/>
    <w:qFormat/>
    <w:pPr>
      <w:jc w:val="center"/>
    </w:pPr>
    <w:rPr>
      <w:b/>
      <w:bCs/>
    </w:rPr>
  </w:style>
  <w:style w:type="table" w:styleId="affc">
    <w:name w:val="Table Grid"/>
    <w:basedOn w:val="a1"/>
    <w:uiPriority w:val="59"/>
    <w:qFormat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after="160" w:line="259" w:lineRule="auto"/>
    </w:pPr>
    <w:rPr>
      <w:rFonts w:ascii="Times New Roman" w:eastAsia="SimSu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af1">
    <w:name w:val="end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FollowedHyperlink"/>
    <w:uiPriority w:val="99"/>
    <w:semiHidden/>
    <w:unhideWhenUsed/>
    <w:rPr>
      <w:color w:val="800080" w:themeColor="followedHyperlink"/>
      <w:u w:val="single"/>
    </w:rPr>
  </w:style>
  <w:style w:type="paragraph" w:styleId="af4">
    <w:name w:val="Plain Text"/>
    <w:link w:val="af5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5">
    <w:name w:val="Текст Знак"/>
    <w:link w:val="af4"/>
    <w:uiPriority w:val="99"/>
    <w:rPr>
      <w:rFonts w:ascii="Courier New" w:hAnsi="Courier New" w:cs="Courier New"/>
      <w:sz w:val="21"/>
      <w:szCs w:val="21"/>
    </w:rPr>
  </w:style>
  <w:style w:type="paragraph" w:styleId="af6">
    <w:name w:val="header"/>
    <w:link w:val="af7"/>
    <w:uiPriority w:val="99"/>
    <w:unhideWhenUsed/>
  </w:style>
  <w:style w:type="character" w:customStyle="1" w:styleId="af7">
    <w:name w:val="Верхний колонтитул Знак"/>
    <w:link w:val="af6"/>
    <w:uiPriority w:val="99"/>
  </w:style>
  <w:style w:type="paragraph" w:styleId="af8">
    <w:name w:val="footer"/>
    <w:link w:val="af9"/>
    <w:uiPriority w:val="99"/>
    <w:unhideWhenUsed/>
  </w:style>
  <w:style w:type="character" w:customStyle="1" w:styleId="af9">
    <w:name w:val="Нижний колонтитул Знак"/>
    <w:link w:val="af8"/>
    <w:uiPriority w:val="99"/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9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-2">
    <w:name w:val="!заголовок-2 Знак"/>
    <w:link w:val="-20"/>
    <w:uiPriority w:val="99"/>
    <w:qFormat/>
    <w:rPr>
      <w:rFonts w:ascii="Arial" w:eastAsia="Times New Roman" w:hAnsi="Arial" w:cs="Times New Roman"/>
      <w:b/>
      <w:sz w:val="28"/>
      <w:szCs w:val="24"/>
    </w:rPr>
  </w:style>
  <w:style w:type="character" w:customStyle="1" w:styleId="afa">
    <w:name w:val="Символ сноски"/>
    <w:uiPriority w:val="99"/>
    <w:qFormat/>
    <w:rPr>
      <w:vertAlign w:val="superscript"/>
    </w:rPr>
  </w:style>
  <w:style w:type="character" w:styleId="afb">
    <w:name w:val="footnote reference"/>
    <w:uiPriority w:val="99"/>
    <w:rPr>
      <w:vertAlign w:val="superscript"/>
    </w:rPr>
  </w:style>
  <w:style w:type="character" w:customStyle="1" w:styleId="afc">
    <w:name w:val="Символ концевой сноски"/>
    <w:uiPriority w:val="99"/>
    <w:qFormat/>
    <w:rPr>
      <w:vertAlign w:val="superscript"/>
    </w:rPr>
  </w:style>
  <w:style w:type="character" w:styleId="afd">
    <w:name w:val="endnote reference"/>
    <w:uiPriority w:val="99"/>
    <w:rPr>
      <w:vertAlign w:val="superscript"/>
    </w:rPr>
  </w:style>
  <w:style w:type="character" w:customStyle="1" w:styleId="11">
    <w:name w:val="Гиперссылка1"/>
    <w:uiPriority w:val="99"/>
    <w:qFormat/>
    <w:rPr>
      <w:color w:val="0000FF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3"/>
    <w:uiPriority w:val="99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afe">
    <w:name w:val="Ссылка указателя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f">
    <w:name w:val="Текст выноски Знак"/>
    <w:basedOn w:val="a0"/>
    <w:link w:val="aff0"/>
    <w:uiPriority w:val="99"/>
    <w:semiHidden/>
    <w:qFormat/>
    <w:rPr>
      <w:rFonts w:ascii="Tahoma" w:eastAsia="SimSun" w:hAnsi="Tahoma" w:cs="Tahoma"/>
      <w:sz w:val="16"/>
      <w:szCs w:val="16"/>
    </w:rPr>
  </w:style>
  <w:style w:type="character" w:styleId="aff1">
    <w:name w:val="Hyperlink"/>
    <w:uiPriority w:val="99"/>
    <w:rPr>
      <w:color w:val="000080"/>
      <w:u w:val="single"/>
    </w:rPr>
  </w:style>
  <w:style w:type="paragraph" w:customStyle="1" w:styleId="aff2">
    <w:name w:val="Заголовок"/>
    <w:basedOn w:val="a"/>
    <w:next w:val="aff3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f3">
    <w:name w:val="Body Text"/>
    <w:basedOn w:val="a"/>
    <w:uiPriority w:val="99"/>
    <w:pPr>
      <w:spacing w:after="140" w:line="276" w:lineRule="auto"/>
    </w:pPr>
  </w:style>
  <w:style w:type="paragraph" w:styleId="aff4">
    <w:name w:val="List"/>
    <w:basedOn w:val="aff3"/>
    <w:uiPriority w:val="99"/>
    <w:rPr>
      <w:rFonts w:cs="Lucida Sans"/>
    </w:rPr>
  </w:style>
  <w:style w:type="paragraph" w:styleId="aff5">
    <w:name w:val="caption"/>
    <w:basedOn w:val="a"/>
    <w:uiPriority w:val="99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aff6">
    <w:name w:val="index heading"/>
    <w:basedOn w:val="aff2"/>
    <w:uiPriority w:val="99"/>
  </w:style>
  <w:style w:type="paragraph" w:customStyle="1" w:styleId="Caption1">
    <w:name w:val="Caption1"/>
    <w:basedOn w:val="a"/>
    <w:uiPriority w:val="99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heading1">
    <w:name w:val="Index heading1"/>
    <w:basedOn w:val="a"/>
    <w:uiPriority w:val="99"/>
    <w:qFormat/>
    <w:rPr>
      <w:rFonts w:cs="Lucida Sans"/>
    </w:rPr>
  </w:style>
  <w:style w:type="paragraph" w:customStyle="1" w:styleId="Caption11">
    <w:name w:val="Caption11"/>
    <w:basedOn w:val="a"/>
    <w:uiPriority w:val="99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a"/>
    <w:uiPriority w:val="99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customStyle="1" w:styleId="-20">
    <w:name w:val="!заголовок-2"/>
    <w:basedOn w:val="2"/>
    <w:link w:val="-2"/>
    <w:uiPriority w:val="99"/>
    <w:qFormat/>
    <w:rPr>
      <w:lang w:val="ru-RU"/>
    </w:rPr>
  </w:style>
  <w:style w:type="paragraph" w:styleId="af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Default">
    <w:name w:val="Default"/>
    <w:uiPriority w:val="99"/>
    <w:qFormat/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ff8">
    <w:name w:val="footnote text"/>
    <w:basedOn w:val="a"/>
    <w:uiPriority w:val="99"/>
  </w:style>
  <w:style w:type="paragraph" w:customStyle="1" w:styleId="12">
    <w:name w:val="Обычный1"/>
    <w:uiPriority w:val="99"/>
    <w:qFormat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Bullet">
    <w:name w:val="Bullet"/>
    <w:basedOn w:val="12"/>
    <w:uiPriority w:val="99"/>
    <w:qFormat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styleId="aff9">
    <w:name w:val="TOC Heading"/>
    <w:basedOn w:val="1"/>
    <w:next w:val="12"/>
    <w:uiPriority w:val="39"/>
    <w:unhideWhenUsed/>
    <w:qFormat/>
    <w:pPr>
      <w:spacing w:line="276" w:lineRule="auto"/>
    </w:pPr>
    <w:rPr>
      <w:rFonts w:ascii="Cambria" w:eastAsia="Times New Roman" w:hAnsi="Cambria" w:cs="Times New Roman"/>
      <w:lang w:eastAsia="ru-RU"/>
    </w:rPr>
  </w:style>
  <w:style w:type="paragraph" w:styleId="23">
    <w:name w:val="toc 2"/>
    <w:basedOn w:val="12"/>
    <w:next w:val="12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143">
    <w:name w:val="Основной текст (14)_3"/>
    <w:basedOn w:val="12"/>
    <w:link w:val="14"/>
    <w:uiPriority w:val="99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0">
    <w:name w:val="Balloon Text"/>
    <w:basedOn w:val="a"/>
    <w:link w:val="aff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a">
    <w:name w:val="Содержимое таблицы"/>
    <w:basedOn w:val="a"/>
    <w:uiPriority w:val="99"/>
    <w:qFormat/>
    <w:pPr>
      <w:widowControl w:val="0"/>
    </w:pPr>
  </w:style>
  <w:style w:type="paragraph" w:customStyle="1" w:styleId="affb">
    <w:name w:val="Заголовок таблицы"/>
    <w:basedOn w:val="affa"/>
    <w:uiPriority w:val="99"/>
    <w:qFormat/>
    <w:pPr>
      <w:jc w:val="center"/>
    </w:pPr>
    <w:rPr>
      <w:b/>
      <w:bCs/>
    </w:rPr>
  </w:style>
  <w:style w:type="table" w:styleId="affc">
    <w:name w:val="Table Grid"/>
    <w:basedOn w:val="a1"/>
    <w:uiPriority w:val="59"/>
    <w:qFormat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pPr>
      <w:widowControl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STR&amp;n=30538&amp;dst=100912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esim.firpo.ru/sm/skill_documentation/edit/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27</Pages>
  <Words>5713</Words>
  <Characters>32569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18</cp:revision>
  <dcterms:created xsi:type="dcterms:W3CDTF">2025-03-26T13:50:00Z</dcterms:created>
  <dcterms:modified xsi:type="dcterms:W3CDTF">2025-04-08T11:28:00Z</dcterms:modified>
</cp:coreProperties>
</file>