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5CB506C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7D09CC" w:rsidRPr="007D09CC">
            <w:rPr>
              <w:rFonts w:ascii="Times New Roman" w:eastAsia="Arial Unicode MS" w:hAnsi="Times New Roman" w:cs="Times New Roman"/>
              <w:sz w:val="40"/>
              <w:szCs w:val="40"/>
            </w:rPr>
            <w:t>Полимеханика и автоматизация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F03F29" w:rsidRPr="00F03F29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</w:t>
          </w:r>
          <w:r w:rsidR="00F03F29">
            <w:rPr>
              <w:rFonts w:ascii="Times New Roman" w:eastAsia="Arial Unicode MS" w:hAnsi="Times New Roman" w:cs="Times New Roman"/>
              <w:sz w:val="40"/>
              <w:szCs w:val="40"/>
            </w:rPr>
            <w:t>(юниоры)</w:t>
          </w:r>
        </w:p>
        <w:p w14:paraId="650A5858" w14:textId="56D95943" w:rsidR="00D16653" w:rsidRPr="00F03F29" w:rsidRDefault="00D1665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Cs/>
              <w:sz w:val="36"/>
              <w:szCs w:val="36"/>
            </w:rPr>
          </w:pPr>
          <w:r w:rsidRPr="00F03F29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Итогового </w:t>
          </w:r>
          <w:r w:rsidR="005D1FC4" w:rsidRPr="00F03F29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(</w:t>
          </w:r>
          <w:r w:rsidRPr="00F03F29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межрегионального</w:t>
          </w:r>
          <w:r w:rsidR="005D1FC4" w:rsidRPr="00F03F29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)</w:t>
          </w:r>
          <w:r w:rsidRPr="00F03F29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 этапа</w:t>
          </w:r>
        </w:p>
        <w:p w14:paraId="723989CC" w14:textId="03BDDD6C" w:rsidR="00D83E4E" w:rsidRP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</w:t>
          </w:r>
          <w:r w:rsidR="00890E41">
            <w:rPr>
              <w:rFonts w:ascii="Times New Roman" w:eastAsia="Arial Unicode MS" w:hAnsi="Times New Roman" w:cs="Times New Roman"/>
              <w:sz w:val="36"/>
              <w:szCs w:val="36"/>
            </w:rPr>
            <w:t>2025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7D975935" w14:textId="07C379DD" w:rsidR="00334165" w:rsidRPr="00A204BB" w:rsidRDefault="008F413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B5E80E1" w:rsidR="009B18A2" w:rsidRDefault="00890E41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8F413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609E17D8" w:rsidR="00A4187F" w:rsidRPr="00A4187F" w:rsidRDefault="008F413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D16653">
          <w:rPr>
            <w:rStyle w:val="ae"/>
            <w:noProof/>
            <w:sz w:val="24"/>
            <w:szCs w:val="24"/>
          </w:rPr>
          <w:t>Полимеханика и автоматизация юниоры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8F413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8F413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8F413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8F413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8F413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8F413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8F413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8F413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8F413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5E3E5FB7" w14:textId="77777777" w:rsidR="007D09CC" w:rsidRPr="007D09CC" w:rsidRDefault="007D09CC" w:rsidP="007D09CC">
      <w:pPr>
        <w:pStyle w:val="bullet"/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КЗ – конкурсное задание;</w:t>
      </w:r>
    </w:p>
    <w:p w14:paraId="19EADE9A" w14:textId="77777777" w:rsidR="007D09CC" w:rsidRPr="007D09CC" w:rsidRDefault="007D09CC" w:rsidP="007D09CC">
      <w:pPr>
        <w:pStyle w:val="bullet"/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ИЛ – инфраструктурный лист;</w:t>
      </w:r>
    </w:p>
    <w:p w14:paraId="626A7BBB" w14:textId="77777777" w:rsidR="007D09CC" w:rsidRPr="007D09CC" w:rsidRDefault="007D09CC" w:rsidP="007D09CC">
      <w:pPr>
        <w:pStyle w:val="bullet"/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ПЗ – план застройки;</w:t>
      </w:r>
    </w:p>
    <w:p w14:paraId="2B9EF70A" w14:textId="77777777" w:rsidR="007D09CC" w:rsidRDefault="007D09CC" w:rsidP="007D09CC">
      <w:pPr>
        <w:pStyle w:val="bullet"/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ТК – требования компетенции;</w:t>
      </w:r>
    </w:p>
    <w:p w14:paraId="72801C9D" w14:textId="77777777" w:rsidR="007D09CC" w:rsidRDefault="007D09CC" w:rsidP="007D09CC">
      <w:pPr>
        <w:pStyle w:val="bullet"/>
        <w:ind w:firstLine="709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7D09CC">
        <w:rPr>
          <w:rFonts w:ascii="Times New Roman" w:hAnsi="Times New Roman"/>
          <w:bCs/>
          <w:i/>
          <w:sz w:val="28"/>
          <w:szCs w:val="28"/>
          <w:lang w:val="en-US" w:eastAsia="ru-RU"/>
        </w:rPr>
        <w:t>ГОСТ – государственный стандарт.</w:t>
      </w:r>
    </w:p>
    <w:p w14:paraId="40FD900C" w14:textId="77777777" w:rsidR="007D09CC" w:rsidRDefault="007D09CC" w:rsidP="007D09CC">
      <w:pPr>
        <w:pStyle w:val="bullet"/>
        <w:numPr>
          <w:ilvl w:val="0"/>
          <w:numId w:val="0"/>
        </w:numPr>
        <w:ind w:left="360"/>
        <w:jc w:val="both"/>
        <w:rPr>
          <w:rFonts w:ascii="Times New Roman" w:hAnsi="Times New Roman"/>
          <w:bCs/>
          <w:i/>
          <w:sz w:val="28"/>
          <w:szCs w:val="28"/>
          <w:lang w:val="en-US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35545508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7D09CC" w:rsidRPr="007D09CC">
        <w:rPr>
          <w:rFonts w:ascii="Times New Roman" w:hAnsi="Times New Roman" w:cs="Times New Roman"/>
          <w:sz w:val="28"/>
          <w:szCs w:val="28"/>
        </w:rPr>
        <w:t>Полимеханика и автоматизация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A45132A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7D09CC" w:rsidRPr="007D09CC">
        <w:rPr>
          <w:rFonts w:ascii="Times New Roman" w:hAnsi="Times New Roman"/>
          <w:sz w:val="24"/>
        </w:rPr>
        <w:t>Полимеханика и автоматизация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1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1"/>
        <w:gridCol w:w="7962"/>
        <w:gridCol w:w="1280"/>
      </w:tblGrid>
      <w:tr w:rsidR="00E07FB2" w:rsidRPr="00E07FB2" w14:paraId="4C1A416A" w14:textId="77777777" w:rsidTr="00E07FB2">
        <w:tc>
          <w:tcPr>
            <w:tcW w:w="323" w:type="pct"/>
            <w:shd w:val="clear" w:color="auto" w:fill="92D050"/>
          </w:tcPr>
          <w:p w14:paraId="4D9DF899" w14:textId="77777777" w:rsidR="00580263" w:rsidRPr="00E07FB2" w:rsidRDefault="00580263" w:rsidP="00E07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B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71" w:type="pct"/>
            <w:shd w:val="clear" w:color="auto" w:fill="92D050"/>
            <w:vAlign w:val="center"/>
          </w:tcPr>
          <w:p w14:paraId="4056F0BB" w14:textId="77777777" w:rsidR="00580263" w:rsidRPr="00E07FB2" w:rsidRDefault="00580263" w:rsidP="00E07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E07FB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06" w:type="pct"/>
            <w:shd w:val="clear" w:color="auto" w:fill="92D050"/>
          </w:tcPr>
          <w:p w14:paraId="625E0608" w14:textId="77777777" w:rsidR="00580263" w:rsidRPr="00E07FB2" w:rsidRDefault="00580263" w:rsidP="00E07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B2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E07FB2" w:rsidRPr="00E07FB2" w14:paraId="2D27DE81" w14:textId="77777777" w:rsidTr="00E07FB2">
        <w:tc>
          <w:tcPr>
            <w:tcW w:w="323" w:type="pct"/>
            <w:shd w:val="clear" w:color="auto" w:fill="BFBFBF" w:themeFill="background1" w:themeFillShade="BF"/>
          </w:tcPr>
          <w:p w14:paraId="264C578D" w14:textId="77777777" w:rsidR="00580263" w:rsidRPr="00E07FB2" w:rsidRDefault="00580263" w:rsidP="00E07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71" w:type="pct"/>
            <w:shd w:val="clear" w:color="auto" w:fill="auto"/>
            <w:vAlign w:val="center"/>
          </w:tcPr>
          <w:p w14:paraId="59C7801B" w14:textId="77777777" w:rsidR="00580263" w:rsidRPr="00E07FB2" w:rsidRDefault="00580263" w:rsidP="00E0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FB2"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 работой</w:t>
            </w:r>
          </w:p>
          <w:p w14:paraId="558A7B60" w14:textId="77777777" w:rsidR="00580263" w:rsidRPr="00E07FB2" w:rsidRDefault="00580263" w:rsidP="00E0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FB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Машиностроительное черчение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Правила чтения технической документации (рабочих чертежей, технологических карт)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Система допусков и посадок, квалитеты точности, параметры шероховатости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Обозначение на рабочих чертежах допусков размеров, форм и взаимного 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расположения поверхностей, шероховатости поверхностей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Виды и содержание технологической документации, используемой в организации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Теория резания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Критерии износа режущих инструментов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Правила и приемы установки заготовок без выверки и с выверкой по детали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Порядок получения, хранения и сдачи заготовок, инструмента, приспособлений, необходимых для выполнения работ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Основные свойства и маркировка обрабатываемых и инструментальных материалов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Уметь: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Читать и применять техническую документацию на простые детали с точностью размеров по 12-14-му квалитету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Выбирать, подготавливать к работе, устанавливать на станок и использовать простые универсальные приспособления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Выбирать, подготавливать к работе, устанавливать на станок и использовать режущие инструменты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Определять степень износа режущих инструментов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Устанавливать заготовки без выверки и с выверкой по детали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Применять смазочно-охлаждающие жидкости</w:t>
            </w:r>
          </w:p>
        </w:tc>
        <w:tc>
          <w:tcPr>
            <w:tcW w:w="606" w:type="pct"/>
            <w:shd w:val="clear" w:color="auto" w:fill="auto"/>
          </w:tcPr>
          <w:p w14:paraId="3CABFD79" w14:textId="0DDB4118" w:rsidR="00580263" w:rsidRPr="00E07FB2" w:rsidRDefault="00BB097E" w:rsidP="00E07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BB7104" w:rsidRPr="00E07F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07FB2" w:rsidRPr="00E07FB2" w14:paraId="72B10B9C" w14:textId="77777777" w:rsidTr="00E07FB2">
        <w:tc>
          <w:tcPr>
            <w:tcW w:w="323" w:type="pct"/>
            <w:shd w:val="clear" w:color="auto" w:fill="BFBFBF" w:themeFill="background1" w:themeFillShade="BF"/>
          </w:tcPr>
          <w:p w14:paraId="6D8FC2A4" w14:textId="77777777" w:rsidR="00580263" w:rsidRPr="00E07FB2" w:rsidRDefault="00580263" w:rsidP="00E07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71" w:type="pct"/>
            <w:shd w:val="clear" w:color="auto" w:fill="auto"/>
            <w:vAlign w:val="center"/>
          </w:tcPr>
          <w:p w14:paraId="3F2B0E3B" w14:textId="77777777" w:rsidR="00580263" w:rsidRPr="00E07FB2" w:rsidRDefault="00580263" w:rsidP="00E0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FB2">
              <w:rPr>
                <w:rFonts w:ascii="Times New Roman" w:hAnsi="Times New Roman" w:cs="Times New Roman"/>
                <w:sz w:val="24"/>
                <w:szCs w:val="24"/>
              </w:rPr>
              <w:t>Токарная обработка</w:t>
            </w:r>
          </w:p>
          <w:p w14:paraId="71CDC2A0" w14:textId="77777777" w:rsidR="00580263" w:rsidRPr="00E07FB2" w:rsidRDefault="00580263" w:rsidP="00E0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FB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Устройство, назначение, правила и условия применения простых универсальных приспособлений, применяемых на универсальных токарных станках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Конструкция, назначение, геометрические параметры и правила использования режущих инструментов, применяемых на универсальных токарных станках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Приемы и правила установки режущих инструментов на токарных станках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Устройство и правила использования универсальных токарных станков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Последовательность и содержание настройки универсальных токарных станков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Органы управления универсальными токарными станками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Способы и приемы точения наружных и внутренних поверхностей заготовок простых деталей с точностью размеров по 12-14-му квалитету на универсальных токарных станках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Способы и приемы обработки конусных поверхностей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Методы выполнения необходимых расчетов для получения заданных конусных поверхностей, методы настройки узлов и механизмов станка для их обработки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Назначение, свойства и способы применения смазочно-охлаждающих жидкостей при токарной обработке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Основные виды брака при точении поверхностей заготовок простых деталей с точностью размеров по 12-14-му квалитету, его причины и способы предупреждения и устранения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Опасные и вредные факторы, требования охраны труда, пожарной, промышленной, экологической и электробезопасности при выполнении работ на универсальных токарных и точильно-шлифовальных станках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Виды и правила применения средств индивидуальной и коллективной защиты при выполнении работ на универсальных токарных и точильно-шлифовальных станках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параметры резцов и сверл в зависимости от обрабатываемого и инструментального материала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Устройство, правила использования и органы управления точильно-шлифовальных станков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Способы, правила и приемы заточки простых резцов и сверл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Виды, устройство и области применения контрольно-измерительных приборов для контроля геометрических параметров резцов и сверл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Способы и приемы контроля геометрических параметров резцов и сверл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Порядок проверки исправности и работоспособности токарных станков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Состав и порядок выполнения регламентных работ по техническому обслуживанию универсальных токарных станков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Состав работ по техническому обслуживанию технологической оснастки, размещенной на рабочем месте токаря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 к планировке и оснащению рабочего места при выполнении токарных работ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 должен уметь: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токарную обработку поверхностей (включая конические) заготовок простых деталей с точностью размеров по 12-14-му квалитету на универсальных токарных станках в соответствии с технологической картой и рабочим чертежом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Выявлять причины брака, предупреждать и устранять возможный брак при токарной обработке поверхностей заготовок простых деталей с точностью размеров по 12-14-му квалитету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Применять средства индивидуальной и коллективной защиты при выполнении работ на универсальных токарных станках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Производить настройку универсальных токарных станков для обработки поверхностей заготовки с точностью по 12-14-му квалитету в соответствии с технологической картой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Затачивать резцы и сверла в соответствии с обрабатываемым материалом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Контролировать геометрические параметры резцов и сверл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Проверять исправность и работоспособность токарных станков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регламентные работы по техническому обслуживанию универсальных токарных станков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техническое обслуживание технологической оснастки, размещенной на рабочем месте токаря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работы на токарном станке с соблюдением требований охраны труда, пожарной и промышленной безопасности</w:t>
            </w:r>
          </w:p>
        </w:tc>
        <w:tc>
          <w:tcPr>
            <w:tcW w:w="606" w:type="pct"/>
            <w:shd w:val="clear" w:color="auto" w:fill="auto"/>
          </w:tcPr>
          <w:p w14:paraId="7DB0621E" w14:textId="3CC8E622" w:rsidR="00580263" w:rsidRPr="00E07FB2" w:rsidRDefault="00BB097E" w:rsidP="00E07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BB7104" w:rsidRPr="00E07F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FB2" w:rsidRPr="00E07FB2" w14:paraId="6571668F" w14:textId="77777777" w:rsidTr="00E07FB2">
        <w:tc>
          <w:tcPr>
            <w:tcW w:w="323" w:type="pct"/>
            <w:shd w:val="clear" w:color="auto" w:fill="BFBFBF" w:themeFill="background1" w:themeFillShade="BF"/>
          </w:tcPr>
          <w:p w14:paraId="0D176379" w14:textId="77777777" w:rsidR="00580263" w:rsidRPr="00E07FB2" w:rsidRDefault="00580263" w:rsidP="00E07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71" w:type="pct"/>
            <w:shd w:val="clear" w:color="auto" w:fill="auto"/>
            <w:vAlign w:val="center"/>
          </w:tcPr>
          <w:p w14:paraId="554FDFEA" w14:textId="77777777" w:rsidR="00580263" w:rsidRPr="00E07FB2" w:rsidRDefault="00580263" w:rsidP="00E0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FB2">
              <w:rPr>
                <w:rFonts w:ascii="Times New Roman" w:hAnsi="Times New Roman" w:cs="Times New Roman"/>
                <w:sz w:val="24"/>
                <w:szCs w:val="24"/>
              </w:rPr>
              <w:t>Фрезерная обработка</w:t>
            </w:r>
          </w:p>
          <w:p w14:paraId="744DEE5E" w14:textId="77777777" w:rsidR="00580263" w:rsidRPr="00E07FB2" w:rsidRDefault="00580263" w:rsidP="00E0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FB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Устройство, назначение, правила и условия применения простых универсальных приспособлений на горизонтальных и вертикальных универсальных фрезерных станках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Конструкция, назначение, геометрические параметры и правила использования режущих инструментов, применяемых на горизонтальных и вертикальных универсальных фрезерных станках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Приемы и правила установки режущих инструментов на фрезерных станках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Устройство и правила использования горизонтальных и вертикальных универсальных фрезерных станков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Последовательность и содержание настройки горизонтальных и вертикальных универсальных фрезерных станков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управления горизонтальными и вертикальными универсальными фрезерными станками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Способы и приемы фрезерования поверхностей заготовок простых деталей с точностью размеров по 12-14-му квалитету на горизонтальных и вертикальных фрезерных станках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 и свойства смазочно-охлаждающих жидкостей, применяемых при фрезеровании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Основные виды брака при фрезеровании поверхностей заготовок простых деталей с точностью размеров по 12-14-му квалитету, его причины и способы предупреждения и устранения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Порядок проверки исправности и работоспособности горизонтальных и вертикальных фрезерных станков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Состав и порядок выполнения регламентных работ по техническому обслуживанию горизонтальных и вертикальных фрезерных станков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Состав работ по техническому обслуживанию технологической оснастки, размещенной на рабочем месте фрезеровщика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 к планировке и оснащению рабочего места при выполнении фрезерных работ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Опасные и вредные факторы, требования охраны труда, пожарной, промышленной, экологической и электробезопасности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Виды и правила применения средств индивидуальной и коллективной защиты при выполнении работ на универсальных вертикальных и горизонтальных фрезерных станках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 должен уметь: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Выбирать, подготавливать к работе, устанавливать на станок и использовать режущие инструменты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Определять степень износа режущих инструментов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Производить настройку горизонтальных и вертикальных универсальных фрезерных станков в соответствии с технологической картой для обработки поверхностей заготовки с точностью по 12-14-му квалитету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фрезерную обработку на горизонтальных и вертикальных универсальных фрезерных станках поверхностей заготовок простых деталей с точностью размеров по 12-14-му квалитету в соответствии с технологической картой и рабочим чертежом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Выявлять причины брака, предупреждать и устранять возможный брак при фрезеровании поверхностей заготовок простых деталей с точностью размеров по 12-14-му квалитету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Проверять исправность и работоспособность горизонтальных и вертикальных фрезерных станков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регламентные работы по техническому обслуживанию горизонтальных и вертикальных фрезерных станков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техническое обслуживание технологической оснастки, размещенной на рабочем месте фрезеровщика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фрезерные работы с соблюдением требований охраны труда, пожарной и промышленной безопасности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Применять средства индивидуальной и коллективной защиты при выполнении работ на универсальных вертикальных и горизонтальных фрезерных станках</w:t>
            </w:r>
          </w:p>
        </w:tc>
        <w:tc>
          <w:tcPr>
            <w:tcW w:w="606" w:type="pct"/>
            <w:shd w:val="clear" w:color="auto" w:fill="auto"/>
          </w:tcPr>
          <w:p w14:paraId="6CBE8E99" w14:textId="1E1DC19D" w:rsidR="00580263" w:rsidRPr="00E07FB2" w:rsidRDefault="00BB097E" w:rsidP="00E07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</w:tr>
      <w:tr w:rsidR="00E07FB2" w:rsidRPr="00E07FB2" w14:paraId="7AAF7C17" w14:textId="77777777" w:rsidTr="00E07FB2">
        <w:tc>
          <w:tcPr>
            <w:tcW w:w="323" w:type="pct"/>
            <w:shd w:val="clear" w:color="auto" w:fill="BFBFBF" w:themeFill="background1" w:themeFillShade="BF"/>
          </w:tcPr>
          <w:p w14:paraId="4A787A34" w14:textId="77777777" w:rsidR="00580263" w:rsidRPr="00E07FB2" w:rsidRDefault="00580263" w:rsidP="00E07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71" w:type="pct"/>
            <w:shd w:val="clear" w:color="auto" w:fill="auto"/>
            <w:vAlign w:val="center"/>
          </w:tcPr>
          <w:p w14:paraId="0AF4F935" w14:textId="77777777" w:rsidR="00580263" w:rsidRPr="00E07FB2" w:rsidRDefault="00580263" w:rsidP="00E0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FB2">
              <w:rPr>
                <w:rFonts w:ascii="Times New Roman" w:hAnsi="Times New Roman" w:cs="Times New Roman"/>
                <w:sz w:val="24"/>
                <w:szCs w:val="24"/>
              </w:rPr>
              <w:t>Обработка отверстий</w:t>
            </w:r>
          </w:p>
          <w:p w14:paraId="73091156" w14:textId="77777777" w:rsidR="00580263" w:rsidRPr="00E07FB2" w:rsidRDefault="00580263" w:rsidP="00E0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FB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Устройство, назначение, правила и условия применения простых 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универсальных приспособлений, применяемых на сверлильных станках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Основные свойства и маркировка обрабатываемых и инструментальных материалов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Конструкция, назначение, геометрические параметры и правила использования режущих инструментов, применяемых на сверлильных станках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Приемы и правила установки режущих инструментов на сверлильных станках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Критерии износа режущих инструментов для обработки отверстий деталей с точностью размеров по 12-14-му квалитету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Устройство и правила использования сверлильных станков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Последовательность и содержание настройки сверлильных станков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Правила и приемы установки и закрепления заготовок без выверки и с простой выверкой по детали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Органы управления сверлильными станками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Способы и приемы центровки и обработки отверстий с точностью размеров по 12-14-му квалитету в простых деталях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Назначение, свойства и способы применения смазочно-охлаждающих жидкостей при обработке отверстий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Основные виды брака при обработке отверстий с точностью размеров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по 12-14-му квалитету в простых деталях, его причины и способы предупреждения и устранения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Виды и правила применения средств индивидуальной и коллективной защиты при выполнении работ на сверлильных и заточных станках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параметры сверл в зависимости от обрабатываемого и инструментального материала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Устройство, правила использования и органы управления заточных станков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Способы, правила и приемы заточки сверл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Виды, устройство и области применения контрольно-измерительных приборов для контроля геометрических параметров сверл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Способы и приемы контроля геометрических параметров сверл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Порядок проверки исправности и работоспособности сверлильных станков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Порядок и состав регламентных работ по техническому обслуживанию сверлильных станков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Состав работ и приемы выполнения технического обслуживания технологической оснастки, размещенной на рабочем месте сверловщика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 к планировке и оснащению рабочего места при выполнении сверлильных работ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Правила хранения инструментов и технологической оснастки, размещенной на рабочем месте сверловщика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Опасные и вредные факторы, требования охраны труда, пожарной, промышленной и экологической безопасности при выполнении сверлильных работ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 должен уметь: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Выбирать, подготавливать к работе, устанавливать на станок и использовать сверла, зенкеры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Определять степень износа режущих инструментов для обработки отверстий деталей с точностью размеров по 12-14-му квалитету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Производить настройку сверлильных станков для обработки отверстий с точностью по 12-14-му квалитету в заготовках простых деталей в 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технологической картой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Устанавливать и закреплять заготовки без выверки и с простой выверкой по детали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обработку отверстий с точностью размеров по 12-14-му квалитету в заготовках простых деталей и центровку в соответствии с технологической картой и рабочим чертежом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Применять смазочно-охлаждающие жидкости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Выявлять причины брака, предупреждать и устранять возможный брак при обработке отверстий с точностью размеров по 12-14-му квалитету в заготовках простых деталей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работы на сверлильном станке с соблюдением требований охраны труда, пожарной и промышленной безопасности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Затачивать сверла в соответствии с обрабатываемым материалом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Контролировать геометрические параметры сверл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Проверять исправность и работоспособность сверлильных станков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Проводить ежесменное техническое обслуживание сверлильных станков и уборку рабочего места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техническое обслуживание технологической оснастки, размещенной на рабочем месте сверловщика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Поддерживать рабочее место в состоянии, соответствующем требованиям охраны труда, пожарной, промышленной и экологической безопасности, правилам организации рабочего места сверловщика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Применять средства индивидуальной и коллективной защиты при работе и обслуживании станка и рабочего места сверловщика</w:t>
            </w:r>
          </w:p>
        </w:tc>
        <w:tc>
          <w:tcPr>
            <w:tcW w:w="606" w:type="pct"/>
            <w:shd w:val="clear" w:color="auto" w:fill="auto"/>
          </w:tcPr>
          <w:p w14:paraId="3DEAFB17" w14:textId="10158A7D" w:rsidR="00580263" w:rsidRPr="00E07FB2" w:rsidRDefault="00BB097E" w:rsidP="00E07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</w:tr>
      <w:tr w:rsidR="00E07FB2" w:rsidRPr="00E07FB2" w14:paraId="29A97D94" w14:textId="77777777" w:rsidTr="00E07FB2">
        <w:tc>
          <w:tcPr>
            <w:tcW w:w="323" w:type="pct"/>
            <w:shd w:val="clear" w:color="auto" w:fill="BFBFBF" w:themeFill="background1" w:themeFillShade="BF"/>
          </w:tcPr>
          <w:p w14:paraId="39387D49" w14:textId="77777777" w:rsidR="00580263" w:rsidRPr="00E07FB2" w:rsidRDefault="00580263" w:rsidP="00E07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071" w:type="pct"/>
            <w:shd w:val="clear" w:color="auto" w:fill="auto"/>
            <w:vAlign w:val="center"/>
          </w:tcPr>
          <w:p w14:paraId="472B27F8" w14:textId="77777777" w:rsidR="00580263" w:rsidRPr="00E07FB2" w:rsidRDefault="00580263" w:rsidP="00E0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FB2">
              <w:rPr>
                <w:rFonts w:ascii="Times New Roman" w:hAnsi="Times New Roman" w:cs="Times New Roman"/>
                <w:sz w:val="24"/>
                <w:szCs w:val="24"/>
              </w:rPr>
              <w:t>Изготовление резьб</w:t>
            </w:r>
          </w:p>
          <w:p w14:paraId="5DA935C0" w14:textId="77777777" w:rsidR="00580263" w:rsidRPr="00E07FB2" w:rsidRDefault="00580263" w:rsidP="00E07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7FB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Устройство, назначение, правила и условия применения простых универсальных приспособлений, применяемых на универсальных токарных станках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Конструкция, назначение, геометрические параметры и правила использования метчиков и плашек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Приемы и правила установки метчиков и плашек на токарных станках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Устройство и правила использования универсальных токарных станков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Последовательность и содержание настройки универсальных токарных станков для нарезания резьбы метчиками и плашками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Правила и приемы установки заготовок без выверки и с грубой выверкой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Органы управления универсальными токарными станками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Способы и приемы точения наружных и внутренних резьб на заготовках простых деталей на универсальных токарных станках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Назначение, свойства и способы применения смазочно-охлаждающих жидкостей при токарной обработке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Основные виды брака при нарезании резьбы метчиками и плашками, его причины и способы предупреждения и устранения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Порядок проверки исправности и работоспособности токарных станков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Состав и порядок выполнения регламентных работ по техническому обслуживанию универсальных токарных станков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Состав работ по техническому обслуживанию технологической оснастки, размещенной на рабочем месте токаря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 к планировке и оснащению рабочего места при выполнении токарных работ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Опасные и вредные факторы, требования охраны труда, пожарной, промышленной, экологической и электробезопасности при выполнении 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токарных работ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Виды и правила применения средств индивидуальной и коллективной защиты при выполнении работ на универсальных токарных и точильно-шлифовальных станках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 должен уметь: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Читать и применять техническую документацию на простые детали с резьбами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Выбирать, подготавливать к работе, устанавливать на станок и использовать метчики и плашки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Производить настройку универсальных токарных станков для нарезания резьбы метчиками и плашками в соответствии с технологической картой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Устанавливать заготовки без выверки и с грубой выверкой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нарезание резьбы метчиками и плашками на универсальных токарных станках в соответствии с технологической картой и рабочим чертежом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Применять смазочно-охлаждающие жидкости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Выявлять причины брака, предупреждать и устранять возможный брак при нарезании резьбы метчиками и плашками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Проверять исправность и работоспособность универсальных токарных станков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регламентные работы по техническому обслуживанию универсальных токарных станков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техническое обслуживание технологической оснастки, размещенной на рабочем месте токаря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Применять средства индивидуальной и коллективной защиты при выполнении работ на универсальных токарных станках</w:t>
            </w:r>
            <w:r w:rsidRPr="00E07FB2">
              <w:rPr>
                <w:rFonts w:ascii="Times New Roman" w:hAnsi="Times New Roman" w:cs="Times New Roman"/>
                <w:sz w:val="24"/>
                <w:szCs w:val="24"/>
              </w:rPr>
              <w:br/>
              <w:t>Выполнять работы по нарезанию резьбы метчиками и плашками на токарном станке с соблюдением требований охраны труда, пожарной и промышленной безопасности</w:t>
            </w:r>
          </w:p>
        </w:tc>
        <w:tc>
          <w:tcPr>
            <w:tcW w:w="606" w:type="pct"/>
            <w:shd w:val="clear" w:color="auto" w:fill="auto"/>
          </w:tcPr>
          <w:p w14:paraId="3F7FECBA" w14:textId="5517D30A" w:rsidR="00580263" w:rsidRPr="00E07FB2" w:rsidRDefault="00BB097E" w:rsidP="00E07F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BB7104" w:rsidRPr="00E07F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60DF4F42" w14:textId="77777777" w:rsidR="007D09CC" w:rsidRPr="007D09CC" w:rsidRDefault="007D09CC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580263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634" w:type="pct"/>
        <w:jc w:val="center"/>
        <w:tblLook w:val="04A0" w:firstRow="1" w:lastRow="0" w:firstColumn="1" w:lastColumn="0" w:noHBand="0" w:noVBand="1"/>
      </w:tblPr>
      <w:tblGrid>
        <w:gridCol w:w="2218"/>
        <w:gridCol w:w="444"/>
        <w:gridCol w:w="809"/>
        <w:gridCol w:w="809"/>
        <w:gridCol w:w="809"/>
        <w:gridCol w:w="809"/>
        <w:gridCol w:w="809"/>
        <w:gridCol w:w="2217"/>
      </w:tblGrid>
      <w:tr w:rsidR="00E055B6" w:rsidRPr="00E055B6" w14:paraId="48E7FC8D" w14:textId="77777777" w:rsidTr="00E055B6">
        <w:trPr>
          <w:trHeight w:val="725"/>
          <w:jc w:val="center"/>
        </w:trPr>
        <w:tc>
          <w:tcPr>
            <w:tcW w:w="1491" w:type="pct"/>
            <w:gridSpan w:val="2"/>
            <w:shd w:val="clear" w:color="auto" w:fill="92D050"/>
            <w:vAlign w:val="center"/>
          </w:tcPr>
          <w:p w14:paraId="1189CF17" w14:textId="77777777" w:rsidR="00E055B6" w:rsidRPr="00E055B6" w:rsidRDefault="00E055B6" w:rsidP="00E055B6">
            <w:pPr>
              <w:jc w:val="center"/>
              <w:rPr>
                <w:b/>
                <w:sz w:val="24"/>
                <w:szCs w:val="24"/>
              </w:rPr>
            </w:pPr>
            <w:r w:rsidRPr="00E055B6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453" w:type="pct"/>
            <w:shd w:val="clear" w:color="auto" w:fill="92D050"/>
            <w:vAlign w:val="center"/>
          </w:tcPr>
          <w:p w14:paraId="3DCDA555" w14:textId="77777777" w:rsidR="00E055B6" w:rsidRPr="00E055B6" w:rsidRDefault="00E055B6" w:rsidP="00E055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92D050"/>
            <w:vAlign w:val="center"/>
          </w:tcPr>
          <w:p w14:paraId="1C3F6B5A" w14:textId="77777777" w:rsidR="00E055B6" w:rsidRPr="00E055B6" w:rsidRDefault="00E055B6" w:rsidP="00E055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92D050"/>
            <w:vAlign w:val="center"/>
          </w:tcPr>
          <w:p w14:paraId="2F11AA33" w14:textId="77777777" w:rsidR="00E055B6" w:rsidRPr="00E055B6" w:rsidRDefault="00E055B6" w:rsidP="00E055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92D050"/>
            <w:vAlign w:val="center"/>
          </w:tcPr>
          <w:p w14:paraId="176B6033" w14:textId="77777777" w:rsidR="00E055B6" w:rsidRPr="00E055B6" w:rsidRDefault="00E055B6" w:rsidP="00E055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92D050"/>
            <w:vAlign w:val="center"/>
          </w:tcPr>
          <w:p w14:paraId="090215AD" w14:textId="77777777" w:rsidR="00E055B6" w:rsidRPr="00E055B6" w:rsidRDefault="00E055B6" w:rsidP="00E055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pct"/>
            <w:vMerge w:val="restart"/>
            <w:shd w:val="clear" w:color="auto" w:fill="92D050"/>
            <w:vAlign w:val="center"/>
          </w:tcPr>
          <w:p w14:paraId="56AB6615" w14:textId="43BEC7C1" w:rsidR="00E055B6" w:rsidRPr="00E055B6" w:rsidRDefault="00E055B6" w:rsidP="00E055B6">
            <w:pPr>
              <w:jc w:val="center"/>
              <w:rPr>
                <w:b/>
                <w:sz w:val="24"/>
                <w:szCs w:val="24"/>
              </w:rPr>
            </w:pPr>
            <w:r w:rsidRPr="00E055B6">
              <w:rPr>
                <w:b/>
                <w:sz w:val="24"/>
                <w:szCs w:val="24"/>
              </w:rPr>
              <w:t xml:space="preserve">Итого баллов </w:t>
            </w:r>
          </w:p>
          <w:p w14:paraId="6EDA547C" w14:textId="5EFE23AC" w:rsidR="00E055B6" w:rsidRPr="00E055B6" w:rsidRDefault="00E055B6" w:rsidP="00E055B6">
            <w:pPr>
              <w:jc w:val="center"/>
              <w:rPr>
                <w:b/>
                <w:sz w:val="24"/>
                <w:szCs w:val="24"/>
              </w:rPr>
            </w:pPr>
            <w:r w:rsidRPr="00E055B6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E055B6" w:rsidRPr="00E055B6" w14:paraId="2BFB3CBC" w14:textId="77777777" w:rsidTr="00E055B6">
        <w:trPr>
          <w:trHeight w:val="50"/>
          <w:jc w:val="center"/>
        </w:trPr>
        <w:tc>
          <w:tcPr>
            <w:tcW w:w="1243" w:type="pct"/>
            <w:vMerge w:val="restart"/>
            <w:shd w:val="clear" w:color="auto" w:fill="92D050"/>
            <w:vAlign w:val="center"/>
          </w:tcPr>
          <w:p w14:paraId="06D08F75" w14:textId="77777777" w:rsidR="00E055B6" w:rsidRPr="00E055B6" w:rsidRDefault="00E055B6" w:rsidP="00E055B6">
            <w:pPr>
              <w:jc w:val="center"/>
              <w:rPr>
                <w:b/>
                <w:sz w:val="24"/>
                <w:szCs w:val="24"/>
              </w:rPr>
            </w:pPr>
            <w:r w:rsidRPr="00E055B6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49" w:type="pct"/>
            <w:shd w:val="clear" w:color="auto" w:fill="92D050"/>
            <w:vAlign w:val="center"/>
          </w:tcPr>
          <w:p w14:paraId="0A1C3401" w14:textId="77777777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00B050"/>
            <w:vAlign w:val="center"/>
          </w:tcPr>
          <w:p w14:paraId="7703BC30" w14:textId="77777777" w:rsidR="00E055B6" w:rsidRPr="00E055B6" w:rsidRDefault="00E055B6" w:rsidP="00E055B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055B6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6557759F" w14:textId="77777777" w:rsidR="00E055B6" w:rsidRPr="00E055B6" w:rsidRDefault="00E055B6" w:rsidP="00E055B6">
            <w:pPr>
              <w:jc w:val="center"/>
              <w:rPr>
                <w:b/>
                <w:sz w:val="24"/>
                <w:szCs w:val="24"/>
              </w:rPr>
            </w:pPr>
            <w:r w:rsidRPr="00E055B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67483C16" w14:textId="77777777" w:rsidR="00E055B6" w:rsidRPr="00E055B6" w:rsidRDefault="00E055B6" w:rsidP="00E055B6">
            <w:pPr>
              <w:jc w:val="center"/>
              <w:rPr>
                <w:b/>
                <w:sz w:val="24"/>
                <w:szCs w:val="24"/>
              </w:rPr>
            </w:pPr>
            <w:r w:rsidRPr="00E055B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59360456" w14:textId="77777777" w:rsidR="00E055B6" w:rsidRPr="00E055B6" w:rsidRDefault="00E055B6" w:rsidP="00E055B6">
            <w:pPr>
              <w:jc w:val="center"/>
              <w:rPr>
                <w:b/>
                <w:sz w:val="24"/>
                <w:szCs w:val="24"/>
              </w:rPr>
            </w:pPr>
            <w:r w:rsidRPr="00E055B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3194D91B" w14:textId="0277D92E" w:rsidR="00E055B6" w:rsidRPr="00E055B6" w:rsidRDefault="00E055B6" w:rsidP="00E055B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055B6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242" w:type="pct"/>
            <w:vMerge/>
            <w:shd w:val="clear" w:color="auto" w:fill="00B050"/>
            <w:vAlign w:val="center"/>
          </w:tcPr>
          <w:p w14:paraId="3659BED8" w14:textId="77777777" w:rsidR="00E055B6" w:rsidRPr="00E055B6" w:rsidRDefault="00E055B6" w:rsidP="00E055B6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E055B6" w:rsidRPr="00E055B6" w14:paraId="2A27607B" w14:textId="77777777" w:rsidTr="00E055B6">
        <w:trPr>
          <w:trHeight w:val="50"/>
          <w:jc w:val="center"/>
        </w:trPr>
        <w:tc>
          <w:tcPr>
            <w:tcW w:w="1243" w:type="pct"/>
            <w:vMerge/>
            <w:shd w:val="clear" w:color="auto" w:fill="92D050"/>
            <w:vAlign w:val="center"/>
          </w:tcPr>
          <w:p w14:paraId="6055D116" w14:textId="77777777" w:rsidR="00E055B6" w:rsidRPr="00E055B6" w:rsidRDefault="00E055B6" w:rsidP="00E055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00B050"/>
            <w:vAlign w:val="center"/>
          </w:tcPr>
          <w:p w14:paraId="57431C32" w14:textId="77777777" w:rsidR="00E055B6" w:rsidRPr="00E055B6" w:rsidRDefault="00E055B6" w:rsidP="00E055B6">
            <w:pPr>
              <w:jc w:val="center"/>
              <w:rPr>
                <w:b/>
                <w:sz w:val="24"/>
                <w:szCs w:val="24"/>
              </w:rPr>
            </w:pPr>
            <w:r w:rsidRPr="00E055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" w:type="pct"/>
          </w:tcPr>
          <w:p w14:paraId="449D96E3" w14:textId="5959ED24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  <w:r w:rsidRPr="00E055B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53" w:type="pct"/>
          </w:tcPr>
          <w:p w14:paraId="6CB24B71" w14:textId="31F2A3B2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  <w:r w:rsidRPr="00E055B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53" w:type="pct"/>
          </w:tcPr>
          <w:p w14:paraId="0F052B1C" w14:textId="2F2B10AD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  <w:r w:rsidRPr="00E055B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53" w:type="pct"/>
          </w:tcPr>
          <w:p w14:paraId="54538ACA" w14:textId="675A1E95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  <w:r w:rsidRPr="00E055B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53" w:type="pct"/>
            <w:shd w:val="clear" w:color="auto" w:fill="auto"/>
          </w:tcPr>
          <w:p w14:paraId="3CBE2C3F" w14:textId="306B8F18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  <w:r w:rsidRPr="00E055B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66B43378" w14:textId="7C34EE9A" w:rsidR="00E055B6" w:rsidRPr="00E055B6" w:rsidRDefault="00E055B6" w:rsidP="00E055B6">
            <w:pPr>
              <w:jc w:val="center"/>
              <w:rPr>
                <w:b/>
                <w:bCs/>
                <w:sz w:val="24"/>
                <w:szCs w:val="24"/>
              </w:rPr>
            </w:pPr>
            <w:r w:rsidRPr="00E055B6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055B6" w:rsidRPr="00E055B6" w14:paraId="524971F8" w14:textId="77777777" w:rsidTr="00E055B6">
        <w:trPr>
          <w:trHeight w:val="50"/>
          <w:jc w:val="center"/>
        </w:trPr>
        <w:tc>
          <w:tcPr>
            <w:tcW w:w="1243" w:type="pct"/>
            <w:vMerge/>
            <w:shd w:val="clear" w:color="auto" w:fill="92D050"/>
            <w:vAlign w:val="center"/>
          </w:tcPr>
          <w:p w14:paraId="43AD1903" w14:textId="77777777" w:rsidR="00E055B6" w:rsidRPr="00E055B6" w:rsidRDefault="00E055B6" w:rsidP="00E055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00B050"/>
            <w:vAlign w:val="center"/>
          </w:tcPr>
          <w:p w14:paraId="62A5691F" w14:textId="77777777" w:rsidR="00E055B6" w:rsidRPr="00E055B6" w:rsidRDefault="00E055B6" w:rsidP="00E055B6">
            <w:pPr>
              <w:jc w:val="center"/>
              <w:rPr>
                <w:b/>
                <w:sz w:val="24"/>
                <w:szCs w:val="24"/>
              </w:rPr>
            </w:pPr>
            <w:r w:rsidRPr="00E055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" w:type="pct"/>
          </w:tcPr>
          <w:p w14:paraId="7EBEACB7" w14:textId="2BF4F12E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  <w:r w:rsidRPr="00E055B6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53" w:type="pct"/>
          </w:tcPr>
          <w:p w14:paraId="73F4DC3E" w14:textId="653FA8F7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  <w:r w:rsidRPr="00E055B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53" w:type="pct"/>
          </w:tcPr>
          <w:p w14:paraId="13B228CB" w14:textId="387C8D3B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  <w:r w:rsidRPr="00E41052">
              <w:rPr>
                <w:sz w:val="24"/>
                <w:szCs w:val="24"/>
              </w:rPr>
              <w:t>0,00</w:t>
            </w:r>
          </w:p>
        </w:tc>
        <w:tc>
          <w:tcPr>
            <w:tcW w:w="453" w:type="pct"/>
          </w:tcPr>
          <w:p w14:paraId="34D3A75F" w14:textId="20153831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  <w:r w:rsidRPr="00E055B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53" w:type="pct"/>
            <w:shd w:val="clear" w:color="auto" w:fill="auto"/>
          </w:tcPr>
          <w:p w14:paraId="4F8BC169" w14:textId="03B97921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  <w:r w:rsidRPr="00E055B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3F87A81F" w14:textId="4752C26F" w:rsidR="00E055B6" w:rsidRPr="00E055B6" w:rsidRDefault="00E055B6" w:rsidP="00E055B6">
            <w:pPr>
              <w:jc w:val="center"/>
              <w:rPr>
                <w:b/>
                <w:bCs/>
                <w:sz w:val="24"/>
                <w:szCs w:val="24"/>
              </w:rPr>
            </w:pPr>
            <w:r w:rsidRPr="00E055B6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055B6" w:rsidRPr="00E055B6" w14:paraId="06E956C6" w14:textId="77777777" w:rsidTr="00E055B6">
        <w:trPr>
          <w:trHeight w:val="50"/>
          <w:jc w:val="center"/>
        </w:trPr>
        <w:tc>
          <w:tcPr>
            <w:tcW w:w="1243" w:type="pct"/>
            <w:vMerge/>
            <w:shd w:val="clear" w:color="auto" w:fill="92D050"/>
            <w:vAlign w:val="center"/>
          </w:tcPr>
          <w:p w14:paraId="66A62696" w14:textId="77777777" w:rsidR="00E055B6" w:rsidRPr="00E055B6" w:rsidRDefault="00E055B6" w:rsidP="00E055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00B050"/>
            <w:vAlign w:val="center"/>
          </w:tcPr>
          <w:p w14:paraId="0F232D20" w14:textId="77777777" w:rsidR="00E055B6" w:rsidRPr="00E055B6" w:rsidRDefault="00E055B6" w:rsidP="00E055B6">
            <w:pPr>
              <w:jc w:val="center"/>
              <w:rPr>
                <w:b/>
                <w:sz w:val="24"/>
                <w:szCs w:val="24"/>
              </w:rPr>
            </w:pPr>
            <w:r w:rsidRPr="00E055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" w:type="pct"/>
          </w:tcPr>
          <w:p w14:paraId="5386D5ED" w14:textId="4F153394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  <w:r w:rsidRPr="003B4B4F">
              <w:rPr>
                <w:sz w:val="24"/>
                <w:szCs w:val="24"/>
              </w:rPr>
              <w:t>0,00</w:t>
            </w:r>
          </w:p>
        </w:tc>
        <w:tc>
          <w:tcPr>
            <w:tcW w:w="453" w:type="pct"/>
          </w:tcPr>
          <w:p w14:paraId="76C9D2DD" w14:textId="1F2F7FE1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  <w:r w:rsidRPr="00E055B6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53" w:type="pct"/>
          </w:tcPr>
          <w:p w14:paraId="37AB6C76" w14:textId="27599CB0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  <w:r w:rsidRPr="00E41052">
              <w:rPr>
                <w:sz w:val="24"/>
                <w:szCs w:val="24"/>
              </w:rPr>
              <w:t>0,00</w:t>
            </w:r>
          </w:p>
        </w:tc>
        <w:tc>
          <w:tcPr>
            <w:tcW w:w="453" w:type="pct"/>
          </w:tcPr>
          <w:p w14:paraId="466CAE3A" w14:textId="3FEDE1FE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  <w:r w:rsidRPr="00C01038">
              <w:rPr>
                <w:sz w:val="24"/>
                <w:szCs w:val="24"/>
              </w:rPr>
              <w:t>0,00</w:t>
            </w:r>
          </w:p>
        </w:tc>
        <w:tc>
          <w:tcPr>
            <w:tcW w:w="453" w:type="pct"/>
            <w:shd w:val="clear" w:color="auto" w:fill="auto"/>
          </w:tcPr>
          <w:p w14:paraId="7FFB88C9" w14:textId="648D9947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  <w:r w:rsidRPr="00620E2B">
              <w:rPr>
                <w:sz w:val="24"/>
                <w:szCs w:val="24"/>
              </w:rPr>
              <w:t>4,00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6FBB7E4E" w14:textId="6B14827B" w:rsidR="00E055B6" w:rsidRPr="00E055B6" w:rsidRDefault="00E055B6" w:rsidP="00E055B6">
            <w:pPr>
              <w:jc w:val="center"/>
              <w:rPr>
                <w:b/>
                <w:bCs/>
                <w:sz w:val="24"/>
                <w:szCs w:val="24"/>
              </w:rPr>
            </w:pPr>
            <w:r w:rsidRPr="00E055B6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055B6" w:rsidRPr="00E055B6" w14:paraId="06175C79" w14:textId="77777777" w:rsidTr="00E055B6">
        <w:trPr>
          <w:trHeight w:val="50"/>
          <w:jc w:val="center"/>
        </w:trPr>
        <w:tc>
          <w:tcPr>
            <w:tcW w:w="1243" w:type="pct"/>
            <w:vMerge/>
            <w:shd w:val="clear" w:color="auto" w:fill="92D050"/>
            <w:vAlign w:val="center"/>
          </w:tcPr>
          <w:p w14:paraId="40B294B7" w14:textId="77777777" w:rsidR="00E055B6" w:rsidRPr="00E055B6" w:rsidRDefault="00E055B6" w:rsidP="00E055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00B050"/>
            <w:vAlign w:val="center"/>
          </w:tcPr>
          <w:p w14:paraId="1DFFFF75" w14:textId="77777777" w:rsidR="00E055B6" w:rsidRPr="00E055B6" w:rsidRDefault="00E055B6" w:rsidP="00E055B6">
            <w:pPr>
              <w:jc w:val="center"/>
              <w:rPr>
                <w:b/>
                <w:sz w:val="24"/>
                <w:szCs w:val="24"/>
              </w:rPr>
            </w:pPr>
            <w:r w:rsidRPr="00E055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3" w:type="pct"/>
          </w:tcPr>
          <w:p w14:paraId="00F7F038" w14:textId="752262C1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  <w:r w:rsidRPr="003B4B4F">
              <w:rPr>
                <w:sz w:val="24"/>
                <w:szCs w:val="24"/>
              </w:rPr>
              <w:t>0,00</w:t>
            </w:r>
          </w:p>
        </w:tc>
        <w:tc>
          <w:tcPr>
            <w:tcW w:w="453" w:type="pct"/>
          </w:tcPr>
          <w:p w14:paraId="42C7371C" w14:textId="40A5218D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  <w:r w:rsidRPr="003C224B">
              <w:rPr>
                <w:sz w:val="24"/>
                <w:szCs w:val="24"/>
              </w:rPr>
              <w:t>0,00</w:t>
            </w:r>
          </w:p>
        </w:tc>
        <w:tc>
          <w:tcPr>
            <w:tcW w:w="453" w:type="pct"/>
          </w:tcPr>
          <w:p w14:paraId="6F9A11CD" w14:textId="4168F51A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  <w:r w:rsidRPr="00E055B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53" w:type="pct"/>
          </w:tcPr>
          <w:p w14:paraId="04A9C89B" w14:textId="381858C6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  <w:r w:rsidRPr="00C01038">
              <w:rPr>
                <w:sz w:val="24"/>
                <w:szCs w:val="24"/>
              </w:rPr>
              <w:t>0,00</w:t>
            </w:r>
          </w:p>
        </w:tc>
        <w:tc>
          <w:tcPr>
            <w:tcW w:w="453" w:type="pct"/>
            <w:shd w:val="clear" w:color="auto" w:fill="auto"/>
          </w:tcPr>
          <w:p w14:paraId="0827FD01" w14:textId="14D63196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  <w:r w:rsidRPr="00620E2B">
              <w:rPr>
                <w:sz w:val="24"/>
                <w:szCs w:val="24"/>
              </w:rPr>
              <w:t>4,00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0121BB34" w14:textId="6CFAB39E" w:rsidR="00E055B6" w:rsidRPr="00E055B6" w:rsidRDefault="00E055B6" w:rsidP="00E055B6">
            <w:pPr>
              <w:jc w:val="center"/>
              <w:rPr>
                <w:b/>
                <w:bCs/>
                <w:sz w:val="24"/>
                <w:szCs w:val="24"/>
              </w:rPr>
            </w:pPr>
            <w:r w:rsidRPr="00E055B6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055B6" w:rsidRPr="00E055B6" w14:paraId="4742648F" w14:textId="77777777" w:rsidTr="00E055B6">
        <w:trPr>
          <w:trHeight w:val="50"/>
          <w:jc w:val="center"/>
        </w:trPr>
        <w:tc>
          <w:tcPr>
            <w:tcW w:w="1243" w:type="pct"/>
            <w:vMerge/>
            <w:shd w:val="clear" w:color="auto" w:fill="92D050"/>
            <w:vAlign w:val="center"/>
          </w:tcPr>
          <w:p w14:paraId="49434DFC" w14:textId="77777777" w:rsidR="00E055B6" w:rsidRPr="00E055B6" w:rsidRDefault="00E055B6" w:rsidP="00E055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00B050"/>
            <w:vAlign w:val="center"/>
          </w:tcPr>
          <w:p w14:paraId="361396D5" w14:textId="77777777" w:rsidR="00E055B6" w:rsidRPr="00E055B6" w:rsidRDefault="00E055B6" w:rsidP="00E055B6">
            <w:pPr>
              <w:jc w:val="center"/>
              <w:rPr>
                <w:b/>
                <w:sz w:val="24"/>
                <w:szCs w:val="24"/>
              </w:rPr>
            </w:pPr>
            <w:r w:rsidRPr="00E055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3" w:type="pct"/>
          </w:tcPr>
          <w:p w14:paraId="288E36DB" w14:textId="28983B7D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  <w:r w:rsidRPr="003B4B4F">
              <w:rPr>
                <w:sz w:val="24"/>
                <w:szCs w:val="24"/>
              </w:rPr>
              <w:t>0,00</w:t>
            </w:r>
          </w:p>
        </w:tc>
        <w:tc>
          <w:tcPr>
            <w:tcW w:w="453" w:type="pct"/>
          </w:tcPr>
          <w:p w14:paraId="72DB425A" w14:textId="4A967C07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  <w:r w:rsidRPr="003C224B">
              <w:rPr>
                <w:sz w:val="24"/>
                <w:szCs w:val="24"/>
              </w:rPr>
              <w:t>0,00</w:t>
            </w:r>
          </w:p>
        </w:tc>
        <w:tc>
          <w:tcPr>
            <w:tcW w:w="453" w:type="pct"/>
          </w:tcPr>
          <w:p w14:paraId="608D6BE2" w14:textId="0A21020C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  <w:r w:rsidRPr="00E055B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53" w:type="pct"/>
          </w:tcPr>
          <w:p w14:paraId="2C709A3D" w14:textId="25BF59D0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  <w:r w:rsidRPr="00E055B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53" w:type="pct"/>
            <w:shd w:val="clear" w:color="auto" w:fill="auto"/>
          </w:tcPr>
          <w:p w14:paraId="2094304A" w14:textId="3C853354" w:rsidR="00E055B6" w:rsidRPr="00E055B6" w:rsidRDefault="00E055B6" w:rsidP="00E055B6">
            <w:pPr>
              <w:jc w:val="center"/>
              <w:rPr>
                <w:sz w:val="24"/>
                <w:szCs w:val="24"/>
              </w:rPr>
            </w:pPr>
            <w:r w:rsidRPr="00620E2B">
              <w:rPr>
                <w:sz w:val="24"/>
                <w:szCs w:val="24"/>
              </w:rPr>
              <w:t>4,00</w:t>
            </w:r>
          </w:p>
        </w:tc>
        <w:tc>
          <w:tcPr>
            <w:tcW w:w="1242" w:type="pct"/>
            <w:shd w:val="clear" w:color="auto" w:fill="F2F2F2" w:themeFill="background1" w:themeFillShade="F2"/>
          </w:tcPr>
          <w:p w14:paraId="700D3F4D" w14:textId="51329A31" w:rsidR="00E055B6" w:rsidRPr="00E055B6" w:rsidRDefault="00E055B6" w:rsidP="00E055B6">
            <w:pPr>
              <w:jc w:val="center"/>
              <w:rPr>
                <w:b/>
                <w:bCs/>
                <w:sz w:val="24"/>
                <w:szCs w:val="24"/>
              </w:rPr>
            </w:pPr>
            <w:r w:rsidRPr="00E055B6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055B6" w:rsidRPr="00E055B6" w14:paraId="15C0D2DE" w14:textId="77777777" w:rsidTr="00E055B6">
        <w:trPr>
          <w:trHeight w:val="50"/>
          <w:jc w:val="center"/>
        </w:trPr>
        <w:tc>
          <w:tcPr>
            <w:tcW w:w="1491" w:type="pct"/>
            <w:gridSpan w:val="2"/>
            <w:shd w:val="clear" w:color="auto" w:fill="00B050"/>
            <w:vAlign w:val="center"/>
          </w:tcPr>
          <w:p w14:paraId="79065DD6" w14:textId="77777777" w:rsidR="00BA152B" w:rsidRPr="00E055B6" w:rsidRDefault="00BA152B" w:rsidP="00E055B6">
            <w:pPr>
              <w:jc w:val="center"/>
              <w:rPr>
                <w:sz w:val="24"/>
                <w:szCs w:val="24"/>
              </w:rPr>
            </w:pPr>
            <w:r w:rsidRPr="00E055B6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044AC28F" w14:textId="51919642" w:rsidR="00BA152B" w:rsidRPr="00E055B6" w:rsidRDefault="00127A19" w:rsidP="00E055B6">
            <w:pPr>
              <w:jc w:val="center"/>
              <w:rPr>
                <w:b/>
                <w:bCs/>
                <w:sz w:val="24"/>
                <w:szCs w:val="24"/>
              </w:rPr>
            </w:pPr>
            <w:r w:rsidRPr="00E055B6">
              <w:rPr>
                <w:b/>
                <w:bCs/>
                <w:sz w:val="24"/>
                <w:szCs w:val="24"/>
              </w:rPr>
              <w:t>3</w:t>
            </w:r>
            <w:r w:rsidR="00BB7104" w:rsidRPr="00E055B6">
              <w:rPr>
                <w:b/>
                <w:bCs/>
                <w:sz w:val="24"/>
                <w:szCs w:val="24"/>
              </w:rPr>
              <w:t>2</w:t>
            </w:r>
            <w:r w:rsidR="00E055B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4316A1B8" w14:textId="76558D7F" w:rsidR="00BA152B" w:rsidRPr="00E055B6" w:rsidRDefault="00127A19" w:rsidP="00E055B6">
            <w:pPr>
              <w:jc w:val="center"/>
              <w:rPr>
                <w:b/>
                <w:bCs/>
                <w:sz w:val="24"/>
                <w:szCs w:val="24"/>
              </w:rPr>
            </w:pPr>
            <w:r w:rsidRPr="00E055B6">
              <w:rPr>
                <w:b/>
                <w:bCs/>
                <w:sz w:val="24"/>
                <w:szCs w:val="24"/>
              </w:rPr>
              <w:t>3</w:t>
            </w:r>
            <w:r w:rsidR="00BB7104" w:rsidRPr="00E055B6">
              <w:rPr>
                <w:b/>
                <w:bCs/>
                <w:sz w:val="24"/>
                <w:szCs w:val="24"/>
              </w:rPr>
              <w:t>0</w:t>
            </w:r>
            <w:r w:rsidR="00E055B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5646EB68" w14:textId="59D22E88" w:rsidR="00BA152B" w:rsidRPr="00E055B6" w:rsidRDefault="00BB7104" w:rsidP="00E055B6">
            <w:pPr>
              <w:jc w:val="center"/>
              <w:rPr>
                <w:b/>
                <w:bCs/>
                <w:sz w:val="24"/>
                <w:szCs w:val="24"/>
              </w:rPr>
            </w:pPr>
            <w:r w:rsidRPr="00E055B6">
              <w:rPr>
                <w:b/>
                <w:bCs/>
                <w:sz w:val="24"/>
                <w:szCs w:val="24"/>
              </w:rPr>
              <w:t>8</w:t>
            </w:r>
            <w:r w:rsidR="00E055B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9C1CD45" w14:textId="28D0394E" w:rsidR="00BA152B" w:rsidRPr="00E055B6" w:rsidRDefault="00BA152B" w:rsidP="00E055B6">
            <w:pPr>
              <w:jc w:val="center"/>
              <w:rPr>
                <w:b/>
                <w:bCs/>
                <w:sz w:val="24"/>
                <w:szCs w:val="24"/>
              </w:rPr>
            </w:pPr>
            <w:r w:rsidRPr="00E055B6">
              <w:rPr>
                <w:b/>
                <w:bCs/>
                <w:sz w:val="24"/>
                <w:szCs w:val="24"/>
              </w:rPr>
              <w:t>1</w:t>
            </w:r>
            <w:r w:rsidR="00BB7104" w:rsidRPr="00E055B6">
              <w:rPr>
                <w:b/>
                <w:bCs/>
                <w:sz w:val="24"/>
                <w:szCs w:val="24"/>
              </w:rPr>
              <w:t>0</w:t>
            </w:r>
            <w:r w:rsidR="00E055B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0738B8AF" w14:textId="704C41FA" w:rsidR="00BA152B" w:rsidRPr="00E055B6" w:rsidRDefault="00BB7104" w:rsidP="00E055B6">
            <w:pPr>
              <w:jc w:val="center"/>
              <w:rPr>
                <w:b/>
                <w:bCs/>
                <w:sz w:val="24"/>
                <w:szCs w:val="24"/>
              </w:rPr>
            </w:pPr>
            <w:r w:rsidRPr="00E055B6">
              <w:rPr>
                <w:b/>
                <w:bCs/>
                <w:sz w:val="24"/>
                <w:szCs w:val="24"/>
              </w:rPr>
              <w:t>2</w:t>
            </w:r>
            <w:r w:rsidR="00890E41" w:rsidRPr="00E055B6">
              <w:rPr>
                <w:b/>
                <w:bCs/>
                <w:sz w:val="24"/>
                <w:szCs w:val="24"/>
              </w:rPr>
              <w:t>0</w:t>
            </w:r>
            <w:r w:rsidR="00E055B6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242" w:type="pct"/>
            <w:shd w:val="clear" w:color="auto" w:fill="F2F2F2" w:themeFill="background1" w:themeFillShade="F2"/>
            <w:vAlign w:val="center"/>
          </w:tcPr>
          <w:p w14:paraId="2611D90F" w14:textId="05FF2845" w:rsidR="00BA152B" w:rsidRPr="00E055B6" w:rsidRDefault="00127A19" w:rsidP="00E055B6">
            <w:pPr>
              <w:jc w:val="center"/>
              <w:rPr>
                <w:b/>
                <w:bCs/>
                <w:sz w:val="24"/>
                <w:szCs w:val="24"/>
              </w:rPr>
            </w:pPr>
            <w:r w:rsidRPr="00E055B6">
              <w:rPr>
                <w:b/>
                <w:bCs/>
                <w:sz w:val="24"/>
                <w:szCs w:val="24"/>
              </w:rPr>
              <w:t>100</w:t>
            </w:r>
            <w:r w:rsidR="00E055B6">
              <w:rPr>
                <w:b/>
                <w:bCs/>
                <w:sz w:val="24"/>
                <w:szCs w:val="24"/>
              </w:rPr>
              <w:t>,00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F8124E0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E055B6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F3280A" w:rsidRPr="00F3280A" w14:paraId="7E90D8A0" w14:textId="77777777" w:rsidTr="00BE000D">
        <w:tc>
          <w:tcPr>
            <w:tcW w:w="1851" w:type="pct"/>
            <w:gridSpan w:val="2"/>
            <w:shd w:val="clear" w:color="auto" w:fill="92D050"/>
          </w:tcPr>
          <w:p w14:paraId="6E4509AD" w14:textId="77777777" w:rsidR="00580263" w:rsidRPr="00F3280A" w:rsidRDefault="00580263" w:rsidP="00BE0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280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6991199F" w14:textId="77777777" w:rsidR="00580263" w:rsidRPr="00F3280A" w:rsidRDefault="00580263" w:rsidP="00BE00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280A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F3280A" w:rsidRPr="00F3280A" w14:paraId="5FC67B0F" w14:textId="77777777" w:rsidTr="00BE000D">
        <w:tc>
          <w:tcPr>
            <w:tcW w:w="282" w:type="pct"/>
            <w:shd w:val="clear" w:color="auto" w:fill="00B050"/>
          </w:tcPr>
          <w:p w14:paraId="15D37999" w14:textId="77777777" w:rsidR="00580263" w:rsidRPr="00F3280A" w:rsidRDefault="00580263" w:rsidP="00BE000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3280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CECA5A4" w14:textId="77777777" w:rsidR="00580263" w:rsidRPr="00F3280A" w:rsidRDefault="00580263" w:rsidP="00BE00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280A">
              <w:rPr>
                <w:sz w:val="24"/>
                <w:szCs w:val="24"/>
              </w:rPr>
              <w:t>Токарная обработка</w:t>
            </w:r>
          </w:p>
        </w:tc>
        <w:tc>
          <w:tcPr>
            <w:tcW w:w="3149" w:type="pct"/>
            <w:shd w:val="clear" w:color="auto" w:fill="auto"/>
          </w:tcPr>
          <w:p w14:paraId="4D9B7439" w14:textId="77777777" w:rsidR="00580263" w:rsidRPr="00F3280A" w:rsidRDefault="00580263" w:rsidP="00BE00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280A">
              <w:rPr>
                <w:sz w:val="24"/>
                <w:szCs w:val="24"/>
              </w:rPr>
              <w:t xml:space="preserve">Оценка качества выполнения токарной обработки и навыков работы с оборудованием </w:t>
            </w:r>
          </w:p>
        </w:tc>
      </w:tr>
      <w:tr w:rsidR="00F3280A" w:rsidRPr="00F3280A" w14:paraId="00C2AE94" w14:textId="77777777" w:rsidTr="00BE000D">
        <w:tc>
          <w:tcPr>
            <w:tcW w:w="282" w:type="pct"/>
            <w:shd w:val="clear" w:color="auto" w:fill="00B050"/>
          </w:tcPr>
          <w:p w14:paraId="5C6BCBCF" w14:textId="77777777" w:rsidR="00580263" w:rsidRPr="00F3280A" w:rsidRDefault="00580263" w:rsidP="00BE000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3280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E76AA7A" w14:textId="77777777" w:rsidR="00580263" w:rsidRPr="00F3280A" w:rsidRDefault="00580263" w:rsidP="00BE00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280A">
              <w:rPr>
                <w:sz w:val="24"/>
                <w:szCs w:val="24"/>
              </w:rPr>
              <w:t>Фрезерная обработка</w:t>
            </w:r>
          </w:p>
        </w:tc>
        <w:tc>
          <w:tcPr>
            <w:tcW w:w="3149" w:type="pct"/>
            <w:shd w:val="clear" w:color="auto" w:fill="auto"/>
          </w:tcPr>
          <w:p w14:paraId="1976E1D7" w14:textId="77777777" w:rsidR="00580263" w:rsidRPr="00F3280A" w:rsidRDefault="00580263" w:rsidP="00BE00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280A">
              <w:rPr>
                <w:sz w:val="24"/>
                <w:szCs w:val="24"/>
              </w:rPr>
              <w:t>Оценка качества выполнения фрезерной обработки и навыков работы с оборудованием</w:t>
            </w:r>
          </w:p>
        </w:tc>
      </w:tr>
      <w:tr w:rsidR="00F3280A" w:rsidRPr="00F3280A" w14:paraId="7A2EFD12" w14:textId="77777777" w:rsidTr="00BE000D">
        <w:tc>
          <w:tcPr>
            <w:tcW w:w="282" w:type="pct"/>
            <w:shd w:val="clear" w:color="auto" w:fill="00B050"/>
          </w:tcPr>
          <w:p w14:paraId="47B02374" w14:textId="77777777" w:rsidR="00580263" w:rsidRPr="00F3280A" w:rsidRDefault="00580263" w:rsidP="00BE000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3280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B4D021E" w14:textId="77777777" w:rsidR="00580263" w:rsidRPr="00F3280A" w:rsidRDefault="00580263" w:rsidP="00BE00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280A">
              <w:rPr>
                <w:sz w:val="24"/>
                <w:szCs w:val="24"/>
              </w:rPr>
              <w:t>Обработка отверстий</w:t>
            </w:r>
          </w:p>
        </w:tc>
        <w:tc>
          <w:tcPr>
            <w:tcW w:w="3149" w:type="pct"/>
            <w:shd w:val="clear" w:color="auto" w:fill="auto"/>
          </w:tcPr>
          <w:p w14:paraId="64570A32" w14:textId="77777777" w:rsidR="00580263" w:rsidRPr="00F3280A" w:rsidRDefault="00580263" w:rsidP="00BE00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280A">
              <w:rPr>
                <w:sz w:val="24"/>
                <w:szCs w:val="24"/>
              </w:rPr>
              <w:t>Оценка выполнения отверстий в деталях в соответствии с чертежом. Оценка качества выполнения отверстий</w:t>
            </w:r>
          </w:p>
        </w:tc>
      </w:tr>
      <w:tr w:rsidR="00F3280A" w:rsidRPr="00F3280A" w14:paraId="1DF09868" w14:textId="77777777" w:rsidTr="00BE000D">
        <w:tc>
          <w:tcPr>
            <w:tcW w:w="282" w:type="pct"/>
            <w:shd w:val="clear" w:color="auto" w:fill="00B050"/>
          </w:tcPr>
          <w:p w14:paraId="77AFA4BB" w14:textId="77777777" w:rsidR="00580263" w:rsidRPr="00F3280A" w:rsidRDefault="00580263" w:rsidP="00BE000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3280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84F8A41" w14:textId="77777777" w:rsidR="00580263" w:rsidRPr="00F3280A" w:rsidRDefault="00580263" w:rsidP="00BE00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280A">
              <w:rPr>
                <w:sz w:val="24"/>
                <w:szCs w:val="24"/>
              </w:rPr>
              <w:t>Изготовление резьб</w:t>
            </w:r>
          </w:p>
        </w:tc>
        <w:tc>
          <w:tcPr>
            <w:tcW w:w="3149" w:type="pct"/>
            <w:shd w:val="clear" w:color="auto" w:fill="auto"/>
          </w:tcPr>
          <w:p w14:paraId="0E779DE2" w14:textId="77777777" w:rsidR="00580263" w:rsidRPr="00F3280A" w:rsidRDefault="00580263" w:rsidP="00BE00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280A">
              <w:rPr>
                <w:sz w:val="24"/>
                <w:szCs w:val="24"/>
              </w:rPr>
              <w:t>Оценка выполнения резьб в деталях в соответствии с чертежом. Оценка качества выполнения резьб</w:t>
            </w:r>
          </w:p>
        </w:tc>
      </w:tr>
      <w:tr w:rsidR="00F3280A" w:rsidRPr="00F3280A" w14:paraId="5BDD9002" w14:textId="77777777" w:rsidTr="00874F52">
        <w:tc>
          <w:tcPr>
            <w:tcW w:w="282" w:type="pct"/>
            <w:shd w:val="clear" w:color="auto" w:fill="00B050"/>
          </w:tcPr>
          <w:p w14:paraId="27D83F8C" w14:textId="77777777" w:rsidR="00890E41" w:rsidRPr="00F3280A" w:rsidRDefault="00890E41" w:rsidP="00874F5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3280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E0AB48E" w14:textId="77777777" w:rsidR="00890E41" w:rsidRPr="00F3280A" w:rsidRDefault="00890E41" w:rsidP="00874F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280A">
              <w:rPr>
                <w:sz w:val="24"/>
                <w:szCs w:val="24"/>
              </w:rPr>
              <w:t>Контроль</w:t>
            </w:r>
          </w:p>
        </w:tc>
        <w:tc>
          <w:tcPr>
            <w:tcW w:w="3149" w:type="pct"/>
            <w:shd w:val="clear" w:color="auto" w:fill="auto"/>
          </w:tcPr>
          <w:p w14:paraId="6BBD6521" w14:textId="77777777" w:rsidR="00890E41" w:rsidRPr="00F3280A" w:rsidRDefault="00890E41" w:rsidP="00874F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280A">
              <w:rPr>
                <w:sz w:val="24"/>
                <w:szCs w:val="24"/>
              </w:rPr>
              <w:t>Оценка навыков контроля деталей, изготовленных участником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3CA20EA" w14:textId="708149E5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A152B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580263" w:rsidRPr="006C6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760CC9B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ED6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ED6EB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75B2C471" w14:textId="71CA5AA1" w:rsidR="009C0AE5" w:rsidRPr="006C6BE1" w:rsidRDefault="009C0AE5" w:rsidP="005D1F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90E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2 модулей, и вариативную часть – </w:t>
      </w:r>
      <w:r w:rsidR="00890E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7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6C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количество баллов конкурсного задания составляет </w:t>
      </w:r>
      <w:r w:rsidR="00127A19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6C6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270821" w14:textId="77777777" w:rsidR="009C0AE5" w:rsidRPr="006C6BE1" w:rsidRDefault="009C0AE5" w:rsidP="005D1F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14:paraId="61917D10" w14:textId="7CDD7775" w:rsidR="009C0AE5" w:rsidRPr="00E055B6" w:rsidRDefault="009C0AE5" w:rsidP="00E055B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E05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Токарная обработка </w:t>
      </w:r>
      <w:r w:rsidR="00E055B6" w:rsidRPr="00E05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E05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E055B6" w:rsidRPr="00E05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577C101" w14:textId="7DDA84CE" w:rsidR="009C0AE5" w:rsidRPr="00E055B6" w:rsidRDefault="009C0AE5" w:rsidP="00E055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5B6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 w:rsidRPr="00E055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90E41" w:rsidRPr="00E055B6">
        <w:rPr>
          <w:rFonts w:ascii="Times New Roman" w:eastAsia="Times New Roman" w:hAnsi="Times New Roman" w:cs="Times New Roman"/>
          <w:bCs/>
          <w:sz w:val="28"/>
          <w:szCs w:val="28"/>
        </w:rPr>
        <w:t>3,5</w:t>
      </w:r>
      <w:r w:rsidRPr="00E055B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BA152B" w:rsidRPr="00E055B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7E34164E" w14:textId="7EFD0904" w:rsidR="009C0AE5" w:rsidRPr="006C6BE1" w:rsidRDefault="009C0AE5" w:rsidP="00E055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E055B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F48B176" w14:textId="77777777" w:rsidR="009C0AE5" w:rsidRPr="006C6BE1" w:rsidRDefault="009C0AE5" w:rsidP="005D1FC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изготовлении деталей на универсальном токарном металлообрабатывающем оборудовании для получения изделия.</w:t>
      </w:r>
    </w:p>
    <w:p w14:paraId="12CCD0EA" w14:textId="77777777" w:rsidR="009C0AE5" w:rsidRPr="006C6BE1" w:rsidRDefault="009C0AE5" w:rsidP="005D1FC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Для выполнения модуля необходимо:</w:t>
      </w:r>
    </w:p>
    <w:p w14:paraId="56775AB4" w14:textId="77777777" w:rsidR="009C0AE5" w:rsidRPr="006C6BE1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1. Ознакомиться с чертежами деталей;</w:t>
      </w:r>
    </w:p>
    <w:p w14:paraId="3BDF7FFC" w14:textId="77777777" w:rsidR="009C0AE5" w:rsidRPr="006C6BE1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2. Разработать технологию изготовления;</w:t>
      </w:r>
    </w:p>
    <w:p w14:paraId="083DC329" w14:textId="77777777" w:rsidR="009C0AE5" w:rsidRPr="006C6BE1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3. Определить необходимый режущий и измерительный инструмент;</w:t>
      </w:r>
    </w:p>
    <w:p w14:paraId="4474C2DA" w14:textId="77777777" w:rsidR="009C0AE5" w:rsidRPr="006C6BE1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4. Произвести механическую обработку заготовки;</w:t>
      </w:r>
    </w:p>
    <w:p w14:paraId="4E63FF8F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5. Привести используемое оборудование и инструменты в исходное состояние;</w:t>
      </w:r>
    </w:p>
    <w:p w14:paraId="6D4FED09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выполняется в следующей последовательности:</w:t>
      </w:r>
    </w:p>
    <w:p w14:paraId="2E45552D" w14:textId="77777777" w:rsidR="009C0AE5" w:rsidRPr="00F11B9E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1.Осмотр механизмов станка с указанием отметок о выявленных неисправностях.</w:t>
      </w:r>
    </w:p>
    <w:p w14:paraId="34E17032" w14:textId="77777777" w:rsidR="009C0AE5" w:rsidRPr="00F11B9E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1.1.  Проверить чистоту рабочего места и станка, указать изъяны. Рабочее место не должно быть захламлено и загромождено. </w:t>
      </w:r>
    </w:p>
    <w:p w14:paraId="479A07A1" w14:textId="77777777" w:rsidR="009C0AE5" w:rsidRPr="00F11B9E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1.2.  Проверить исправность режущего, мерительного и крепежного инструмента и разложить их в удобном для использования порядке. Приготовить крючок для удаления стружки (не применять крючок с ручкой в виде петли). </w:t>
      </w:r>
    </w:p>
    <w:p w14:paraId="7B2380AE" w14:textId="77777777" w:rsidR="009C0AE5" w:rsidRPr="00F11B9E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1.3.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14:paraId="1C0C8135" w14:textId="77777777" w:rsidR="009C0AE5" w:rsidRPr="00F11B9E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1.4. Проверить исправность заземления. </w:t>
      </w:r>
    </w:p>
    <w:p w14:paraId="26C59A9C" w14:textId="77777777" w:rsidR="009C0AE5" w:rsidRPr="00F11B9E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1.5.  Проверить исправность узла крепления инструмента, исправность пусковых, остановочных, реверсных и тормозных устройств, надежность 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14:paraId="05C909AC" w14:textId="77777777" w:rsidR="009C0AE5" w:rsidRPr="00F11B9E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1.6. Проверить исправность системы смазки и охлаждения станка и режущего инструмента. </w:t>
      </w:r>
    </w:p>
    <w:p w14:paraId="0C84CB67" w14:textId="77777777" w:rsidR="009C0AE5" w:rsidRPr="00F11B9E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1.7. Убедиться с внешним осмотром в исправности движущихся частей станка, особенно шпинделя. </w:t>
      </w:r>
    </w:p>
    <w:p w14:paraId="5D7BDF92" w14:textId="77777777" w:rsidR="009C0AE5" w:rsidRPr="00F11B9E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14:paraId="743CC3DF" w14:textId="77777777" w:rsidR="009C0AE5" w:rsidRPr="00F11B9E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1.9. Проверить исправное состояние и устойчивое положение деревянной решетки. </w:t>
      </w:r>
    </w:p>
    <w:p w14:paraId="5A332810" w14:textId="77777777" w:rsidR="009C0AE5" w:rsidRPr="00F11B9E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14:paraId="7794D6EF" w14:textId="77777777" w:rsidR="009C0AE5" w:rsidRPr="00F11B9E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lastRenderedPageBreak/>
        <w:t xml:space="preserve">1.11. Проверить на холостом ходу станка: </w:t>
      </w:r>
    </w:p>
    <w:p w14:paraId="240688F6" w14:textId="77777777" w:rsidR="009C0AE5" w:rsidRPr="00F11B9E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— исправность органов управления (механизмов главного движения, подачи, пуска, останова движения и др.); </w:t>
      </w:r>
    </w:p>
    <w:p w14:paraId="29C0FBD7" w14:textId="77777777" w:rsidR="009C0AE5" w:rsidRPr="00F11B9E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14:paraId="6B8A42F7" w14:textId="77777777" w:rsidR="009C0AE5" w:rsidRPr="00F11B9E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14:paraId="3237F218" w14:textId="77777777" w:rsidR="009C0AE5" w:rsidRPr="00F11B9E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—    исправность системы смазки и охлаждения (убедиться, что смазка и охлаждающая жидкость подаются нормально и бесперебойно); </w:t>
      </w:r>
    </w:p>
    <w:p w14:paraId="274F6002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</w:t>
      </w:r>
    </w:p>
    <w:p w14:paraId="2B22E5AC" w14:textId="77777777" w:rsidR="009C0AE5" w:rsidRPr="00F11B9E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2. Проверка точности работы цифровых шкал и лимбов.</w:t>
      </w:r>
    </w:p>
    <w:p w14:paraId="74D1D31E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Необходимо провести проверку точности лимбов поперечной, продольной и малой продольной подачи на длине 8 мм при помощи часового индикатора на магнитной стойке и записать полученные значения в таблицу. Также, измерить значение свободного хода вышеназванных лимбов.</w:t>
      </w:r>
    </w:p>
    <w:p w14:paraId="309D2BB9" w14:textId="77777777" w:rsidR="009C0AE5" w:rsidRPr="00F11B9E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3. Регулировка станка перед началом работы.</w:t>
      </w:r>
    </w:p>
    <w:p w14:paraId="18A31B92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Необходимо произвести регулировку (в случае необходимости) хода каретки.</w:t>
      </w:r>
    </w:p>
    <w:p w14:paraId="44656ED4" w14:textId="77777777" w:rsidR="009C0AE5" w:rsidRPr="00F11B9E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4. Проверка биения установленной заготовки, зажатой в шпинделе станка.</w:t>
      </w:r>
    </w:p>
    <w:p w14:paraId="02599D1A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Необходимо установить пруток в шпинделе станка и измерить осевое и торцевое биение. Измеренные значения занести в таблицу</w:t>
      </w:r>
    </w:p>
    <w:p w14:paraId="42EC9901" w14:textId="77777777" w:rsidR="009C0AE5" w:rsidRPr="00F11B9E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5. Выполнение наладочных операций – выбор, подготовка режущего инструмента и установка на станок.</w:t>
      </w:r>
    </w:p>
    <w:p w14:paraId="09B69BCD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 с указанием на дефекты, участник в праве указать на неисправности инструмента, в зависимости от критичности, инструмент может быть заменен.</w:t>
      </w:r>
    </w:p>
    <w:p w14:paraId="3D83C92F" w14:textId="77777777" w:rsidR="009C0AE5" w:rsidRPr="00F11B9E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6. Выбор и калибровка необходимого мерительного инструмента для изготовления детали.</w:t>
      </w:r>
    </w:p>
    <w:p w14:paraId="03C9F562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Необходимо сформировать список измерительного инструмента, необходимого для выполнения детали. И предоставить на проверку экспертам. </w:t>
      </w:r>
      <w:r w:rsidRPr="00F11B9E">
        <w:rPr>
          <w:rFonts w:ascii="Times New Roman" w:hAnsi="Times New Roman" w:cs="Times New Roman"/>
          <w:sz w:val="28"/>
          <w:szCs w:val="28"/>
        </w:rPr>
        <w:lastRenderedPageBreak/>
        <w:t>После согласования экспертов, список передается техническому эксперту для выдачи участнику. Инструмент принимается участником. Участник калибрует средства измерения и демонстрирует точность калибровки экспертам. Эксперты проверяют правильность калибровки и ставят соответствующие подписи.</w:t>
      </w:r>
    </w:p>
    <w:p w14:paraId="75D753E4" w14:textId="77777777" w:rsidR="009C0AE5" w:rsidRPr="00F11B9E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7. Подбор допусков по таблицам, расчет режимов резания для тестовой детали по указанным экспертам операциям.</w:t>
      </w:r>
    </w:p>
    <w:p w14:paraId="60BA40DF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Для детали, необходимо указать предельные отклонения размеров, пол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11B9E">
        <w:rPr>
          <w:rFonts w:ascii="Times New Roman" w:hAnsi="Times New Roman" w:cs="Times New Roman"/>
          <w:sz w:val="28"/>
          <w:szCs w:val="28"/>
        </w:rPr>
        <w:t>ченные значения занести в таблицу. Для операций, по которым получаются размеры, выбранные экспертами произвести расчеты режимов резания. (Скорость резания и подачи).</w:t>
      </w:r>
    </w:p>
    <w:p w14:paraId="64578C57" w14:textId="77777777" w:rsidR="009C0AE5" w:rsidRPr="00F11B9E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8. Изготовление тестовой детали. </w:t>
      </w:r>
    </w:p>
    <w:p w14:paraId="0DAFE3F0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Необходимо провести обр</w:t>
      </w:r>
      <w:r>
        <w:rPr>
          <w:rFonts w:ascii="Times New Roman" w:hAnsi="Times New Roman" w:cs="Times New Roman"/>
          <w:sz w:val="28"/>
          <w:szCs w:val="28"/>
        </w:rPr>
        <w:t>аботку детали согласно чертежа</w:t>
      </w:r>
      <w:r w:rsidRPr="00F11B9E">
        <w:rPr>
          <w:rFonts w:ascii="Times New Roman" w:hAnsi="Times New Roman" w:cs="Times New Roman"/>
          <w:sz w:val="28"/>
          <w:szCs w:val="28"/>
        </w:rPr>
        <w:t xml:space="preserve"> и сдать деталь экспертам для измерения</w:t>
      </w:r>
    </w:p>
    <w:p w14:paraId="2FC82B1B" w14:textId="77777777" w:rsidR="009C0AE5" w:rsidRPr="00F11B9E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9. Уборка рабочего места и инструментов, смазка оборудования по окончании работы, сдача оборудования.</w:t>
      </w:r>
    </w:p>
    <w:p w14:paraId="2D2A7823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По окончании выполнения детали, рабочее место и весь инструмент сдается экспертам. Состояние инструмента должно быть не хуже, чем при выдаче участнику. Также оценивается качество уборки используемого оборудования.</w:t>
      </w:r>
    </w:p>
    <w:p w14:paraId="514F9B93" w14:textId="77777777" w:rsidR="009C0AE5" w:rsidRDefault="009C0AE5" w:rsidP="005D1F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102D77" w14:textId="1F5206E0" w:rsidR="009C0AE5" w:rsidRPr="00E055B6" w:rsidRDefault="009C0AE5" w:rsidP="00E055B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E05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Фрезерная обработка</w:t>
      </w:r>
      <w:r w:rsidR="00E05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05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E05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65AD30FA" w14:textId="7B926D33" w:rsidR="009C0AE5" w:rsidRPr="00E055B6" w:rsidRDefault="009C0AE5" w:rsidP="00E055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5B6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D16653" w:rsidRPr="00E055B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16653" w:rsidRPr="00E055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90E41" w:rsidRPr="00E055B6">
        <w:rPr>
          <w:rFonts w:ascii="Times New Roman" w:eastAsia="Times New Roman" w:hAnsi="Times New Roman" w:cs="Times New Roman"/>
          <w:bCs/>
          <w:sz w:val="28"/>
          <w:szCs w:val="28"/>
        </w:rPr>
        <w:t>3,5</w:t>
      </w:r>
      <w:r w:rsidRPr="00E055B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BA152B" w:rsidRPr="00E055B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403CE5AD" w14:textId="2193C6BE" w:rsidR="009C0AE5" w:rsidRPr="006C6BE1" w:rsidRDefault="009C0AE5" w:rsidP="00E055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E055B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B43E52D" w14:textId="77777777" w:rsidR="009C0AE5" w:rsidRPr="006C6BE1" w:rsidRDefault="009C0AE5" w:rsidP="005D1FC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изготовлении деталей на универсальном фрезерном металлообрабатывающем оборудовании для получения изделия.</w:t>
      </w:r>
    </w:p>
    <w:p w14:paraId="76BBEC8D" w14:textId="77777777" w:rsidR="009C0AE5" w:rsidRPr="006C6BE1" w:rsidRDefault="009C0AE5" w:rsidP="005D1FC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модуля необходимо:</w:t>
      </w:r>
    </w:p>
    <w:p w14:paraId="226ECB25" w14:textId="77777777" w:rsidR="009C0AE5" w:rsidRPr="006C6BE1" w:rsidRDefault="009C0AE5" w:rsidP="005D1FC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740FE7" w14:textId="77777777" w:rsidR="009C0AE5" w:rsidRPr="006C6BE1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1. Ознакомиться с чертежами деталей;</w:t>
      </w:r>
    </w:p>
    <w:p w14:paraId="7292D301" w14:textId="77777777" w:rsidR="009C0AE5" w:rsidRPr="006C6BE1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2. Разработать технологию изготовления;</w:t>
      </w:r>
    </w:p>
    <w:p w14:paraId="05B5AF26" w14:textId="77777777" w:rsidR="009C0AE5" w:rsidRPr="006C6BE1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3. Определить необходимый режущий и измерительный инструмент;</w:t>
      </w:r>
    </w:p>
    <w:p w14:paraId="260CF9EE" w14:textId="77777777" w:rsidR="009C0AE5" w:rsidRPr="006C6BE1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4. Произвести механическую обработку заготовки;</w:t>
      </w:r>
    </w:p>
    <w:p w14:paraId="5ADCF0FB" w14:textId="77777777" w:rsidR="009C0AE5" w:rsidRPr="006C6BE1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5. Привести используемое оборудование и инструменты в исходное состояние;</w:t>
      </w:r>
    </w:p>
    <w:p w14:paraId="6915BEFF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выполняется в следующей последовательности:</w:t>
      </w:r>
    </w:p>
    <w:p w14:paraId="024D3979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>1.Осмотр механизмов станка с указанием отметок о выявленных неисправностях.</w:t>
      </w:r>
    </w:p>
    <w:p w14:paraId="67A27B98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1.1.  Проверить чистоту рабочего места и станка, указать изъяны. Рабочее место не должно быть захламлено и загромождено. </w:t>
      </w:r>
    </w:p>
    <w:p w14:paraId="5F6C6F9A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1.2.  Проверить исправность режущего, мерительного и крепежного инструмента и разложить их в удобном для использования порядке. Приготовить крючок для удаления стружки (не применять крючок с ручкой в виде петли). </w:t>
      </w:r>
    </w:p>
    <w:p w14:paraId="5E0261AD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1.3.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14:paraId="1C6A17EB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1.4. Проверить исправность заземления. </w:t>
      </w:r>
    </w:p>
    <w:p w14:paraId="2D2465B1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1.5.  Проверить исправность узла крепления инструмента, исправность пусковых, остановочных, реверсных и тормозных устройств, надежность 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14:paraId="685E108A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1.6. Проверить исправность системы смазки и охлаждения станка и режущего инструмента. </w:t>
      </w:r>
    </w:p>
    <w:p w14:paraId="7BAD64C8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1.7. Убедиться с внешним осмотром в исправности движущихся частей станка, особенно шпинделя. </w:t>
      </w:r>
    </w:p>
    <w:p w14:paraId="46004704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14:paraId="13B12FC2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1.9. Проверить исправное состояние и устойчивое положение деревянной решетки. </w:t>
      </w:r>
    </w:p>
    <w:p w14:paraId="0F81EE03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14:paraId="069495FA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1.11. Проверить на холостом ходу станка: </w:t>
      </w:r>
    </w:p>
    <w:p w14:paraId="0D4A43BB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органов управления (механизмов главного движения, подачи, пуска, останова движения и др.); </w:t>
      </w:r>
    </w:p>
    <w:p w14:paraId="75152157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14:paraId="46AD0097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14:paraId="75FC6F9A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системы смазки и охлаждения (убедиться, что смазка и охлаждающая жидкость подаются нормально и бесперебойно); </w:t>
      </w:r>
    </w:p>
    <w:p w14:paraId="70526379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</w:t>
      </w:r>
    </w:p>
    <w:p w14:paraId="23BF14F7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2. Проверка точности работы цифровых шкал и лимбов, а также точность установки зажимного приспособления.</w:t>
      </w:r>
    </w:p>
    <w:p w14:paraId="749412E1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провести проверку точности лимбов подачи на длине 8 мм при помощи часового индикатора на магнитной стойке и записать полученные значения в таблицу. Также, измерить значение свободного хода вышеназванных лимбов.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FA5490E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3. Регулировка станка перед началом работы.</w:t>
      </w:r>
    </w:p>
    <w:p w14:paraId="32F0A016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произвести регул</w:t>
      </w:r>
      <w:r>
        <w:rPr>
          <w:rFonts w:ascii="Times New Roman" w:hAnsi="Times New Roman" w:cs="Times New Roman"/>
          <w:sz w:val="28"/>
          <w:szCs w:val="28"/>
        </w:rPr>
        <w:t>ировку (в случае необходимости)</w:t>
      </w:r>
      <w:r w:rsidRPr="00270939">
        <w:rPr>
          <w:rFonts w:ascii="Times New Roman" w:hAnsi="Times New Roman" w:cs="Times New Roman"/>
          <w:sz w:val="28"/>
          <w:szCs w:val="28"/>
        </w:rPr>
        <w:t>.</w:t>
      </w:r>
    </w:p>
    <w:p w14:paraId="543A4B86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4. Установка зажимного приспособления – тисков на столе станка.</w:t>
      </w:r>
    </w:p>
    <w:p w14:paraId="5B704438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установить тиски на рабочий стол фрезерного станка, измерить точность установки при перемещении индикатора по неподвижной губке на длине 100мм. Измеренные значения занести в таблицу. При не достаточной точности установки произвести регулировку до значений, менее или равных допустимым.</w:t>
      </w:r>
    </w:p>
    <w:p w14:paraId="7CF611CD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70939">
        <w:rPr>
          <w:rFonts w:ascii="Times New Roman" w:hAnsi="Times New Roman" w:cs="Times New Roman"/>
          <w:sz w:val="28"/>
          <w:szCs w:val="28"/>
        </w:rPr>
        <w:t>Выполнение наладочных операций – выбор, подготовка режущего инструмента и установка на станок.</w:t>
      </w:r>
    </w:p>
    <w:p w14:paraId="0715D02D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 с указанием на дефекты, участник в праве указать на неисправности инструмента, в зависимости от критичности, инструмент может быть заменен.</w:t>
      </w:r>
    </w:p>
    <w:p w14:paraId="6ADFF4A2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6. Выбор и калибровка необходимого мерительного инструмента для изготовления детали.</w:t>
      </w:r>
    </w:p>
    <w:p w14:paraId="2CB8E416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сформировать список измерительного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участником. Участник калибрует средства измерения и демонстрирует точность калибровки экспертам. Эксперты проверяют правильность калибровки и ставят соответствующие подписи.</w:t>
      </w:r>
    </w:p>
    <w:p w14:paraId="4C12F5EF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7. Подбор допусков по таблицам, расчет режимов резания для тестовой детали по указанным экспертам операциям.</w:t>
      </w:r>
    </w:p>
    <w:p w14:paraId="0E71B8C7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>Для детали в Приложении 1, необходимо указать предельные отклонения размеров, полученные значения занести в таблицу. Для операций, по которым получаются размеры, выбранные экспертами произвести расчеты режимов резания. (Скорость резания и подачи).</w:t>
      </w:r>
    </w:p>
    <w:p w14:paraId="3BCA73CC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8. Изготовление тестовой детали. </w:t>
      </w:r>
    </w:p>
    <w:p w14:paraId="60C93A37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Необходимо провести </w:t>
      </w:r>
      <w:r>
        <w:rPr>
          <w:rFonts w:ascii="Times New Roman" w:hAnsi="Times New Roman" w:cs="Times New Roman"/>
          <w:sz w:val="28"/>
          <w:szCs w:val="28"/>
        </w:rPr>
        <w:t xml:space="preserve">обработку детали согласно чертежу </w:t>
      </w:r>
      <w:r w:rsidRPr="00270939">
        <w:rPr>
          <w:rFonts w:ascii="Times New Roman" w:hAnsi="Times New Roman" w:cs="Times New Roman"/>
          <w:sz w:val="28"/>
          <w:szCs w:val="28"/>
        </w:rPr>
        <w:t>и сдать деталь экспертам для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CB3968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9. Уборка рабочего места и инструментов, смазка оборудования по окончании работы, сдача оборудования.</w:t>
      </w:r>
    </w:p>
    <w:p w14:paraId="6966140F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По окончании выполнения детали, рабочее место и весь инструмент сдается экспертам. Состояние инструмента должно быть не хуже, чем при выдаче участнику. Также оценивается качество уборки используемого оборудования.</w:t>
      </w:r>
    </w:p>
    <w:p w14:paraId="0C1C7605" w14:textId="77777777" w:rsidR="009C0AE5" w:rsidRPr="006C6BE1" w:rsidRDefault="009C0AE5" w:rsidP="009C0AE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AE846E1" w14:textId="5AFE9223" w:rsidR="009C0AE5" w:rsidRPr="00E055B6" w:rsidRDefault="009C0AE5" w:rsidP="00E055B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E05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Обработка отверстий</w:t>
      </w:r>
      <w:r w:rsidR="00E055B6" w:rsidRPr="00E05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E05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="00E055B6" w:rsidRPr="00E05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BF3EDE4" w14:textId="73392A92" w:rsidR="009C0AE5" w:rsidRPr="00E055B6" w:rsidRDefault="009C0AE5" w:rsidP="00E055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5B6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E055B6" w:rsidRPr="00E055B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558FE" w:rsidRPr="00E055B6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  <w:r w:rsidRPr="00E055B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 </w:t>
      </w:r>
    </w:p>
    <w:p w14:paraId="57FA40F5" w14:textId="4B23F4DF" w:rsidR="009C0AE5" w:rsidRPr="006C6BE1" w:rsidRDefault="009C0AE5" w:rsidP="00E055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E055B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69ADE08" w14:textId="77777777" w:rsidR="009C0AE5" w:rsidRDefault="009C0AE5" w:rsidP="005D1FC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доводке деталей на универсальном токарном/фрезерном/сверлильном оборудовании для получения отверстий.</w:t>
      </w:r>
    </w:p>
    <w:p w14:paraId="6E44A960" w14:textId="77777777" w:rsidR="009C0AE5" w:rsidRPr="006C6BE1" w:rsidRDefault="009C0AE5" w:rsidP="005D1FC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модуля необходимо:</w:t>
      </w:r>
    </w:p>
    <w:p w14:paraId="5B22CB39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1.Осмотр механизмов станка с указанием отметок о выявленных неисправностях.</w:t>
      </w:r>
    </w:p>
    <w:p w14:paraId="60DB3394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1.1.  Проверить чистоту рабочего места и станка, указать изъяны. Рабочее место не должно быть захламлено и загромождено. </w:t>
      </w:r>
    </w:p>
    <w:p w14:paraId="5456A7DB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1.2.  Проверить исправность режущего, мерительного и крепежного инструмента и разложить их в удобном для использования порядке. Приготовить крючок для удаления стружки (не применять крючок с ручкой в виде петли). </w:t>
      </w:r>
    </w:p>
    <w:p w14:paraId="1B725666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1.3.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14:paraId="0C6958BB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1.4. Проверить исправность заземления. </w:t>
      </w:r>
    </w:p>
    <w:p w14:paraId="407DB0F6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1.5.  Проверить исправность узла крепления инструмента, исправность пусковых, остановочных, реверсных и тормозных устройств, надежность 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14:paraId="30FA9B98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 xml:space="preserve">1.6. Проверить исправность системы смазки и охлаждения станка и режущего инструмента. </w:t>
      </w:r>
    </w:p>
    <w:p w14:paraId="192FE1F9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1.7. Убедиться с внешним осмотром в исправности движущихся частей станка, особенно шпинделя. </w:t>
      </w:r>
    </w:p>
    <w:p w14:paraId="5CFCD96F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14:paraId="6B2E5834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1.9. Проверить исправное состояние и устойчивое положение деревянной решетки. </w:t>
      </w:r>
    </w:p>
    <w:p w14:paraId="6BFABDC5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14:paraId="0D4F2A93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1.11. Проверить на холостом ходу станка: </w:t>
      </w:r>
    </w:p>
    <w:p w14:paraId="3121148F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органов управления (механизмов главного движения, подачи, пуска, останова движения и др.); </w:t>
      </w:r>
    </w:p>
    <w:p w14:paraId="5D1E6C8B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14:paraId="7336EBFB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14:paraId="1D07F412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системы смазки и охлаждения (убедиться, что смазка и охлаждающая жидкость подаются нормально и бесперебойно); </w:t>
      </w:r>
    </w:p>
    <w:p w14:paraId="552B21FE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</w:t>
      </w:r>
    </w:p>
    <w:p w14:paraId="72C3E3BD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0939">
        <w:rPr>
          <w:rFonts w:ascii="Times New Roman" w:hAnsi="Times New Roman" w:cs="Times New Roman"/>
          <w:sz w:val="28"/>
          <w:szCs w:val="28"/>
        </w:rPr>
        <w:t>. Установка зажимного приспособления – тисков на столе станка.</w:t>
      </w:r>
    </w:p>
    <w:p w14:paraId="6004BB06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установить тиски на рабочий стол станка, измерить точность установки при перемещении индикатора по неподвижной губке на длине 100мм. Измеренные значения занести в таблицу. При не достаточной точности установки произвести регулировку до значений, менее или равных допустимым.</w:t>
      </w:r>
    </w:p>
    <w:p w14:paraId="3087CEA4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70939">
        <w:rPr>
          <w:rFonts w:ascii="Times New Roman" w:hAnsi="Times New Roman" w:cs="Times New Roman"/>
          <w:sz w:val="28"/>
          <w:szCs w:val="28"/>
        </w:rPr>
        <w:t>Выполнение наладочных операций – выбор, подготовка режущего инструмента и установка на станок.</w:t>
      </w:r>
    </w:p>
    <w:p w14:paraId="650F2DE9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 с указанием на дефекты, </w:t>
      </w:r>
      <w:r w:rsidRPr="00270939">
        <w:rPr>
          <w:rFonts w:ascii="Times New Roman" w:hAnsi="Times New Roman" w:cs="Times New Roman"/>
          <w:sz w:val="28"/>
          <w:szCs w:val="28"/>
        </w:rPr>
        <w:lastRenderedPageBreak/>
        <w:t>участник в праве указать на неисправности инструмента, в зависимости от критичности, инструмент может быть заменен.</w:t>
      </w:r>
    </w:p>
    <w:p w14:paraId="126136AA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0939">
        <w:rPr>
          <w:rFonts w:ascii="Times New Roman" w:hAnsi="Times New Roman" w:cs="Times New Roman"/>
          <w:sz w:val="28"/>
          <w:szCs w:val="28"/>
        </w:rPr>
        <w:t>. 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отверстий в</w:t>
      </w:r>
      <w:r w:rsidRPr="00270939">
        <w:rPr>
          <w:rFonts w:ascii="Times New Roman" w:hAnsi="Times New Roman" w:cs="Times New Roman"/>
          <w:sz w:val="28"/>
          <w:szCs w:val="28"/>
        </w:rPr>
        <w:t xml:space="preserve"> тестовой детали. </w:t>
      </w:r>
    </w:p>
    <w:p w14:paraId="367AC444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Необходимо провести </w:t>
      </w:r>
      <w:r>
        <w:rPr>
          <w:rFonts w:ascii="Times New Roman" w:hAnsi="Times New Roman" w:cs="Times New Roman"/>
          <w:sz w:val="28"/>
          <w:szCs w:val="28"/>
        </w:rPr>
        <w:t xml:space="preserve">обработку детали согласно чертежу </w:t>
      </w:r>
      <w:r w:rsidRPr="00270939">
        <w:rPr>
          <w:rFonts w:ascii="Times New Roman" w:hAnsi="Times New Roman" w:cs="Times New Roman"/>
          <w:sz w:val="28"/>
          <w:szCs w:val="28"/>
        </w:rPr>
        <w:t>и сдать деталь экспертам для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C83A80" w14:textId="77777777" w:rsidR="009C0AE5" w:rsidRPr="00270939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0939">
        <w:rPr>
          <w:rFonts w:ascii="Times New Roman" w:hAnsi="Times New Roman" w:cs="Times New Roman"/>
          <w:sz w:val="28"/>
          <w:szCs w:val="28"/>
        </w:rPr>
        <w:t>. Уборка рабочего места и инструментов, смазка оборудования по окончании работы, сдача оборудования.</w:t>
      </w:r>
    </w:p>
    <w:p w14:paraId="0278F328" w14:textId="77777777" w:rsidR="009C0AE5" w:rsidRDefault="009C0AE5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По окончании выполнения детали, рабочее место и весь инструмент сдается экспертам. Состояние инструмента должно быть не хуже, чем при выдаче участнику. Также оценивается качество уборки используемого оборудования.</w:t>
      </w:r>
    </w:p>
    <w:p w14:paraId="00F98E36" w14:textId="77777777" w:rsidR="004F15A2" w:rsidRDefault="004F15A2" w:rsidP="009C0AE5">
      <w:pPr>
        <w:rPr>
          <w:rFonts w:ascii="Times New Roman" w:hAnsi="Times New Roman" w:cs="Times New Roman"/>
          <w:sz w:val="28"/>
          <w:szCs w:val="28"/>
        </w:rPr>
      </w:pPr>
    </w:p>
    <w:p w14:paraId="79D49AEB" w14:textId="3E709E28" w:rsidR="004F15A2" w:rsidRPr="00E055B6" w:rsidRDefault="004F15A2" w:rsidP="00E055B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E05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Изготовление резьб </w:t>
      </w:r>
      <w:r w:rsidR="00E05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E05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="00E05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6C4816B9" w14:textId="01703A7A" w:rsidR="004F15A2" w:rsidRPr="00E055B6" w:rsidRDefault="004F15A2" w:rsidP="00E055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5B6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E055B6" w:rsidRPr="00E055B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558FE" w:rsidRPr="00E055B6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  <w:r w:rsidRPr="00E055B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890E41" w:rsidRPr="00E055B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249CB7B6" w14:textId="2AF4F9E2" w:rsidR="004F15A2" w:rsidRPr="00E055B6" w:rsidRDefault="004F15A2" w:rsidP="00E055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5B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E055B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E055B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B408860" w14:textId="77777777" w:rsidR="004F15A2" w:rsidRPr="006C6BE1" w:rsidRDefault="004F15A2" w:rsidP="005D1FC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доводке деталей путем изготовления резьбы при помощи плашек, метчиков.</w:t>
      </w:r>
    </w:p>
    <w:p w14:paraId="65BC9ABF" w14:textId="77777777" w:rsidR="004F15A2" w:rsidRPr="00270939" w:rsidRDefault="004F15A2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1.Осмотр механизмов станка с указанием отметок о выявленных неисправностях.</w:t>
      </w:r>
    </w:p>
    <w:p w14:paraId="0F89835B" w14:textId="77777777" w:rsidR="004F15A2" w:rsidRPr="00270939" w:rsidRDefault="004F15A2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1.1.  Проверить чистоту рабочего места и станка, указать изъяны. Рабочее место не должно быть захламлено и загромождено. </w:t>
      </w:r>
    </w:p>
    <w:p w14:paraId="2980F81A" w14:textId="77777777" w:rsidR="004F15A2" w:rsidRPr="00270939" w:rsidRDefault="004F15A2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1.2.  Проверить исправность режущего, мерительного и крепежного инструмента и разложить их в удобном для использования порядке. Приготовить крючок для удаления стружки (не применять крючок с ручкой в виде петли). </w:t>
      </w:r>
    </w:p>
    <w:p w14:paraId="53BAC035" w14:textId="77777777" w:rsidR="004F15A2" w:rsidRPr="00270939" w:rsidRDefault="004F15A2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1.3.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14:paraId="3E6C8506" w14:textId="77777777" w:rsidR="004F15A2" w:rsidRPr="00270939" w:rsidRDefault="004F15A2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1.4. Проверить исправность заземления. </w:t>
      </w:r>
    </w:p>
    <w:p w14:paraId="643813DD" w14:textId="77777777" w:rsidR="004F15A2" w:rsidRPr="00270939" w:rsidRDefault="004F15A2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1.5.  Проверить исправность узла крепления инструмента, исправность пусковых, остановочных, реверсных и тормозных устройств, надежность 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14:paraId="565EF993" w14:textId="77777777" w:rsidR="004F15A2" w:rsidRPr="00270939" w:rsidRDefault="004F15A2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1.6. Проверить исправность системы смазки и охлаждения станка и режущего инструмента. </w:t>
      </w:r>
    </w:p>
    <w:p w14:paraId="149952A6" w14:textId="77777777" w:rsidR="004F15A2" w:rsidRPr="00270939" w:rsidRDefault="004F15A2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 xml:space="preserve">1.7. Убедиться с внешним осмотром в исправности движущихся частей станка, особенно шпинделя. </w:t>
      </w:r>
    </w:p>
    <w:p w14:paraId="59046067" w14:textId="77777777" w:rsidR="004F15A2" w:rsidRPr="00270939" w:rsidRDefault="004F15A2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14:paraId="17F32ECE" w14:textId="77777777" w:rsidR="004F15A2" w:rsidRPr="00270939" w:rsidRDefault="004F15A2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1.9. Проверить исправное состояние и устойчивое положение деревянной решетки. </w:t>
      </w:r>
    </w:p>
    <w:p w14:paraId="67575114" w14:textId="77777777" w:rsidR="004F15A2" w:rsidRPr="00270939" w:rsidRDefault="004F15A2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14:paraId="1BCE479B" w14:textId="77777777" w:rsidR="004F15A2" w:rsidRPr="00270939" w:rsidRDefault="004F15A2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1.11. Проверить на холостом ходу станка: </w:t>
      </w:r>
    </w:p>
    <w:p w14:paraId="539DC8E5" w14:textId="77777777" w:rsidR="004F15A2" w:rsidRPr="00270939" w:rsidRDefault="004F15A2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органов управления (механизмов главного движения, подачи, пуска, останова движения и др.); </w:t>
      </w:r>
    </w:p>
    <w:p w14:paraId="6730CCE2" w14:textId="77777777" w:rsidR="004F15A2" w:rsidRPr="00270939" w:rsidRDefault="004F15A2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14:paraId="5630F62F" w14:textId="77777777" w:rsidR="004F15A2" w:rsidRPr="00270939" w:rsidRDefault="004F15A2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14:paraId="2F613B1F" w14:textId="77777777" w:rsidR="004F15A2" w:rsidRPr="00270939" w:rsidRDefault="004F15A2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системы смазки и охлаждения (убедиться, что смазка и охлаждающая жидкость подаются нормально и бесперебойно); </w:t>
      </w:r>
    </w:p>
    <w:p w14:paraId="4025EA21" w14:textId="77777777" w:rsidR="004F15A2" w:rsidRDefault="004F15A2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</w:t>
      </w:r>
    </w:p>
    <w:p w14:paraId="0993D3FA" w14:textId="77777777" w:rsidR="004F15A2" w:rsidRPr="00270939" w:rsidRDefault="004F15A2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0939">
        <w:rPr>
          <w:rFonts w:ascii="Times New Roman" w:hAnsi="Times New Roman" w:cs="Times New Roman"/>
          <w:sz w:val="28"/>
          <w:szCs w:val="28"/>
        </w:rPr>
        <w:t>. Установка зажимного приспособления – тисков на столе станка.</w:t>
      </w:r>
    </w:p>
    <w:p w14:paraId="0737C516" w14:textId="77777777" w:rsidR="004F15A2" w:rsidRDefault="004F15A2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установить тиски на рабочий стол станка, измерить точность установки при перемещении индикатора по неподвижной губке на длине 100мм. Измеренные значения занести в таблицу. При не достаточной точности установки произвести регулировку до значений, менее или равных допустимым.</w:t>
      </w:r>
    </w:p>
    <w:p w14:paraId="0190975E" w14:textId="77777777" w:rsidR="004F15A2" w:rsidRPr="00270939" w:rsidRDefault="004F15A2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70939">
        <w:rPr>
          <w:rFonts w:ascii="Times New Roman" w:hAnsi="Times New Roman" w:cs="Times New Roman"/>
          <w:sz w:val="28"/>
          <w:szCs w:val="28"/>
        </w:rPr>
        <w:t>Выполнение наладочных операций – выбор, подготовка режущего инструмента и установка на станок.</w:t>
      </w:r>
    </w:p>
    <w:p w14:paraId="230B915F" w14:textId="77777777" w:rsidR="004F15A2" w:rsidRDefault="004F15A2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 с указанием на дефекты, участник в праве указать на неисправности инструмента, в зависимости от критичности, инструмент может быть заменен.</w:t>
      </w:r>
    </w:p>
    <w:p w14:paraId="0DD4A10A" w14:textId="77777777" w:rsidR="004F15A2" w:rsidRPr="00270939" w:rsidRDefault="004F15A2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0939">
        <w:rPr>
          <w:rFonts w:ascii="Times New Roman" w:hAnsi="Times New Roman" w:cs="Times New Roman"/>
          <w:sz w:val="28"/>
          <w:szCs w:val="28"/>
        </w:rPr>
        <w:t>. 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отверстий в</w:t>
      </w:r>
      <w:r w:rsidRPr="00270939">
        <w:rPr>
          <w:rFonts w:ascii="Times New Roman" w:hAnsi="Times New Roman" w:cs="Times New Roman"/>
          <w:sz w:val="28"/>
          <w:szCs w:val="28"/>
        </w:rPr>
        <w:t xml:space="preserve"> тестовой детали. </w:t>
      </w:r>
    </w:p>
    <w:p w14:paraId="3132AC1A" w14:textId="77777777" w:rsidR="004F15A2" w:rsidRDefault="004F15A2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провести </w:t>
      </w:r>
      <w:r>
        <w:rPr>
          <w:rFonts w:ascii="Times New Roman" w:hAnsi="Times New Roman" w:cs="Times New Roman"/>
          <w:sz w:val="28"/>
          <w:szCs w:val="28"/>
        </w:rPr>
        <w:t xml:space="preserve">обработку детали согласно чертежу </w:t>
      </w:r>
      <w:r w:rsidRPr="00270939">
        <w:rPr>
          <w:rFonts w:ascii="Times New Roman" w:hAnsi="Times New Roman" w:cs="Times New Roman"/>
          <w:sz w:val="28"/>
          <w:szCs w:val="28"/>
        </w:rPr>
        <w:t>и сдать деталь экспертам для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12AC4" w14:textId="77777777" w:rsidR="004F15A2" w:rsidRPr="00270939" w:rsidRDefault="004F15A2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0939">
        <w:rPr>
          <w:rFonts w:ascii="Times New Roman" w:hAnsi="Times New Roman" w:cs="Times New Roman"/>
          <w:sz w:val="28"/>
          <w:szCs w:val="28"/>
        </w:rPr>
        <w:t>. Уборка рабочего места и инструментов, смазка оборудования по окончании работы, сдача оборудования.</w:t>
      </w:r>
    </w:p>
    <w:p w14:paraId="47D25DB5" w14:textId="77777777" w:rsidR="004F15A2" w:rsidRDefault="004F15A2" w:rsidP="005D1F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По окончании выполнения детали, рабочее место и весь инструмент сдается экспертам. Состояние инструмента должно быть не хуже, чем при выдаче участнику. Также оценивается качество уборки используемого оборудования.</w:t>
      </w:r>
    </w:p>
    <w:p w14:paraId="52952626" w14:textId="77777777" w:rsidR="00E055B6" w:rsidRDefault="00E055B6" w:rsidP="00890E4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E28A25" w14:textId="3B73FD5F" w:rsidR="00890E41" w:rsidRPr="00E055B6" w:rsidRDefault="00890E41" w:rsidP="00890E4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E05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Контроль </w:t>
      </w:r>
      <w:r w:rsidR="00E055B6" w:rsidRPr="00E05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E05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="00E055B6" w:rsidRPr="00E05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5DA7107" w14:textId="6BCC0977" w:rsidR="00890E41" w:rsidRPr="00E055B6" w:rsidRDefault="00890E41" w:rsidP="00890E4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5B6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E055B6" w:rsidRPr="00E055B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055B6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582F043B" w14:textId="01CD53DB" w:rsidR="00890E41" w:rsidRDefault="00890E41" w:rsidP="00890E4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E055B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EC22F51" w14:textId="77777777" w:rsidR="00890E41" w:rsidRDefault="00890E41" w:rsidP="00890E4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EBF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Провести калибровку средств измерения, продемонстрировать экспертам.</w:t>
      </w:r>
    </w:p>
    <w:p w14:paraId="1A9DEEC6" w14:textId="77777777" w:rsidR="00890E41" w:rsidRDefault="00890E41" w:rsidP="00890E4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Определить средства контроля для размера (следует минимально подходящее средство измерения).</w:t>
      </w:r>
    </w:p>
    <w:p w14:paraId="37DDEC2F" w14:textId="77777777" w:rsidR="00890E41" w:rsidRDefault="00890E41" w:rsidP="00890E4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Провести контроль деталей.</w:t>
      </w:r>
    </w:p>
    <w:p w14:paraId="57BAA123" w14:textId="77777777" w:rsidR="00890E41" w:rsidRDefault="00890E41" w:rsidP="00890E4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Занести результаты контроля и выбранное средство измерений в лист контроля.</w:t>
      </w:r>
    </w:p>
    <w:p w14:paraId="2DC4A24B" w14:textId="77777777" w:rsidR="00890E41" w:rsidRPr="00DF3EBF" w:rsidRDefault="00890E41" w:rsidP="00890E4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 Сделать выводы о годности/негодности каждой детали, указать тип брака исправимый/не исправимый.</w:t>
      </w:r>
    </w:p>
    <w:p w14:paraId="7514F0E9" w14:textId="77777777" w:rsidR="009C0AE5" w:rsidRPr="006C6BE1" w:rsidRDefault="009C0AE5" w:rsidP="009C0AE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6497F" w14:textId="43E08084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752DC542" w14:textId="77777777" w:rsidR="00ED6EBD" w:rsidRDefault="00ED6EBD" w:rsidP="00ED6E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60"/>
      <w:bookmarkStart w:id="17" w:name="_Toc142037193"/>
      <w:r w:rsidRPr="00A268F7">
        <w:rPr>
          <w:rFonts w:ascii="Times New Roman" w:eastAsia="Times New Roman" w:hAnsi="Times New Roman" w:cs="Times New Roman"/>
          <w:sz w:val="28"/>
          <w:szCs w:val="28"/>
        </w:rPr>
        <w:t>Участники работают с инструментом, представленном на площадке</w:t>
      </w:r>
      <w:r>
        <w:rPr>
          <w:rFonts w:ascii="Times New Roman" w:eastAsia="Times New Roman" w:hAnsi="Times New Roman" w:cs="Times New Roman"/>
          <w:sz w:val="28"/>
          <w:szCs w:val="28"/>
        </w:rPr>
        <w:t>, кроме средств индивидуальной защиты, которые участник должен привезти с собой:</w:t>
      </w:r>
    </w:p>
    <w:p w14:paraId="77F56A3C" w14:textId="77777777" w:rsidR="00ED6EBD" w:rsidRPr="00A268F7" w:rsidRDefault="00ED6EBD" w:rsidP="00ED6EBD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68F7">
        <w:rPr>
          <w:rFonts w:ascii="Times New Roman" w:eastAsia="Times New Roman" w:hAnsi="Times New Roman"/>
          <w:sz w:val="28"/>
          <w:szCs w:val="28"/>
        </w:rPr>
        <w:t>Куртка рабочая</w:t>
      </w:r>
    </w:p>
    <w:p w14:paraId="1CF98A57" w14:textId="77777777" w:rsidR="00ED6EBD" w:rsidRPr="00A268F7" w:rsidRDefault="00ED6EBD" w:rsidP="00ED6EBD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68F7">
        <w:rPr>
          <w:rFonts w:ascii="Times New Roman" w:eastAsia="Times New Roman" w:hAnsi="Times New Roman"/>
          <w:sz w:val="28"/>
          <w:szCs w:val="28"/>
        </w:rPr>
        <w:t>Штаны рабочие</w:t>
      </w:r>
    </w:p>
    <w:p w14:paraId="2C3CFFE7" w14:textId="77777777" w:rsidR="00ED6EBD" w:rsidRPr="00A268F7" w:rsidRDefault="00ED6EBD" w:rsidP="00ED6EBD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68F7">
        <w:rPr>
          <w:rFonts w:ascii="Times New Roman" w:eastAsia="Times New Roman" w:hAnsi="Times New Roman"/>
          <w:sz w:val="28"/>
          <w:szCs w:val="28"/>
        </w:rPr>
        <w:t xml:space="preserve">Очки защитные </w:t>
      </w:r>
    </w:p>
    <w:p w14:paraId="0876617A" w14:textId="77777777" w:rsidR="00ED6EBD" w:rsidRDefault="00ED6EBD" w:rsidP="00ED6EBD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68F7">
        <w:rPr>
          <w:rFonts w:ascii="Times New Roman" w:eastAsia="Times New Roman" w:hAnsi="Times New Roman"/>
          <w:sz w:val="28"/>
          <w:szCs w:val="28"/>
        </w:rPr>
        <w:t>Перчатки рабочие промышленные</w:t>
      </w:r>
    </w:p>
    <w:p w14:paraId="408637D3" w14:textId="77777777" w:rsidR="00ED6EBD" w:rsidRPr="00A268F7" w:rsidRDefault="00ED6EBD" w:rsidP="00ED6EBD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Головной убор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lastRenderedPageBreak/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679293CB" w14:textId="77777777" w:rsidR="00ED6EBD" w:rsidRPr="00A268F7" w:rsidRDefault="00ED6EBD" w:rsidP="00ED6E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Toc142037194"/>
      <w:r w:rsidRPr="00A268F7"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пользоваться телефонами, смартфонами,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8F7">
        <w:rPr>
          <w:rFonts w:ascii="Times New Roman" w:eastAsia="Times New Roman" w:hAnsi="Times New Roman" w:cs="Times New Roman"/>
          <w:sz w:val="28"/>
          <w:szCs w:val="28"/>
        </w:rPr>
        <w:t>умными часами, проводными/беспроводными наушниками. Участникам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запрещается приносить дополнительную оснастку для выполнения конкурсного задания.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218E4D52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D1FC4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</w:t>
      </w:r>
      <w:r w:rsidR="007D09CC" w:rsidRPr="007D09CC">
        <w:rPr>
          <w:rFonts w:ascii="Times New Roman" w:hAnsi="Times New Roman" w:cs="Times New Roman"/>
          <w:sz w:val="28"/>
          <w:szCs w:val="28"/>
        </w:rPr>
        <w:t>Полимеханика и автоматизация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1F6A2793" w14:textId="2DCD5469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D1FC4">
        <w:rPr>
          <w:rFonts w:ascii="Times New Roman" w:hAnsi="Times New Roman" w:cs="Times New Roman"/>
          <w:sz w:val="28"/>
          <w:szCs w:val="28"/>
        </w:rPr>
        <w:t>4</w:t>
      </w:r>
      <w:r w:rsidR="00ED6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>
        <w:rPr>
          <w:rFonts w:ascii="Times New Roman" w:hAnsi="Times New Roman" w:cs="Times New Roman"/>
          <w:sz w:val="28"/>
          <w:szCs w:val="28"/>
        </w:rPr>
        <w:t xml:space="preserve">, алгоритмы, схемы и т.д. </w:t>
      </w: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E5DD" w14:textId="77777777" w:rsidR="008F4134" w:rsidRDefault="008F4134" w:rsidP="00970F49">
      <w:pPr>
        <w:spacing w:after="0" w:line="240" w:lineRule="auto"/>
      </w:pPr>
      <w:r>
        <w:separator/>
      </w:r>
    </w:p>
  </w:endnote>
  <w:endnote w:type="continuationSeparator" w:id="0">
    <w:p w14:paraId="15BBA57A" w14:textId="77777777" w:rsidR="008F4134" w:rsidRDefault="008F413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5422EEE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BB7104">
          <w:rPr>
            <w:rFonts w:ascii="Times New Roman" w:hAnsi="Times New Roman" w:cs="Times New Roman"/>
            <w:noProof/>
          </w:rPr>
          <w:t>12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EA716" w14:textId="77777777" w:rsidR="008F4134" w:rsidRDefault="008F4134" w:rsidP="00970F49">
      <w:pPr>
        <w:spacing w:after="0" w:line="240" w:lineRule="auto"/>
      </w:pPr>
      <w:r>
        <w:separator/>
      </w:r>
    </w:p>
  </w:footnote>
  <w:footnote w:type="continuationSeparator" w:id="0">
    <w:p w14:paraId="333E1715" w14:textId="77777777" w:rsidR="008F4134" w:rsidRDefault="008F4134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206E7"/>
    <w:multiLevelType w:val="hybridMultilevel"/>
    <w:tmpl w:val="E2A8C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7"/>
  </w:num>
  <w:num w:numId="10">
    <w:abstractNumId w:val="7"/>
  </w:num>
  <w:num w:numId="11">
    <w:abstractNumId w:val="3"/>
  </w:num>
  <w:num w:numId="12">
    <w:abstractNumId w:val="10"/>
  </w:num>
  <w:num w:numId="13">
    <w:abstractNumId w:val="20"/>
  </w:num>
  <w:num w:numId="14">
    <w:abstractNumId w:val="11"/>
  </w:num>
  <w:num w:numId="15">
    <w:abstractNumId w:val="18"/>
  </w:num>
  <w:num w:numId="16">
    <w:abstractNumId w:val="22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27A19"/>
    <w:rsid w:val="00137545"/>
    <w:rsid w:val="0015561E"/>
    <w:rsid w:val="001627D5"/>
    <w:rsid w:val="0017612A"/>
    <w:rsid w:val="001B4B65"/>
    <w:rsid w:val="001C1282"/>
    <w:rsid w:val="001C63E7"/>
    <w:rsid w:val="001C6881"/>
    <w:rsid w:val="001E1DF9"/>
    <w:rsid w:val="00220E70"/>
    <w:rsid w:val="002228E8"/>
    <w:rsid w:val="00237603"/>
    <w:rsid w:val="00247E8C"/>
    <w:rsid w:val="002558FE"/>
    <w:rsid w:val="00270E01"/>
    <w:rsid w:val="002776A1"/>
    <w:rsid w:val="0029547E"/>
    <w:rsid w:val="002B1426"/>
    <w:rsid w:val="002B3DBB"/>
    <w:rsid w:val="002D0D58"/>
    <w:rsid w:val="002F2906"/>
    <w:rsid w:val="002F6ABF"/>
    <w:rsid w:val="00302A6D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15A2"/>
    <w:rsid w:val="005055FF"/>
    <w:rsid w:val="00510059"/>
    <w:rsid w:val="00554CBB"/>
    <w:rsid w:val="005560AC"/>
    <w:rsid w:val="00557CC0"/>
    <w:rsid w:val="0056194A"/>
    <w:rsid w:val="00563CF1"/>
    <w:rsid w:val="00565B7C"/>
    <w:rsid w:val="00580263"/>
    <w:rsid w:val="005A1625"/>
    <w:rsid w:val="005A203B"/>
    <w:rsid w:val="005B05D5"/>
    <w:rsid w:val="005B0DEC"/>
    <w:rsid w:val="005B66FC"/>
    <w:rsid w:val="005C6A23"/>
    <w:rsid w:val="005D04E4"/>
    <w:rsid w:val="005D1FC4"/>
    <w:rsid w:val="005D6C66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09CC"/>
    <w:rsid w:val="007D3601"/>
    <w:rsid w:val="007D3FAB"/>
    <w:rsid w:val="007D6C20"/>
    <w:rsid w:val="007E73B4"/>
    <w:rsid w:val="00812516"/>
    <w:rsid w:val="00832EBB"/>
    <w:rsid w:val="00834734"/>
    <w:rsid w:val="00835BF6"/>
    <w:rsid w:val="008648DB"/>
    <w:rsid w:val="008761F3"/>
    <w:rsid w:val="00881DD2"/>
    <w:rsid w:val="00882B54"/>
    <w:rsid w:val="00890E41"/>
    <w:rsid w:val="008912AE"/>
    <w:rsid w:val="008B0F23"/>
    <w:rsid w:val="008B560B"/>
    <w:rsid w:val="008C41F7"/>
    <w:rsid w:val="008D6DCF"/>
    <w:rsid w:val="008E5424"/>
    <w:rsid w:val="008F413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0AE5"/>
    <w:rsid w:val="009D04EE"/>
    <w:rsid w:val="009D38FA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44D3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152B"/>
    <w:rsid w:val="00BA2CF0"/>
    <w:rsid w:val="00BB097E"/>
    <w:rsid w:val="00BB7104"/>
    <w:rsid w:val="00BC3813"/>
    <w:rsid w:val="00BC7808"/>
    <w:rsid w:val="00BE099A"/>
    <w:rsid w:val="00C061B8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B3C62"/>
    <w:rsid w:val="00CC50B7"/>
    <w:rsid w:val="00CC5C6F"/>
    <w:rsid w:val="00CD66EF"/>
    <w:rsid w:val="00CE2498"/>
    <w:rsid w:val="00CE36B8"/>
    <w:rsid w:val="00CF0DA9"/>
    <w:rsid w:val="00D02C00"/>
    <w:rsid w:val="00D12ABD"/>
    <w:rsid w:val="00D16653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E0407E"/>
    <w:rsid w:val="00E04FDF"/>
    <w:rsid w:val="00E055B6"/>
    <w:rsid w:val="00E07FB2"/>
    <w:rsid w:val="00E15F2A"/>
    <w:rsid w:val="00E240AF"/>
    <w:rsid w:val="00E279E8"/>
    <w:rsid w:val="00E554EB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D6EBD"/>
    <w:rsid w:val="00EE197A"/>
    <w:rsid w:val="00EE7DA3"/>
    <w:rsid w:val="00F00042"/>
    <w:rsid w:val="00F03F29"/>
    <w:rsid w:val="00F15D16"/>
    <w:rsid w:val="00F1662D"/>
    <w:rsid w:val="00F3099C"/>
    <w:rsid w:val="00F3280A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A7104-ACD5-4C97-86D7-CB017D4A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5962</Words>
  <Characters>33984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10</cp:revision>
  <dcterms:created xsi:type="dcterms:W3CDTF">2025-04-08T07:16:00Z</dcterms:created>
  <dcterms:modified xsi:type="dcterms:W3CDTF">2025-04-08T11:41:00Z</dcterms:modified>
</cp:coreProperties>
</file>