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B2455" w14:textId="77777777" w:rsidR="00D7009E" w:rsidRPr="00DE15FE" w:rsidRDefault="00D7009E" w:rsidP="00D7009E">
      <w:pPr>
        <w:outlineLvl w:val="9"/>
        <w:rPr>
          <w:rFonts w:eastAsia="Times New Roman" w:cs="Times New Roman"/>
          <w:color w:val="000000"/>
          <w:sz w:val="52"/>
          <w:szCs w:val="52"/>
        </w:rPr>
      </w:pPr>
      <w:r w:rsidRPr="00DE15FE">
        <w:rPr>
          <w:rFonts w:cs="Times New Roman"/>
          <w:noProof/>
          <w:position w:val="0"/>
        </w:rPr>
        <w:drawing>
          <wp:inline distT="0" distB="0" distL="0" distR="0" wp14:anchorId="4A44E26E" wp14:editId="4FAF708C">
            <wp:extent cx="3556635" cy="1371600"/>
            <wp:effectExtent l="0" t="0" r="5715" b="0"/>
            <wp:docPr id="5" name="Рисунок 5"/>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556635" cy="1371600"/>
                    </a:xfrm>
                    <a:prstGeom prst="rect">
                      <a:avLst/>
                    </a:prstGeom>
                  </pic:spPr>
                </pic:pic>
              </a:graphicData>
            </a:graphic>
          </wp:inline>
        </w:drawing>
      </w:r>
    </w:p>
    <w:p w14:paraId="3FFDA805" w14:textId="77777777" w:rsidR="00D7009E" w:rsidRPr="00DE15FE" w:rsidRDefault="00D7009E" w:rsidP="00D7009E">
      <w:pPr>
        <w:outlineLvl w:val="9"/>
        <w:rPr>
          <w:rFonts w:eastAsia="Times New Roman" w:cs="Times New Roman"/>
          <w:color w:val="000000"/>
          <w:sz w:val="52"/>
          <w:szCs w:val="52"/>
        </w:rPr>
      </w:pPr>
    </w:p>
    <w:p w14:paraId="0123AB2D" w14:textId="77777777" w:rsidR="00D7009E" w:rsidRPr="00DE15FE" w:rsidRDefault="00D7009E" w:rsidP="00D7009E">
      <w:pPr>
        <w:outlineLvl w:val="9"/>
        <w:rPr>
          <w:rFonts w:eastAsia="Times New Roman" w:cs="Times New Roman"/>
          <w:color w:val="000000"/>
          <w:sz w:val="52"/>
          <w:szCs w:val="52"/>
        </w:rPr>
      </w:pPr>
    </w:p>
    <w:p w14:paraId="506A8B47" w14:textId="77777777" w:rsidR="00D7009E" w:rsidRPr="00DE15FE" w:rsidRDefault="00D7009E" w:rsidP="00D7009E">
      <w:pPr>
        <w:outlineLvl w:val="9"/>
        <w:rPr>
          <w:rFonts w:eastAsia="Times New Roman" w:cs="Times New Roman"/>
          <w:color w:val="000000"/>
          <w:sz w:val="52"/>
          <w:szCs w:val="52"/>
        </w:rPr>
      </w:pPr>
    </w:p>
    <w:p w14:paraId="226E09E6" w14:textId="77777777" w:rsidR="00D7009E" w:rsidRPr="00DE15FE" w:rsidRDefault="00D7009E" w:rsidP="00D7009E">
      <w:pPr>
        <w:outlineLvl w:val="9"/>
        <w:rPr>
          <w:rFonts w:eastAsia="Times New Roman" w:cs="Times New Roman"/>
          <w:color w:val="000000"/>
          <w:sz w:val="52"/>
          <w:szCs w:val="52"/>
        </w:rPr>
      </w:pPr>
    </w:p>
    <w:p w14:paraId="727E7918" w14:textId="77777777" w:rsidR="00D7009E" w:rsidRPr="00DE15FE" w:rsidRDefault="00D7009E" w:rsidP="00D7009E">
      <w:pPr>
        <w:jc w:val="center"/>
        <w:outlineLvl w:val="9"/>
        <w:rPr>
          <w:rFonts w:eastAsia="Times New Roman" w:cs="Times New Roman"/>
          <w:color w:val="000000"/>
          <w:sz w:val="48"/>
          <w:szCs w:val="48"/>
        </w:rPr>
      </w:pPr>
      <w:r w:rsidRPr="00DE15FE">
        <w:rPr>
          <w:rFonts w:eastAsia="Times New Roman" w:cs="Times New Roman"/>
          <w:color w:val="000000"/>
          <w:sz w:val="48"/>
          <w:szCs w:val="48"/>
        </w:rPr>
        <w:t>Инструкция по охране труда</w:t>
      </w:r>
    </w:p>
    <w:p w14:paraId="78F884ED" w14:textId="77777777" w:rsidR="00D7009E" w:rsidRPr="00DE15FE" w:rsidRDefault="00D7009E" w:rsidP="00D7009E">
      <w:pPr>
        <w:outlineLvl w:val="9"/>
        <w:rPr>
          <w:rFonts w:eastAsia="Times New Roman" w:cs="Times New Roman"/>
          <w:color w:val="000000"/>
          <w:sz w:val="52"/>
          <w:szCs w:val="52"/>
        </w:rPr>
      </w:pPr>
    </w:p>
    <w:p w14:paraId="711077FF" w14:textId="77777777" w:rsidR="00D7009E" w:rsidRPr="00DE15FE" w:rsidRDefault="00D7009E" w:rsidP="00D7009E">
      <w:pPr>
        <w:jc w:val="center"/>
        <w:outlineLvl w:val="9"/>
        <w:rPr>
          <w:rFonts w:eastAsia="Times New Roman" w:cs="Times New Roman"/>
          <w:color w:val="000000"/>
          <w:sz w:val="40"/>
          <w:szCs w:val="40"/>
        </w:rPr>
      </w:pPr>
      <w:r w:rsidRPr="00DE15FE">
        <w:rPr>
          <w:rFonts w:eastAsia="Times New Roman" w:cs="Times New Roman"/>
          <w:color w:val="000000"/>
          <w:sz w:val="40"/>
          <w:szCs w:val="40"/>
        </w:rPr>
        <w:t>компетенция «Эксплуатация сервисных роботов»</w:t>
      </w:r>
    </w:p>
    <w:p w14:paraId="1FD8743D" w14:textId="10105881" w:rsidR="00D7009E" w:rsidRDefault="00D7009E" w:rsidP="00D7009E">
      <w:pPr>
        <w:jc w:val="center"/>
        <w:outlineLvl w:val="9"/>
        <w:rPr>
          <w:rFonts w:eastAsia="Times New Roman" w:cs="Times New Roman"/>
          <w:color w:val="000000"/>
          <w:sz w:val="36"/>
          <w:szCs w:val="36"/>
        </w:rPr>
      </w:pPr>
      <w:r w:rsidRPr="00DE15FE">
        <w:rPr>
          <w:rFonts w:eastAsia="Times New Roman" w:cs="Times New Roman"/>
          <w:iCs/>
          <w:sz w:val="36"/>
          <w:szCs w:val="36"/>
        </w:rPr>
        <w:t>Регионального</w:t>
      </w:r>
      <w:r w:rsidRPr="00DE15FE">
        <w:rPr>
          <w:rFonts w:eastAsia="Times New Roman" w:cs="Times New Roman"/>
          <w:i/>
          <w:sz w:val="36"/>
          <w:szCs w:val="36"/>
        </w:rPr>
        <w:t xml:space="preserve"> </w:t>
      </w:r>
      <w:r>
        <w:rPr>
          <w:rFonts w:eastAsia="Times New Roman" w:cs="Times New Roman"/>
          <w:color w:val="000000"/>
          <w:sz w:val="36"/>
          <w:szCs w:val="36"/>
        </w:rPr>
        <w:t>ч</w:t>
      </w:r>
      <w:r w:rsidRPr="00DE15FE">
        <w:rPr>
          <w:rFonts w:eastAsia="Times New Roman" w:cs="Times New Roman"/>
          <w:color w:val="000000"/>
          <w:sz w:val="36"/>
          <w:szCs w:val="36"/>
        </w:rPr>
        <w:t xml:space="preserve">емпионата по профессиональному мастерству «Профессионалы» </w:t>
      </w:r>
    </w:p>
    <w:p w14:paraId="4DF012B7" w14:textId="2146B31E" w:rsidR="00D7009E" w:rsidRDefault="00D7009E" w:rsidP="00D7009E">
      <w:pPr>
        <w:outlineLvl w:val="9"/>
        <w:rPr>
          <w:rFonts w:eastAsia="Times New Roman" w:cs="Times New Roman"/>
          <w:color w:val="000000"/>
          <w:sz w:val="28"/>
          <w:szCs w:val="28"/>
          <w:u w:val="single"/>
          <w:lang w:val="en-US"/>
        </w:rPr>
      </w:pPr>
      <w:r w:rsidRPr="00D7009E">
        <w:rPr>
          <w:rFonts w:eastAsia="Times New Roman" w:cs="Times New Roman"/>
          <w:color w:val="000000"/>
          <w:sz w:val="28"/>
          <w:szCs w:val="28"/>
          <w:u w:val="single"/>
          <w:lang w:val="en-US"/>
        </w:rPr>
        <w:t>_________________________________________________________________</w:t>
      </w:r>
    </w:p>
    <w:p w14:paraId="30523BB3" w14:textId="156B0010" w:rsidR="00D7009E" w:rsidRPr="00D7009E" w:rsidRDefault="00D7009E" w:rsidP="00D7009E">
      <w:pPr>
        <w:outlineLvl w:val="9"/>
        <w:rPr>
          <w:rFonts w:eastAsia="Times New Roman" w:cs="Times New Roman"/>
          <w:color w:val="000000"/>
          <w:sz w:val="28"/>
          <w:szCs w:val="28"/>
        </w:rPr>
      </w:pPr>
      <w:r>
        <w:rPr>
          <w:rFonts w:eastAsia="Times New Roman" w:cs="Times New Roman"/>
          <w:color w:val="000000"/>
          <w:sz w:val="28"/>
          <w:szCs w:val="28"/>
          <w:lang w:val="en-US"/>
        </w:rPr>
        <w:tab/>
      </w:r>
      <w:r>
        <w:rPr>
          <w:rFonts w:eastAsia="Times New Roman" w:cs="Times New Roman"/>
          <w:color w:val="000000"/>
          <w:sz w:val="28"/>
          <w:szCs w:val="28"/>
          <w:lang w:val="en-US"/>
        </w:rPr>
        <w:tab/>
      </w:r>
      <w:r>
        <w:rPr>
          <w:rFonts w:eastAsia="Times New Roman" w:cs="Times New Roman"/>
          <w:color w:val="000000"/>
          <w:sz w:val="28"/>
          <w:szCs w:val="28"/>
          <w:lang w:val="en-US"/>
        </w:rPr>
        <w:tab/>
      </w:r>
      <w:r>
        <w:rPr>
          <w:rFonts w:eastAsia="Times New Roman" w:cs="Times New Roman"/>
          <w:color w:val="000000"/>
          <w:sz w:val="28"/>
          <w:szCs w:val="28"/>
          <w:lang w:val="en-US"/>
        </w:rPr>
        <w:tab/>
      </w:r>
      <w:r>
        <w:rPr>
          <w:rFonts w:eastAsia="Times New Roman" w:cs="Times New Roman"/>
          <w:color w:val="000000"/>
          <w:sz w:val="28"/>
          <w:szCs w:val="28"/>
          <w:lang w:val="en-US"/>
        </w:rPr>
        <w:tab/>
        <w:t>(</w:t>
      </w:r>
      <w:r>
        <w:rPr>
          <w:rFonts w:eastAsia="Times New Roman" w:cs="Times New Roman"/>
          <w:color w:val="000000"/>
          <w:sz w:val="28"/>
          <w:szCs w:val="28"/>
        </w:rPr>
        <w:t>регион проведения)</w:t>
      </w:r>
    </w:p>
    <w:p w14:paraId="5B9DFC3C" w14:textId="77777777" w:rsidR="00D7009E" w:rsidRPr="00DE15FE" w:rsidRDefault="00D7009E" w:rsidP="00D7009E">
      <w:pPr>
        <w:outlineLvl w:val="9"/>
        <w:rPr>
          <w:rFonts w:eastAsia="Times New Roman" w:cs="Times New Roman"/>
          <w:color w:val="000000"/>
        </w:rPr>
      </w:pPr>
    </w:p>
    <w:p w14:paraId="56E2716C" w14:textId="77777777" w:rsidR="00D7009E" w:rsidRPr="00DE15FE" w:rsidRDefault="00D7009E" w:rsidP="00D7009E">
      <w:pPr>
        <w:outlineLvl w:val="9"/>
        <w:rPr>
          <w:rFonts w:eastAsia="Times New Roman" w:cs="Times New Roman"/>
          <w:color w:val="000000"/>
        </w:rPr>
      </w:pPr>
    </w:p>
    <w:p w14:paraId="48261E17" w14:textId="77777777" w:rsidR="00D7009E" w:rsidRPr="00DE15FE" w:rsidRDefault="00D7009E" w:rsidP="00D7009E">
      <w:pPr>
        <w:outlineLvl w:val="9"/>
        <w:rPr>
          <w:rFonts w:eastAsia="Times New Roman" w:cs="Times New Roman"/>
          <w:color w:val="000000"/>
        </w:rPr>
      </w:pPr>
    </w:p>
    <w:p w14:paraId="795D3ABC" w14:textId="77777777" w:rsidR="00D7009E" w:rsidRPr="00DE15FE" w:rsidRDefault="00D7009E" w:rsidP="00D7009E">
      <w:pPr>
        <w:outlineLvl w:val="9"/>
        <w:rPr>
          <w:rFonts w:eastAsia="Times New Roman" w:cs="Times New Roman"/>
          <w:color w:val="000000"/>
        </w:rPr>
      </w:pPr>
    </w:p>
    <w:p w14:paraId="08A32B19" w14:textId="77777777" w:rsidR="00D7009E" w:rsidRPr="00DE15FE" w:rsidRDefault="00D7009E" w:rsidP="00D7009E">
      <w:pPr>
        <w:outlineLvl w:val="9"/>
        <w:rPr>
          <w:rFonts w:eastAsia="Times New Roman" w:cs="Times New Roman"/>
          <w:color w:val="000000"/>
        </w:rPr>
      </w:pPr>
    </w:p>
    <w:p w14:paraId="76B907AA" w14:textId="77777777" w:rsidR="00D7009E" w:rsidRPr="00DE15FE" w:rsidRDefault="00D7009E" w:rsidP="00D7009E">
      <w:pPr>
        <w:outlineLvl w:val="9"/>
        <w:rPr>
          <w:rFonts w:eastAsia="Times New Roman" w:cs="Times New Roman"/>
          <w:color w:val="000000"/>
        </w:rPr>
      </w:pPr>
    </w:p>
    <w:p w14:paraId="3367FDB1" w14:textId="77777777" w:rsidR="00D7009E" w:rsidRPr="00DE15FE" w:rsidRDefault="00D7009E" w:rsidP="00D7009E">
      <w:pPr>
        <w:outlineLvl w:val="9"/>
        <w:rPr>
          <w:rFonts w:eastAsia="Times New Roman" w:cs="Times New Roman"/>
          <w:color w:val="000000"/>
        </w:rPr>
      </w:pPr>
    </w:p>
    <w:p w14:paraId="377C4FBC" w14:textId="77777777" w:rsidR="00D7009E" w:rsidRPr="00DE15FE" w:rsidRDefault="00D7009E" w:rsidP="00D7009E">
      <w:pPr>
        <w:outlineLvl w:val="9"/>
        <w:rPr>
          <w:rFonts w:eastAsia="Times New Roman" w:cs="Times New Roman"/>
          <w:color w:val="000000"/>
        </w:rPr>
      </w:pPr>
    </w:p>
    <w:p w14:paraId="370BB05F" w14:textId="77777777" w:rsidR="00D7009E" w:rsidRPr="00DE15FE" w:rsidRDefault="00D7009E" w:rsidP="00D7009E">
      <w:pPr>
        <w:outlineLvl w:val="9"/>
        <w:rPr>
          <w:rFonts w:eastAsia="Times New Roman" w:cs="Times New Roman"/>
          <w:color w:val="000000"/>
        </w:rPr>
      </w:pPr>
    </w:p>
    <w:p w14:paraId="5679F484" w14:textId="77777777" w:rsidR="00D7009E" w:rsidRPr="00DE15FE" w:rsidRDefault="00D7009E" w:rsidP="00D7009E">
      <w:pPr>
        <w:outlineLvl w:val="9"/>
        <w:rPr>
          <w:rFonts w:eastAsia="Times New Roman" w:cs="Times New Roman"/>
          <w:color w:val="000000"/>
        </w:rPr>
      </w:pPr>
    </w:p>
    <w:p w14:paraId="1FA65B26" w14:textId="77777777" w:rsidR="00D7009E" w:rsidRPr="00DE15FE" w:rsidRDefault="00D7009E" w:rsidP="00D7009E">
      <w:pPr>
        <w:outlineLvl w:val="9"/>
        <w:rPr>
          <w:rFonts w:eastAsia="Times New Roman" w:cs="Times New Roman"/>
          <w:color w:val="000000"/>
        </w:rPr>
      </w:pPr>
    </w:p>
    <w:p w14:paraId="4C03898F" w14:textId="77777777" w:rsidR="00D7009E" w:rsidRPr="00DE15FE" w:rsidRDefault="00D7009E" w:rsidP="00D7009E">
      <w:pPr>
        <w:outlineLvl w:val="9"/>
        <w:rPr>
          <w:rFonts w:eastAsia="Times New Roman" w:cs="Times New Roman"/>
          <w:color w:val="000000"/>
        </w:rPr>
      </w:pPr>
    </w:p>
    <w:p w14:paraId="3EC11B1A" w14:textId="77777777" w:rsidR="00D7009E" w:rsidRPr="00DE15FE" w:rsidRDefault="00D7009E" w:rsidP="00D7009E">
      <w:pPr>
        <w:outlineLvl w:val="9"/>
        <w:rPr>
          <w:rFonts w:eastAsia="Times New Roman" w:cs="Times New Roman"/>
          <w:color w:val="000000"/>
        </w:rPr>
      </w:pPr>
    </w:p>
    <w:p w14:paraId="11397A5B" w14:textId="77777777" w:rsidR="00D7009E" w:rsidRPr="00DE15FE" w:rsidRDefault="00D7009E" w:rsidP="00D7009E">
      <w:pPr>
        <w:outlineLvl w:val="9"/>
        <w:rPr>
          <w:rFonts w:eastAsia="Times New Roman" w:cs="Times New Roman"/>
          <w:color w:val="000000"/>
        </w:rPr>
      </w:pPr>
    </w:p>
    <w:p w14:paraId="6517BA97" w14:textId="77777777" w:rsidR="00D7009E" w:rsidRPr="00DE15FE" w:rsidRDefault="00D7009E" w:rsidP="00D7009E">
      <w:pPr>
        <w:outlineLvl w:val="9"/>
        <w:rPr>
          <w:rFonts w:eastAsia="Times New Roman" w:cs="Times New Roman"/>
          <w:color w:val="000000"/>
        </w:rPr>
      </w:pPr>
    </w:p>
    <w:p w14:paraId="5A5E2246" w14:textId="77777777" w:rsidR="00D7009E" w:rsidRDefault="00D7009E" w:rsidP="00D7009E">
      <w:pPr>
        <w:outlineLvl w:val="9"/>
        <w:rPr>
          <w:rFonts w:eastAsia="Times New Roman" w:cs="Times New Roman"/>
          <w:color w:val="000000"/>
        </w:rPr>
      </w:pPr>
    </w:p>
    <w:p w14:paraId="6855B517" w14:textId="77777777" w:rsidR="00D7009E" w:rsidRDefault="00D7009E" w:rsidP="00D7009E">
      <w:pPr>
        <w:outlineLvl w:val="9"/>
        <w:rPr>
          <w:rFonts w:eastAsia="Times New Roman" w:cs="Times New Roman"/>
          <w:color w:val="000000"/>
        </w:rPr>
      </w:pPr>
    </w:p>
    <w:p w14:paraId="3B110F25" w14:textId="77777777" w:rsidR="00D7009E" w:rsidRDefault="00D7009E" w:rsidP="00D7009E">
      <w:pPr>
        <w:outlineLvl w:val="9"/>
        <w:rPr>
          <w:rFonts w:eastAsia="Times New Roman" w:cs="Times New Roman"/>
          <w:color w:val="000000"/>
        </w:rPr>
      </w:pPr>
    </w:p>
    <w:p w14:paraId="187EC57A" w14:textId="77777777" w:rsidR="00D7009E" w:rsidRPr="00DE15FE" w:rsidRDefault="00D7009E" w:rsidP="00D7009E">
      <w:pPr>
        <w:outlineLvl w:val="9"/>
        <w:rPr>
          <w:rFonts w:eastAsia="Times New Roman" w:cs="Times New Roman"/>
          <w:color w:val="000000"/>
        </w:rPr>
      </w:pPr>
    </w:p>
    <w:p w14:paraId="526A944A" w14:textId="77777777" w:rsidR="00D7009E" w:rsidRDefault="00D7009E" w:rsidP="00D7009E">
      <w:pPr>
        <w:outlineLvl w:val="9"/>
        <w:rPr>
          <w:rFonts w:eastAsia="Times New Roman" w:cs="Times New Roman"/>
          <w:color w:val="000000"/>
        </w:rPr>
      </w:pPr>
    </w:p>
    <w:p w14:paraId="5DC7B2D9" w14:textId="77777777" w:rsidR="00D7009E" w:rsidRDefault="00D7009E" w:rsidP="00D7009E">
      <w:pPr>
        <w:outlineLvl w:val="9"/>
        <w:rPr>
          <w:rFonts w:eastAsia="Times New Roman" w:cs="Times New Roman"/>
          <w:color w:val="000000"/>
        </w:rPr>
      </w:pPr>
    </w:p>
    <w:p w14:paraId="5125121C" w14:textId="77777777" w:rsidR="00D7009E" w:rsidRDefault="00D7009E" w:rsidP="00D7009E">
      <w:pPr>
        <w:outlineLvl w:val="9"/>
        <w:rPr>
          <w:rFonts w:eastAsia="Times New Roman" w:cs="Times New Roman"/>
          <w:color w:val="000000"/>
        </w:rPr>
      </w:pPr>
    </w:p>
    <w:p w14:paraId="1634AFDD"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7E4B7624"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9"/>
        <w:rPr>
          <w:rFonts w:eastAsia="Times New Roman" w:cs="Times New Roman"/>
          <w:color w:val="000000"/>
        </w:rPr>
      </w:pPr>
    </w:p>
    <w:p w14:paraId="30004082" w14:textId="12FDA694" w:rsidR="00D7009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9"/>
        <w:rPr>
          <w:rFonts w:eastAsia="Times New Roman" w:cs="Times New Roman"/>
          <w:color w:val="000000"/>
        </w:rPr>
      </w:pPr>
      <w:r w:rsidRPr="00DE15FE">
        <w:rPr>
          <w:rFonts w:eastAsia="Times New Roman" w:cs="Times New Roman"/>
          <w:color w:val="000000"/>
          <w:u w:val="single"/>
        </w:rPr>
        <w:t>202</w:t>
      </w:r>
      <w:r>
        <w:rPr>
          <w:rFonts w:eastAsia="Times New Roman" w:cs="Times New Roman"/>
          <w:color w:val="000000"/>
          <w:u w:val="single"/>
          <w:lang w:val="en-US"/>
        </w:rPr>
        <w:t>5</w:t>
      </w:r>
      <w:r w:rsidRPr="00DE15FE">
        <w:rPr>
          <w:rFonts w:eastAsia="Times New Roman" w:cs="Times New Roman"/>
          <w:color w:val="000000"/>
        </w:rPr>
        <w:t xml:space="preserve"> г.</w:t>
      </w:r>
    </w:p>
    <w:p w14:paraId="14B797C4" w14:textId="77777777" w:rsidR="00D7009E" w:rsidRDefault="00D7009E" w:rsidP="00D7009E">
      <w:pPr>
        <w:spacing w:line="240" w:lineRule="auto"/>
        <w:outlineLvl w:val="9"/>
        <w:rPr>
          <w:rFonts w:eastAsia="Times New Roman" w:cs="Times New Roman"/>
          <w:color w:val="000000"/>
        </w:rPr>
      </w:pPr>
      <w:r>
        <w:rPr>
          <w:rFonts w:eastAsia="Times New Roman" w:cs="Times New Roman"/>
          <w:color w:val="000000"/>
        </w:rPr>
        <w:br w:type="page"/>
      </w:r>
    </w:p>
    <w:sdt>
      <w:sdtPr>
        <w:rPr>
          <w:rFonts w:cs="Times New Roman"/>
        </w:rPr>
        <w:id w:val="-1803526934"/>
        <w:docPartObj>
          <w:docPartGallery w:val="Table of Contents"/>
          <w:docPartUnique/>
        </w:docPartObj>
      </w:sdtPr>
      <w:sdtContent>
        <w:p w14:paraId="58AD1D06" w14:textId="49B5CF97" w:rsidR="00B92A40" w:rsidRPr="00B92A40" w:rsidRDefault="00B92A40" w:rsidP="00B92A40">
          <w:pPr>
            <w:pStyle w:val="15"/>
            <w:tabs>
              <w:tab w:val="right" w:pos="9911"/>
            </w:tabs>
            <w:spacing w:line="360" w:lineRule="auto"/>
            <w:rPr>
              <w:rFonts w:cs="Times New Roman"/>
              <w:sz w:val="36"/>
              <w:szCs w:val="36"/>
            </w:rPr>
          </w:pPr>
          <w:r>
            <w:rPr>
              <w:rFonts w:cs="Times New Roman"/>
              <w:sz w:val="36"/>
              <w:szCs w:val="36"/>
            </w:rPr>
            <w:t>Содержание:</w:t>
          </w:r>
        </w:p>
        <w:p w14:paraId="00888B14" w14:textId="4E7E270E" w:rsidR="00B92A40" w:rsidRPr="00B92A40" w:rsidRDefault="00D7009E" w:rsidP="00B92A40">
          <w:pPr>
            <w:pStyle w:val="15"/>
            <w:tabs>
              <w:tab w:val="right" w:pos="9911"/>
            </w:tabs>
            <w:spacing w:line="360" w:lineRule="auto"/>
            <w:rPr>
              <w:rFonts w:asciiTheme="minorHAnsi" w:eastAsiaTheme="minorEastAsia" w:hAnsiTheme="minorHAnsi" w:cstheme="minorBidi"/>
              <w:noProof/>
              <w:position w:val="0"/>
              <w:sz w:val="28"/>
              <w:szCs w:val="28"/>
            </w:rPr>
          </w:pPr>
          <w:r w:rsidRPr="008B5B1F">
            <w:rPr>
              <w:rFonts w:cs="Times New Roman"/>
              <w:b/>
              <w:bCs/>
              <w:sz w:val="28"/>
              <w:szCs w:val="28"/>
            </w:rPr>
            <w:fldChar w:fldCharType="begin"/>
          </w:r>
          <w:r w:rsidRPr="008B5B1F">
            <w:rPr>
              <w:rFonts w:cs="Times New Roman"/>
              <w:b/>
              <w:bCs/>
              <w:sz w:val="28"/>
              <w:szCs w:val="28"/>
            </w:rPr>
            <w:instrText xml:space="preserve"> TOC \h \u \z </w:instrText>
          </w:r>
          <w:r w:rsidRPr="008B5B1F">
            <w:rPr>
              <w:rFonts w:cs="Times New Roman"/>
              <w:b/>
              <w:bCs/>
              <w:sz w:val="28"/>
              <w:szCs w:val="28"/>
            </w:rPr>
            <w:fldChar w:fldCharType="separate"/>
          </w:r>
          <w:hyperlink w:anchor="_Toc180068372" w:history="1">
            <w:r w:rsidR="00B92A40" w:rsidRPr="00B92A40">
              <w:rPr>
                <w:rStyle w:val="ae"/>
                <w:rFonts w:eastAsia="Times New Roman" w:cs="Times New Roman"/>
                <w:b/>
                <w:noProof/>
                <w:sz w:val="32"/>
                <w:szCs w:val="32"/>
              </w:rPr>
              <w:t>1. Область применения</w:t>
            </w:r>
            <w:r w:rsidR="00B92A40" w:rsidRPr="00B92A40">
              <w:rPr>
                <w:noProof/>
                <w:webHidden/>
                <w:sz w:val="32"/>
                <w:szCs w:val="32"/>
              </w:rPr>
              <w:tab/>
            </w:r>
            <w:r w:rsidR="00B92A40" w:rsidRPr="00B92A40">
              <w:rPr>
                <w:noProof/>
                <w:webHidden/>
                <w:sz w:val="32"/>
                <w:szCs w:val="32"/>
              </w:rPr>
              <w:fldChar w:fldCharType="begin"/>
            </w:r>
            <w:r w:rsidR="00B92A40" w:rsidRPr="00B92A40">
              <w:rPr>
                <w:noProof/>
                <w:webHidden/>
                <w:sz w:val="32"/>
                <w:szCs w:val="32"/>
              </w:rPr>
              <w:instrText xml:space="preserve"> PAGEREF _Toc180068372 \h </w:instrText>
            </w:r>
            <w:r w:rsidR="00B92A40" w:rsidRPr="00B92A40">
              <w:rPr>
                <w:noProof/>
                <w:webHidden/>
                <w:sz w:val="32"/>
                <w:szCs w:val="32"/>
              </w:rPr>
            </w:r>
            <w:r w:rsidR="00B92A40" w:rsidRPr="00B92A40">
              <w:rPr>
                <w:noProof/>
                <w:webHidden/>
                <w:sz w:val="32"/>
                <w:szCs w:val="32"/>
              </w:rPr>
              <w:fldChar w:fldCharType="separate"/>
            </w:r>
            <w:r w:rsidR="00B92A40" w:rsidRPr="00B92A40">
              <w:rPr>
                <w:noProof/>
                <w:webHidden/>
                <w:sz w:val="32"/>
                <w:szCs w:val="32"/>
              </w:rPr>
              <w:t>3</w:t>
            </w:r>
            <w:r w:rsidR="00B92A40" w:rsidRPr="00B92A40">
              <w:rPr>
                <w:noProof/>
                <w:webHidden/>
                <w:sz w:val="32"/>
                <w:szCs w:val="32"/>
              </w:rPr>
              <w:fldChar w:fldCharType="end"/>
            </w:r>
          </w:hyperlink>
        </w:p>
        <w:p w14:paraId="114C1DD0" w14:textId="6BB0AD38" w:rsidR="00B92A40" w:rsidRPr="00B92A40" w:rsidRDefault="00B92A40" w:rsidP="00B92A40">
          <w:pPr>
            <w:pStyle w:val="15"/>
            <w:tabs>
              <w:tab w:val="right" w:pos="9911"/>
            </w:tabs>
            <w:spacing w:line="360" w:lineRule="auto"/>
            <w:rPr>
              <w:rFonts w:asciiTheme="minorHAnsi" w:eastAsiaTheme="minorEastAsia" w:hAnsiTheme="minorHAnsi" w:cstheme="minorBidi"/>
              <w:noProof/>
              <w:position w:val="0"/>
              <w:sz w:val="28"/>
              <w:szCs w:val="28"/>
            </w:rPr>
          </w:pPr>
          <w:hyperlink w:anchor="_Toc180068373" w:history="1">
            <w:r w:rsidRPr="00B92A40">
              <w:rPr>
                <w:rStyle w:val="ae"/>
                <w:rFonts w:eastAsia="Times New Roman" w:cs="Times New Roman"/>
                <w:b/>
                <w:noProof/>
                <w:sz w:val="32"/>
                <w:szCs w:val="32"/>
              </w:rPr>
              <w:t>2. Нормативные ссылки</w:t>
            </w:r>
            <w:r w:rsidRPr="00B92A40">
              <w:rPr>
                <w:noProof/>
                <w:webHidden/>
                <w:sz w:val="32"/>
                <w:szCs w:val="32"/>
              </w:rPr>
              <w:tab/>
            </w:r>
            <w:r w:rsidRPr="00B92A40">
              <w:rPr>
                <w:noProof/>
                <w:webHidden/>
                <w:sz w:val="32"/>
                <w:szCs w:val="32"/>
              </w:rPr>
              <w:fldChar w:fldCharType="begin"/>
            </w:r>
            <w:r w:rsidRPr="00B92A40">
              <w:rPr>
                <w:noProof/>
                <w:webHidden/>
                <w:sz w:val="32"/>
                <w:szCs w:val="32"/>
              </w:rPr>
              <w:instrText xml:space="preserve"> PAGEREF _Toc180068373 \h </w:instrText>
            </w:r>
            <w:r w:rsidRPr="00B92A40">
              <w:rPr>
                <w:noProof/>
                <w:webHidden/>
                <w:sz w:val="32"/>
                <w:szCs w:val="32"/>
              </w:rPr>
            </w:r>
            <w:r w:rsidRPr="00B92A40">
              <w:rPr>
                <w:noProof/>
                <w:webHidden/>
                <w:sz w:val="32"/>
                <w:szCs w:val="32"/>
              </w:rPr>
              <w:fldChar w:fldCharType="separate"/>
            </w:r>
            <w:r w:rsidRPr="00B92A40">
              <w:rPr>
                <w:noProof/>
                <w:webHidden/>
                <w:sz w:val="32"/>
                <w:szCs w:val="32"/>
              </w:rPr>
              <w:t>3</w:t>
            </w:r>
            <w:r w:rsidRPr="00B92A40">
              <w:rPr>
                <w:noProof/>
                <w:webHidden/>
                <w:sz w:val="32"/>
                <w:szCs w:val="32"/>
              </w:rPr>
              <w:fldChar w:fldCharType="end"/>
            </w:r>
          </w:hyperlink>
        </w:p>
        <w:p w14:paraId="30207A19" w14:textId="56304AD3" w:rsidR="00B92A40" w:rsidRPr="00B92A40" w:rsidRDefault="00B92A40" w:rsidP="00B92A40">
          <w:pPr>
            <w:pStyle w:val="15"/>
            <w:tabs>
              <w:tab w:val="right" w:pos="9911"/>
            </w:tabs>
            <w:spacing w:line="360" w:lineRule="auto"/>
            <w:rPr>
              <w:rFonts w:asciiTheme="minorHAnsi" w:eastAsiaTheme="minorEastAsia" w:hAnsiTheme="minorHAnsi" w:cstheme="minorBidi"/>
              <w:noProof/>
              <w:position w:val="0"/>
              <w:sz w:val="28"/>
              <w:szCs w:val="28"/>
            </w:rPr>
          </w:pPr>
          <w:hyperlink w:anchor="_Toc180068374" w:history="1">
            <w:r w:rsidRPr="00B92A40">
              <w:rPr>
                <w:rStyle w:val="ae"/>
                <w:rFonts w:eastAsia="Times New Roman" w:cs="Times New Roman"/>
                <w:b/>
                <w:noProof/>
                <w:sz w:val="32"/>
                <w:szCs w:val="32"/>
              </w:rPr>
              <w:t>3. Общие требования охраны труда</w:t>
            </w:r>
            <w:r w:rsidRPr="00B92A40">
              <w:rPr>
                <w:noProof/>
                <w:webHidden/>
                <w:sz w:val="32"/>
                <w:szCs w:val="32"/>
              </w:rPr>
              <w:tab/>
            </w:r>
            <w:r w:rsidRPr="00B92A40">
              <w:rPr>
                <w:noProof/>
                <w:webHidden/>
                <w:sz w:val="32"/>
                <w:szCs w:val="32"/>
              </w:rPr>
              <w:fldChar w:fldCharType="begin"/>
            </w:r>
            <w:r w:rsidRPr="00B92A40">
              <w:rPr>
                <w:noProof/>
                <w:webHidden/>
                <w:sz w:val="32"/>
                <w:szCs w:val="32"/>
              </w:rPr>
              <w:instrText xml:space="preserve"> PAGEREF _Toc180068374 \h </w:instrText>
            </w:r>
            <w:r w:rsidRPr="00B92A40">
              <w:rPr>
                <w:noProof/>
                <w:webHidden/>
                <w:sz w:val="32"/>
                <w:szCs w:val="32"/>
              </w:rPr>
            </w:r>
            <w:r w:rsidRPr="00B92A40">
              <w:rPr>
                <w:noProof/>
                <w:webHidden/>
                <w:sz w:val="32"/>
                <w:szCs w:val="32"/>
              </w:rPr>
              <w:fldChar w:fldCharType="separate"/>
            </w:r>
            <w:r w:rsidRPr="00B92A40">
              <w:rPr>
                <w:noProof/>
                <w:webHidden/>
                <w:sz w:val="32"/>
                <w:szCs w:val="32"/>
              </w:rPr>
              <w:t>3</w:t>
            </w:r>
            <w:r w:rsidRPr="00B92A40">
              <w:rPr>
                <w:noProof/>
                <w:webHidden/>
                <w:sz w:val="32"/>
                <w:szCs w:val="32"/>
              </w:rPr>
              <w:fldChar w:fldCharType="end"/>
            </w:r>
          </w:hyperlink>
        </w:p>
        <w:p w14:paraId="68F8E5A3" w14:textId="4519ADB5" w:rsidR="00B92A40" w:rsidRPr="00B92A40" w:rsidRDefault="00B92A40" w:rsidP="00B92A40">
          <w:pPr>
            <w:pStyle w:val="15"/>
            <w:tabs>
              <w:tab w:val="right" w:pos="9911"/>
            </w:tabs>
            <w:spacing w:line="360" w:lineRule="auto"/>
            <w:rPr>
              <w:rFonts w:asciiTheme="minorHAnsi" w:eastAsiaTheme="minorEastAsia" w:hAnsiTheme="minorHAnsi" w:cstheme="minorBidi"/>
              <w:noProof/>
              <w:position w:val="0"/>
              <w:sz w:val="28"/>
              <w:szCs w:val="28"/>
            </w:rPr>
          </w:pPr>
          <w:hyperlink w:anchor="_Toc180068375" w:history="1">
            <w:r w:rsidRPr="00B92A40">
              <w:rPr>
                <w:rStyle w:val="ae"/>
                <w:rFonts w:eastAsia="Times New Roman" w:cs="Times New Roman"/>
                <w:b/>
                <w:noProof/>
                <w:sz w:val="32"/>
                <w:szCs w:val="32"/>
              </w:rPr>
              <w:t>4. Требования охраны труда перед началом работы</w:t>
            </w:r>
            <w:r w:rsidRPr="00B92A40">
              <w:rPr>
                <w:noProof/>
                <w:webHidden/>
                <w:sz w:val="32"/>
                <w:szCs w:val="32"/>
              </w:rPr>
              <w:tab/>
            </w:r>
            <w:r w:rsidRPr="00B92A40">
              <w:rPr>
                <w:noProof/>
                <w:webHidden/>
                <w:sz w:val="32"/>
                <w:szCs w:val="32"/>
              </w:rPr>
              <w:fldChar w:fldCharType="begin"/>
            </w:r>
            <w:r w:rsidRPr="00B92A40">
              <w:rPr>
                <w:noProof/>
                <w:webHidden/>
                <w:sz w:val="32"/>
                <w:szCs w:val="32"/>
              </w:rPr>
              <w:instrText xml:space="preserve"> PAGEREF _Toc180068375 \h </w:instrText>
            </w:r>
            <w:r w:rsidRPr="00B92A40">
              <w:rPr>
                <w:noProof/>
                <w:webHidden/>
                <w:sz w:val="32"/>
                <w:szCs w:val="32"/>
              </w:rPr>
            </w:r>
            <w:r w:rsidRPr="00B92A40">
              <w:rPr>
                <w:noProof/>
                <w:webHidden/>
                <w:sz w:val="32"/>
                <w:szCs w:val="32"/>
              </w:rPr>
              <w:fldChar w:fldCharType="separate"/>
            </w:r>
            <w:r w:rsidRPr="00B92A40">
              <w:rPr>
                <w:noProof/>
                <w:webHidden/>
                <w:sz w:val="32"/>
                <w:szCs w:val="32"/>
              </w:rPr>
              <w:t>5</w:t>
            </w:r>
            <w:r w:rsidRPr="00B92A40">
              <w:rPr>
                <w:noProof/>
                <w:webHidden/>
                <w:sz w:val="32"/>
                <w:szCs w:val="32"/>
              </w:rPr>
              <w:fldChar w:fldCharType="end"/>
            </w:r>
          </w:hyperlink>
        </w:p>
        <w:p w14:paraId="2F8E8A86" w14:textId="2D689DA1" w:rsidR="00B92A40" w:rsidRPr="00B92A40" w:rsidRDefault="00B92A40" w:rsidP="00B92A40">
          <w:pPr>
            <w:pStyle w:val="15"/>
            <w:tabs>
              <w:tab w:val="right" w:pos="9911"/>
            </w:tabs>
            <w:spacing w:line="360" w:lineRule="auto"/>
            <w:rPr>
              <w:rFonts w:asciiTheme="minorHAnsi" w:eastAsiaTheme="minorEastAsia" w:hAnsiTheme="minorHAnsi" w:cstheme="minorBidi"/>
              <w:noProof/>
              <w:position w:val="0"/>
              <w:sz w:val="28"/>
              <w:szCs w:val="28"/>
            </w:rPr>
          </w:pPr>
          <w:hyperlink w:anchor="_Toc180068376" w:history="1">
            <w:r w:rsidRPr="00B92A40">
              <w:rPr>
                <w:rStyle w:val="ae"/>
                <w:rFonts w:eastAsia="Times New Roman" w:cs="Times New Roman"/>
                <w:b/>
                <w:noProof/>
                <w:sz w:val="32"/>
                <w:szCs w:val="32"/>
              </w:rPr>
              <w:t>5. Требования охраны труда во время выполнения работ</w:t>
            </w:r>
            <w:r w:rsidRPr="00B92A40">
              <w:rPr>
                <w:noProof/>
                <w:webHidden/>
                <w:sz w:val="32"/>
                <w:szCs w:val="32"/>
              </w:rPr>
              <w:tab/>
            </w:r>
            <w:r w:rsidRPr="00B92A40">
              <w:rPr>
                <w:noProof/>
                <w:webHidden/>
                <w:sz w:val="32"/>
                <w:szCs w:val="32"/>
              </w:rPr>
              <w:fldChar w:fldCharType="begin"/>
            </w:r>
            <w:r w:rsidRPr="00B92A40">
              <w:rPr>
                <w:noProof/>
                <w:webHidden/>
                <w:sz w:val="32"/>
                <w:szCs w:val="32"/>
              </w:rPr>
              <w:instrText xml:space="preserve"> PAGEREF _Toc180068376 \h </w:instrText>
            </w:r>
            <w:r w:rsidRPr="00B92A40">
              <w:rPr>
                <w:noProof/>
                <w:webHidden/>
                <w:sz w:val="32"/>
                <w:szCs w:val="32"/>
              </w:rPr>
            </w:r>
            <w:r w:rsidRPr="00B92A40">
              <w:rPr>
                <w:noProof/>
                <w:webHidden/>
                <w:sz w:val="32"/>
                <w:szCs w:val="32"/>
              </w:rPr>
              <w:fldChar w:fldCharType="separate"/>
            </w:r>
            <w:r w:rsidRPr="00B92A40">
              <w:rPr>
                <w:noProof/>
                <w:webHidden/>
                <w:sz w:val="32"/>
                <w:szCs w:val="32"/>
              </w:rPr>
              <w:t>6</w:t>
            </w:r>
            <w:r w:rsidRPr="00B92A40">
              <w:rPr>
                <w:noProof/>
                <w:webHidden/>
                <w:sz w:val="32"/>
                <w:szCs w:val="32"/>
              </w:rPr>
              <w:fldChar w:fldCharType="end"/>
            </w:r>
          </w:hyperlink>
        </w:p>
        <w:p w14:paraId="0A6512D8" w14:textId="691CF9FA" w:rsidR="00B92A40" w:rsidRPr="00B92A40" w:rsidRDefault="00B92A40" w:rsidP="00B92A40">
          <w:pPr>
            <w:pStyle w:val="15"/>
            <w:tabs>
              <w:tab w:val="right" w:pos="9911"/>
            </w:tabs>
            <w:spacing w:line="360" w:lineRule="auto"/>
            <w:rPr>
              <w:rFonts w:asciiTheme="minorHAnsi" w:eastAsiaTheme="minorEastAsia" w:hAnsiTheme="minorHAnsi" w:cstheme="minorBidi"/>
              <w:noProof/>
              <w:position w:val="0"/>
              <w:sz w:val="28"/>
              <w:szCs w:val="28"/>
            </w:rPr>
          </w:pPr>
          <w:hyperlink w:anchor="_Toc180068377" w:history="1">
            <w:r w:rsidRPr="00B92A40">
              <w:rPr>
                <w:rStyle w:val="ae"/>
                <w:rFonts w:eastAsia="Cambria" w:cs="Times New Roman"/>
                <w:b/>
                <w:noProof/>
                <w:sz w:val="32"/>
                <w:szCs w:val="32"/>
              </w:rPr>
              <w:t>6. Требования охраны труда в аварийных ситуациях</w:t>
            </w:r>
            <w:r w:rsidRPr="00B92A40">
              <w:rPr>
                <w:noProof/>
                <w:webHidden/>
                <w:sz w:val="32"/>
                <w:szCs w:val="32"/>
              </w:rPr>
              <w:tab/>
            </w:r>
            <w:r w:rsidRPr="00B92A40">
              <w:rPr>
                <w:noProof/>
                <w:webHidden/>
                <w:sz w:val="32"/>
                <w:szCs w:val="32"/>
              </w:rPr>
              <w:fldChar w:fldCharType="begin"/>
            </w:r>
            <w:r w:rsidRPr="00B92A40">
              <w:rPr>
                <w:noProof/>
                <w:webHidden/>
                <w:sz w:val="32"/>
                <w:szCs w:val="32"/>
              </w:rPr>
              <w:instrText xml:space="preserve"> PAGEREF _Toc180068377 \h </w:instrText>
            </w:r>
            <w:r w:rsidRPr="00B92A40">
              <w:rPr>
                <w:noProof/>
                <w:webHidden/>
                <w:sz w:val="32"/>
                <w:szCs w:val="32"/>
              </w:rPr>
            </w:r>
            <w:r w:rsidRPr="00B92A40">
              <w:rPr>
                <w:noProof/>
                <w:webHidden/>
                <w:sz w:val="32"/>
                <w:szCs w:val="32"/>
              </w:rPr>
              <w:fldChar w:fldCharType="separate"/>
            </w:r>
            <w:r w:rsidRPr="00B92A40">
              <w:rPr>
                <w:noProof/>
                <w:webHidden/>
                <w:sz w:val="32"/>
                <w:szCs w:val="32"/>
              </w:rPr>
              <w:t>8</w:t>
            </w:r>
            <w:r w:rsidRPr="00B92A40">
              <w:rPr>
                <w:noProof/>
                <w:webHidden/>
                <w:sz w:val="32"/>
                <w:szCs w:val="32"/>
              </w:rPr>
              <w:fldChar w:fldCharType="end"/>
            </w:r>
          </w:hyperlink>
        </w:p>
        <w:p w14:paraId="6290ABFA" w14:textId="54761419" w:rsidR="00B92A40" w:rsidRPr="00B92A40" w:rsidRDefault="00B92A40" w:rsidP="00B92A40">
          <w:pPr>
            <w:pStyle w:val="15"/>
            <w:tabs>
              <w:tab w:val="right" w:pos="9911"/>
            </w:tabs>
            <w:spacing w:line="360" w:lineRule="auto"/>
            <w:rPr>
              <w:rFonts w:asciiTheme="minorHAnsi" w:eastAsiaTheme="minorEastAsia" w:hAnsiTheme="minorHAnsi" w:cstheme="minorBidi"/>
              <w:noProof/>
              <w:position w:val="0"/>
              <w:sz w:val="28"/>
              <w:szCs w:val="28"/>
            </w:rPr>
          </w:pPr>
          <w:hyperlink w:anchor="_Toc180068378" w:history="1">
            <w:r w:rsidRPr="00B92A40">
              <w:rPr>
                <w:rStyle w:val="ae"/>
                <w:rFonts w:eastAsia="Cambria" w:cs="Times New Roman"/>
                <w:b/>
                <w:noProof/>
                <w:sz w:val="32"/>
                <w:szCs w:val="32"/>
              </w:rPr>
              <w:t>7. Требования охраны труда по окончании работы</w:t>
            </w:r>
            <w:r w:rsidRPr="00B92A40">
              <w:rPr>
                <w:noProof/>
                <w:webHidden/>
                <w:sz w:val="32"/>
                <w:szCs w:val="32"/>
              </w:rPr>
              <w:tab/>
            </w:r>
            <w:r w:rsidRPr="00B92A40">
              <w:rPr>
                <w:noProof/>
                <w:webHidden/>
                <w:sz w:val="32"/>
                <w:szCs w:val="32"/>
              </w:rPr>
              <w:fldChar w:fldCharType="begin"/>
            </w:r>
            <w:r w:rsidRPr="00B92A40">
              <w:rPr>
                <w:noProof/>
                <w:webHidden/>
                <w:sz w:val="32"/>
                <w:szCs w:val="32"/>
              </w:rPr>
              <w:instrText xml:space="preserve"> PAGEREF _Toc180068378 \h </w:instrText>
            </w:r>
            <w:r w:rsidRPr="00B92A40">
              <w:rPr>
                <w:noProof/>
                <w:webHidden/>
                <w:sz w:val="32"/>
                <w:szCs w:val="32"/>
              </w:rPr>
            </w:r>
            <w:r w:rsidRPr="00B92A40">
              <w:rPr>
                <w:noProof/>
                <w:webHidden/>
                <w:sz w:val="32"/>
                <w:szCs w:val="32"/>
              </w:rPr>
              <w:fldChar w:fldCharType="separate"/>
            </w:r>
            <w:r w:rsidRPr="00B92A40">
              <w:rPr>
                <w:noProof/>
                <w:webHidden/>
                <w:sz w:val="32"/>
                <w:szCs w:val="32"/>
              </w:rPr>
              <w:t>9</w:t>
            </w:r>
            <w:r w:rsidRPr="00B92A40">
              <w:rPr>
                <w:noProof/>
                <w:webHidden/>
                <w:sz w:val="32"/>
                <w:szCs w:val="32"/>
              </w:rPr>
              <w:fldChar w:fldCharType="end"/>
            </w:r>
          </w:hyperlink>
        </w:p>
        <w:p w14:paraId="54A7F717" w14:textId="632288E9"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outlineLvl w:val="9"/>
            <w:rPr>
              <w:rFonts w:cs="Times New Roman"/>
              <w:color w:val="000000"/>
              <w:sz w:val="28"/>
              <w:szCs w:val="28"/>
            </w:rPr>
          </w:pPr>
          <w:r w:rsidRPr="008B5B1F">
            <w:rPr>
              <w:rFonts w:cs="Times New Roman"/>
              <w:b/>
              <w:bCs/>
              <w:sz w:val="28"/>
              <w:szCs w:val="28"/>
            </w:rPr>
            <w:fldChar w:fldCharType="end"/>
          </w:r>
        </w:p>
      </w:sdtContent>
    </w:sdt>
    <w:p w14:paraId="4ABF1608"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outlineLvl w:val="9"/>
        <w:rPr>
          <w:rFonts w:eastAsia="Times New Roman" w:cs="Times New Roman"/>
          <w:color w:val="000000"/>
        </w:rPr>
      </w:pPr>
    </w:p>
    <w:p w14:paraId="1FBD013B"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9"/>
        <w:rPr>
          <w:rFonts w:eastAsia="Times New Roman" w:cs="Times New Roman"/>
          <w:color w:val="000000"/>
        </w:rPr>
      </w:pPr>
    </w:p>
    <w:p w14:paraId="30E5037C"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5CC377B9"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51D4DF94"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6E9215C4"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7559FAB5"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17F3F15C"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047F16CA"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1A99F7FC"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1FCB45A8"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543BFFF8"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1CD7A0F1"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1745FAD8"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72B4FA45"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23F2260D"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1BAA734D"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75161BC0"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6C33793A"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0DBE963E"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639678DA"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1EA7231B"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0CFA8978"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02787F17"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rPr>
      </w:pPr>
    </w:p>
    <w:p w14:paraId="63B03533" w14:textId="77777777" w:rsidR="00D7009E" w:rsidRPr="00DE15FE" w:rsidRDefault="00D7009E" w:rsidP="00D7009E">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0" w:name="_heading=h.gjdgxs"/>
      <w:bookmarkEnd w:id="0"/>
      <w:r w:rsidRPr="00DE15FE">
        <w:rPr>
          <w:rFonts w:cs="Times New Roman"/>
        </w:rPr>
        <w:br w:type="page" w:clear="all"/>
      </w:r>
    </w:p>
    <w:p w14:paraId="79F5C6EF" w14:textId="77777777" w:rsidR="00D7009E" w:rsidRPr="00DE15FE" w:rsidRDefault="00D7009E" w:rsidP="00D7009E">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1" w:name="_Toc180068372"/>
      <w:r w:rsidRPr="00DE15FE">
        <w:rPr>
          <w:rFonts w:eastAsia="Times New Roman" w:cs="Times New Roman"/>
          <w:b/>
          <w:color w:val="000000"/>
          <w:sz w:val="28"/>
          <w:szCs w:val="28"/>
        </w:rPr>
        <w:lastRenderedPageBreak/>
        <w:t>1. Область применения</w:t>
      </w:r>
      <w:bookmarkEnd w:id="1"/>
    </w:p>
    <w:p w14:paraId="64DDB4C2" w14:textId="2EB16319"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регионального Чемпионата по профессиональному мастерству «Профессионалы» в 202</w:t>
      </w:r>
      <w:r w:rsidRPr="00D7009E">
        <w:rPr>
          <w:rFonts w:eastAsia="Times New Roman" w:cs="Times New Roman"/>
          <w:color w:val="000000"/>
          <w:sz w:val="28"/>
          <w:szCs w:val="28"/>
        </w:rPr>
        <w:t>5</w:t>
      </w:r>
      <w:r w:rsidRPr="00DE15FE">
        <w:rPr>
          <w:rFonts w:eastAsia="Times New Roman" w:cs="Times New Roman"/>
          <w:color w:val="000000"/>
          <w:sz w:val="28"/>
          <w:szCs w:val="28"/>
        </w:rPr>
        <w:t xml:space="preserve"> г. (далее Чемпионата).</w:t>
      </w:r>
    </w:p>
    <w:p w14:paraId="286C7316" w14:textId="5F736CF4"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1.2 Выполнение требований настоящих правил обязательны для всех участников регионального Чемпионата по профессиональному мастерству «Профессионалы» в 202</w:t>
      </w:r>
      <w:r w:rsidRPr="00D7009E">
        <w:rPr>
          <w:rFonts w:eastAsia="Times New Roman" w:cs="Times New Roman"/>
          <w:color w:val="000000"/>
          <w:sz w:val="28"/>
          <w:szCs w:val="28"/>
        </w:rPr>
        <w:t>5</w:t>
      </w:r>
      <w:r w:rsidRPr="00DE15FE">
        <w:rPr>
          <w:rFonts w:eastAsia="Times New Roman" w:cs="Times New Roman"/>
          <w:color w:val="000000"/>
          <w:sz w:val="28"/>
          <w:szCs w:val="28"/>
        </w:rPr>
        <w:t xml:space="preserve"> г. компетенции «Эксплуатация сервисных роботов». </w:t>
      </w:r>
    </w:p>
    <w:p w14:paraId="6387C917"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jc w:val="center"/>
        <w:outlineLvl w:val="9"/>
        <w:rPr>
          <w:rFonts w:eastAsia="Times New Roman" w:cs="Times New Roman"/>
          <w:color w:val="000000"/>
          <w:sz w:val="28"/>
          <w:szCs w:val="28"/>
        </w:rPr>
      </w:pPr>
    </w:p>
    <w:p w14:paraId="6B3A56BD" w14:textId="77777777" w:rsidR="00D7009E" w:rsidRPr="00DE15FE" w:rsidRDefault="00D7009E" w:rsidP="00D7009E">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2" w:name="_Toc180068373"/>
      <w:r w:rsidRPr="00DE15FE">
        <w:rPr>
          <w:rFonts w:eastAsia="Times New Roman" w:cs="Times New Roman"/>
          <w:b/>
          <w:color w:val="000000"/>
          <w:sz w:val="28"/>
          <w:szCs w:val="28"/>
        </w:rPr>
        <w:t>2. Нормативные ссылки</w:t>
      </w:r>
      <w:bookmarkEnd w:id="2"/>
    </w:p>
    <w:p w14:paraId="381E7344"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2.1 Правила разработаны на основании следующих документов и источников:</w:t>
      </w:r>
    </w:p>
    <w:p w14:paraId="0338D30B"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2.1.1 Трудовой кодекс Российской Федерации от 30.12.2001 № 197-ФЗ.</w:t>
      </w:r>
    </w:p>
    <w:p w14:paraId="36051095"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2.1.2. Федеральный закон "Об охране труда" от 28.12.2013 № 426-Ф.</w:t>
      </w:r>
    </w:p>
    <w:p w14:paraId="7B59F7D3"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2.1.3. Международные стандарты безопасности: ISO 10218-1, ISO 10218-2.</w:t>
      </w:r>
    </w:p>
    <w:p w14:paraId="45854660"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outlineLvl w:val="9"/>
        <w:rPr>
          <w:rFonts w:eastAsia="Times New Roman" w:cs="Times New Roman"/>
          <w:color w:val="000000"/>
          <w:sz w:val="28"/>
          <w:szCs w:val="28"/>
        </w:rPr>
      </w:pPr>
    </w:p>
    <w:p w14:paraId="24E999EF" w14:textId="77777777" w:rsidR="00D7009E" w:rsidRPr="00DE15FE" w:rsidRDefault="00D7009E" w:rsidP="00D7009E">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3" w:name="_Toc180068374"/>
      <w:r w:rsidRPr="00DE15FE">
        <w:rPr>
          <w:rFonts w:eastAsia="Times New Roman" w:cs="Times New Roman"/>
          <w:b/>
          <w:color w:val="000000"/>
          <w:sz w:val="28"/>
          <w:szCs w:val="28"/>
        </w:rPr>
        <w:t>3. Общие требования охраны труда</w:t>
      </w:r>
      <w:bookmarkEnd w:id="3"/>
    </w:p>
    <w:p w14:paraId="30C31D1F"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3.1. К выполнению конкурсного задания по компетенции «Эксплуатация сервисных роботов» допускаются участники Чемпионата, прошедшие вводный инструктаж по охране труда, инструктаж на рабочем месте, обучение и проверку знаний требований охраны труда, ознакомленные с инструкцией по охране труда, не имеющие противопоказаний к выполнению заданий по состоянию здоровья и имеющие необходимые навыки по эксплуатации инструмента, приспособлений и оборудования.</w:t>
      </w:r>
    </w:p>
    <w:p w14:paraId="48410A0C"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3.2. Участник Чемпионата обязан:</w:t>
      </w:r>
    </w:p>
    <w:p w14:paraId="022B5BC2"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3.2.1. Выполнять только ту работу, которая определена его ролью на Чемпионате.</w:t>
      </w:r>
    </w:p>
    <w:p w14:paraId="546BDC72"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3.2.2. Правильно применять средства индивидуальной и коллективной защиты.</w:t>
      </w:r>
    </w:p>
    <w:p w14:paraId="48F4D962"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3.3.3. Соблюдать требования охраны труда.</w:t>
      </w:r>
    </w:p>
    <w:p w14:paraId="74445885"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lastRenderedPageBreak/>
        <w:t>3.3.4. Немедленно извещать экспертов о любой ситуации, угрожающей жизни и здоровью участников Чемпионата, о каждом несчастном случае, происшедшем на Чемпионате, или об ухудшении состояния своего здоровья, в том числе о проявлении признаков острого профессионального заболевания (отравления).</w:t>
      </w:r>
    </w:p>
    <w:p w14:paraId="7D04D0F0"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3.3.5. Применять безопасные методы и приёмы выполнения работ и оказания первой помощи, инструктаж по охране труда.</w:t>
      </w:r>
    </w:p>
    <w:p w14:paraId="3CD0734F"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3.3. При выполнении работ на участника Чемпионата возможны воздействия следующих опасных и вредных производственных факторов:</w:t>
      </w:r>
    </w:p>
    <w:p w14:paraId="23E47BBC"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Физические:</w:t>
      </w:r>
    </w:p>
    <w:p w14:paraId="0F6BB391"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-режущие и колющие предметы;</w:t>
      </w:r>
    </w:p>
    <w:p w14:paraId="31D4741B"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-подвижные элементы механизмов;</w:t>
      </w:r>
    </w:p>
    <w:p w14:paraId="3E76ECA7"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-электрический ток;</w:t>
      </w:r>
    </w:p>
    <w:p w14:paraId="73618906"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Химические:</w:t>
      </w:r>
    </w:p>
    <w:p w14:paraId="7FD29A85"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-паяльный флюс;</w:t>
      </w:r>
    </w:p>
    <w:p w14:paraId="4D7EDD85"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-состав литий ионных батарей;</w:t>
      </w:r>
    </w:p>
    <w:p w14:paraId="1705253D"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Психологические:</w:t>
      </w:r>
    </w:p>
    <w:p w14:paraId="3B725A8B"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 чрезмерное напряжение внимания;</w:t>
      </w:r>
    </w:p>
    <w:p w14:paraId="2D0867FB"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 усиленная нагрузка на зрение;</w:t>
      </w:r>
    </w:p>
    <w:p w14:paraId="3689C7B9"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 повышенный уровень шума;</w:t>
      </w:r>
    </w:p>
    <w:p w14:paraId="5EBFDF3E"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 xml:space="preserve">- «стрессовая» ситуация в ходе выполнения заданий; </w:t>
      </w:r>
    </w:p>
    <w:p w14:paraId="01E441F7"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 монотонность труда.</w:t>
      </w:r>
    </w:p>
    <w:p w14:paraId="2CC35E8C"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3.4. Участникам Чемпионата необходимо знать и соблюдать требования по охране труда, пожарной безопасности, производственной санитарии.</w:t>
      </w:r>
    </w:p>
    <w:p w14:paraId="5E0EF514"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3.5. Конкурсные работы должны проводиться в соответствии с технической документацией задания Чемпионата.</w:t>
      </w:r>
    </w:p>
    <w:p w14:paraId="7EDCF766"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 xml:space="preserve">3.6. Участники обязаны соблюдать действующие на Чемпионате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Чемпионата. </w:t>
      </w:r>
    </w:p>
    <w:p w14:paraId="7E0BFCE9"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lastRenderedPageBreak/>
        <w:t>3.7. В случаях травмирования или недомогания, необходимо прекратить работу, известить об этом экспертов и обратиться в медицинское учреждение.</w:t>
      </w:r>
    </w:p>
    <w:p w14:paraId="2CF27666"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3.8. Лица, не соблюдающие настоящие Правила, привлекаются к ответственности согласно действующему законодательству.</w:t>
      </w:r>
    </w:p>
    <w:p w14:paraId="6CB4F55A"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3.9. Несоблюдение участником норм и правил охраны труда ведет к потере баллов. Постоянное нарушение норм безопасности может привести к временному или полному отстранению от участия в Чемпионате.</w:t>
      </w:r>
    </w:p>
    <w:p w14:paraId="753576C7"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240" w:lineRule="auto"/>
        <w:ind w:firstLine="709"/>
        <w:jc w:val="both"/>
        <w:outlineLvl w:val="9"/>
        <w:rPr>
          <w:rFonts w:eastAsia="Times New Roman" w:cs="Times New Roman"/>
          <w:color w:val="000000"/>
        </w:rPr>
      </w:pPr>
    </w:p>
    <w:p w14:paraId="1F1A9E84" w14:textId="77777777" w:rsidR="00D7009E" w:rsidRPr="00DE15FE" w:rsidRDefault="00D7009E" w:rsidP="00D7009E">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4" w:name="_Toc180068375"/>
      <w:r w:rsidRPr="00DE15FE">
        <w:rPr>
          <w:rFonts w:eastAsia="Times New Roman" w:cs="Times New Roman"/>
          <w:b/>
          <w:color w:val="000000"/>
          <w:sz w:val="28"/>
          <w:szCs w:val="28"/>
        </w:rPr>
        <w:t>4. Требования охраны труда перед началом работы</w:t>
      </w:r>
      <w:bookmarkEnd w:id="4"/>
    </w:p>
    <w:p w14:paraId="5B3FE8EC"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4.1. Перед началом выполнения работ конкурсант обязан:</w:t>
      </w:r>
    </w:p>
    <w:p w14:paraId="3DD77DB3" w14:textId="77777777" w:rsidR="00D7009E" w:rsidRPr="001A3196" w:rsidRDefault="00D7009E" w:rsidP="00D7009E">
      <w:pPr>
        <w:spacing w:before="120" w:after="120" w:line="360" w:lineRule="auto"/>
        <w:ind w:firstLine="709"/>
        <w:jc w:val="both"/>
        <w:outlineLvl w:val="9"/>
        <w:rPr>
          <w:rFonts w:cs="Times New Roman"/>
          <w:position w:val="0"/>
          <w:sz w:val="28"/>
          <w:szCs w:val="28"/>
        </w:rPr>
      </w:pPr>
      <w:r w:rsidRPr="00DE15FE">
        <w:rPr>
          <w:rFonts w:cs="Times New Roman"/>
          <w:position w:val="0"/>
          <w:sz w:val="28"/>
          <w:szCs w:val="28"/>
        </w:rPr>
        <w:t xml:space="preserve">4.1.1 </w:t>
      </w:r>
      <w:r w:rsidRPr="001A3196">
        <w:rPr>
          <w:rFonts w:cs="Times New Roman"/>
          <w:position w:val="0"/>
          <w:sz w:val="28"/>
          <w:szCs w:val="28"/>
        </w:rPr>
        <w:t>Подготовить рабочее место:</w:t>
      </w:r>
    </w:p>
    <w:p w14:paraId="0EFE1F50" w14:textId="77777777" w:rsidR="00D7009E" w:rsidRPr="001A3196" w:rsidRDefault="00D7009E" w:rsidP="00D7009E">
      <w:pPr>
        <w:spacing w:before="120" w:after="120" w:line="360" w:lineRule="auto"/>
        <w:ind w:firstLine="709"/>
        <w:jc w:val="both"/>
        <w:outlineLvl w:val="9"/>
        <w:rPr>
          <w:rFonts w:cs="Times New Roman"/>
          <w:position w:val="0"/>
          <w:sz w:val="28"/>
          <w:szCs w:val="28"/>
        </w:rPr>
      </w:pPr>
      <w:r w:rsidRPr="001A3196">
        <w:rPr>
          <w:rFonts w:cs="Times New Roman"/>
          <w:position w:val="0"/>
          <w:sz w:val="28"/>
          <w:szCs w:val="28"/>
        </w:rPr>
        <w:t>- проверить работоспособность рабочей станции;</w:t>
      </w:r>
    </w:p>
    <w:p w14:paraId="4603E706" w14:textId="77777777" w:rsidR="00D7009E" w:rsidRPr="001A3196" w:rsidRDefault="00D7009E" w:rsidP="00D7009E">
      <w:pPr>
        <w:spacing w:before="120" w:after="120" w:line="360" w:lineRule="auto"/>
        <w:ind w:firstLine="709"/>
        <w:jc w:val="both"/>
        <w:outlineLvl w:val="9"/>
        <w:rPr>
          <w:rFonts w:cs="Times New Roman"/>
          <w:position w:val="0"/>
          <w:sz w:val="28"/>
          <w:szCs w:val="28"/>
        </w:rPr>
      </w:pPr>
      <w:r w:rsidRPr="001A3196">
        <w:rPr>
          <w:rFonts w:cs="Times New Roman"/>
          <w:position w:val="0"/>
          <w:sz w:val="28"/>
          <w:szCs w:val="28"/>
        </w:rPr>
        <w:t>- проверить работоспособность робота (с разрешения ГЭ);</w:t>
      </w:r>
    </w:p>
    <w:p w14:paraId="1EC2BC68" w14:textId="77777777" w:rsidR="00D7009E" w:rsidRPr="001A3196" w:rsidRDefault="00D7009E" w:rsidP="00D7009E">
      <w:pPr>
        <w:spacing w:before="120" w:after="120" w:line="360" w:lineRule="auto"/>
        <w:ind w:firstLine="709"/>
        <w:jc w:val="both"/>
        <w:outlineLvl w:val="9"/>
        <w:rPr>
          <w:rFonts w:cs="Times New Roman"/>
          <w:position w:val="0"/>
          <w:sz w:val="28"/>
          <w:szCs w:val="28"/>
        </w:rPr>
      </w:pPr>
      <w:r w:rsidRPr="001A3196">
        <w:rPr>
          <w:rFonts w:cs="Times New Roman"/>
          <w:position w:val="0"/>
          <w:sz w:val="28"/>
          <w:szCs w:val="28"/>
        </w:rPr>
        <w:t>- проверить исправность инструмента, для выполнения КЗ;</w:t>
      </w:r>
    </w:p>
    <w:p w14:paraId="2FC2927C" w14:textId="77777777" w:rsidR="00D7009E" w:rsidRPr="001A3196" w:rsidRDefault="00D7009E" w:rsidP="00D7009E">
      <w:pPr>
        <w:spacing w:before="120" w:after="120" w:line="360" w:lineRule="auto"/>
        <w:ind w:firstLine="709"/>
        <w:jc w:val="both"/>
        <w:outlineLvl w:val="9"/>
        <w:rPr>
          <w:rFonts w:cs="Times New Roman"/>
          <w:position w:val="0"/>
          <w:sz w:val="28"/>
          <w:szCs w:val="28"/>
        </w:rPr>
      </w:pPr>
      <w:r w:rsidRPr="001A3196">
        <w:rPr>
          <w:rFonts w:cs="Times New Roman"/>
          <w:position w:val="0"/>
          <w:sz w:val="28"/>
          <w:szCs w:val="28"/>
        </w:rPr>
        <w:t>- проверить наличие питания 220 В. на рабочем столе;</w:t>
      </w:r>
    </w:p>
    <w:p w14:paraId="567A7B6F" w14:textId="77777777" w:rsidR="00D7009E" w:rsidRPr="001A3196" w:rsidRDefault="00D7009E" w:rsidP="00D7009E">
      <w:pPr>
        <w:spacing w:before="120" w:after="120" w:line="360" w:lineRule="auto"/>
        <w:ind w:firstLine="709"/>
        <w:jc w:val="both"/>
        <w:outlineLvl w:val="9"/>
        <w:rPr>
          <w:rFonts w:cs="Times New Roman"/>
          <w:position w:val="0"/>
          <w:sz w:val="28"/>
          <w:szCs w:val="28"/>
        </w:rPr>
      </w:pPr>
      <w:r w:rsidRPr="001A3196">
        <w:rPr>
          <w:rFonts w:cs="Times New Roman"/>
          <w:position w:val="0"/>
          <w:sz w:val="28"/>
          <w:szCs w:val="28"/>
        </w:rPr>
        <w:t>- проверить устойчивость стола/стула на рабочем месте.</w:t>
      </w:r>
    </w:p>
    <w:p w14:paraId="33DE29BE" w14:textId="77777777" w:rsidR="00D7009E" w:rsidRPr="001A3196" w:rsidRDefault="00D7009E" w:rsidP="00D7009E">
      <w:pPr>
        <w:spacing w:before="120" w:after="120" w:line="360" w:lineRule="auto"/>
        <w:ind w:firstLine="709"/>
        <w:jc w:val="both"/>
        <w:outlineLvl w:val="9"/>
        <w:rPr>
          <w:rFonts w:cs="Times New Roman"/>
          <w:position w:val="0"/>
          <w:sz w:val="28"/>
          <w:szCs w:val="28"/>
        </w:rPr>
      </w:pPr>
      <w:r w:rsidRPr="00DE15FE">
        <w:rPr>
          <w:rFonts w:cs="Times New Roman"/>
          <w:position w:val="0"/>
          <w:sz w:val="28"/>
          <w:szCs w:val="28"/>
        </w:rPr>
        <w:t>4.1.2</w:t>
      </w:r>
      <w:r w:rsidRPr="001A3196">
        <w:rPr>
          <w:rFonts w:cs="Times New Roman"/>
          <w:position w:val="0"/>
          <w:sz w:val="28"/>
          <w:szCs w:val="28"/>
        </w:rPr>
        <w:t xml:space="preserve"> Подготовить инструмент и оборудование,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800"/>
      </w:tblGrid>
      <w:tr w:rsidR="00D7009E" w:rsidRPr="001A3196" w14:paraId="3830EFB8" w14:textId="77777777" w:rsidTr="00134D6D">
        <w:trPr>
          <w:tblHeader/>
        </w:trPr>
        <w:tc>
          <w:tcPr>
            <w:tcW w:w="0" w:type="auto"/>
            <w:shd w:val="clear" w:color="auto" w:fill="auto"/>
            <w:vAlign w:val="center"/>
          </w:tcPr>
          <w:p w14:paraId="6CF41E62" w14:textId="77777777" w:rsidR="00D7009E" w:rsidRPr="001A3196" w:rsidRDefault="00D7009E" w:rsidP="00134D6D">
            <w:pPr>
              <w:spacing w:line="360" w:lineRule="auto"/>
              <w:jc w:val="center"/>
              <w:outlineLvl w:val="9"/>
              <w:rPr>
                <w:rFonts w:eastAsia="Times New Roman" w:cs="Times New Roman"/>
                <w:b/>
                <w:position w:val="0"/>
                <w:sz w:val="28"/>
                <w:szCs w:val="28"/>
              </w:rPr>
            </w:pPr>
            <w:r w:rsidRPr="001A3196">
              <w:rPr>
                <w:rFonts w:eastAsia="Times New Roman" w:cs="Times New Roman"/>
                <w:b/>
                <w:position w:val="0"/>
                <w:sz w:val="28"/>
                <w:szCs w:val="28"/>
              </w:rPr>
              <w:t>Наименование инструмента или оборудования</w:t>
            </w:r>
          </w:p>
        </w:tc>
        <w:tc>
          <w:tcPr>
            <w:tcW w:w="0" w:type="auto"/>
            <w:shd w:val="clear" w:color="auto" w:fill="auto"/>
            <w:vAlign w:val="center"/>
          </w:tcPr>
          <w:p w14:paraId="6C3E96ED" w14:textId="77777777" w:rsidR="00D7009E" w:rsidRPr="001A3196" w:rsidRDefault="00D7009E" w:rsidP="00134D6D">
            <w:pPr>
              <w:spacing w:line="360" w:lineRule="auto"/>
              <w:jc w:val="center"/>
              <w:outlineLvl w:val="9"/>
              <w:rPr>
                <w:rFonts w:eastAsia="Times New Roman" w:cs="Times New Roman"/>
                <w:b/>
                <w:position w:val="0"/>
                <w:sz w:val="28"/>
                <w:szCs w:val="28"/>
              </w:rPr>
            </w:pPr>
            <w:r w:rsidRPr="001A3196">
              <w:rPr>
                <w:rFonts w:eastAsia="Times New Roman" w:cs="Times New Roman"/>
                <w:b/>
                <w:position w:val="0"/>
                <w:sz w:val="28"/>
                <w:szCs w:val="28"/>
              </w:rPr>
              <w:t>Правила подготовки к выполнению конкурсного задания</w:t>
            </w:r>
          </w:p>
        </w:tc>
      </w:tr>
      <w:tr w:rsidR="00D7009E" w:rsidRPr="001A3196" w14:paraId="76BE26B5" w14:textId="77777777" w:rsidTr="00134D6D">
        <w:tc>
          <w:tcPr>
            <w:tcW w:w="0" w:type="auto"/>
            <w:shd w:val="clear" w:color="auto" w:fill="auto"/>
            <w:vAlign w:val="center"/>
          </w:tcPr>
          <w:p w14:paraId="486935CB" w14:textId="77777777" w:rsidR="00D7009E" w:rsidRPr="001A3196" w:rsidRDefault="00D7009E" w:rsidP="00134D6D">
            <w:pPr>
              <w:spacing w:line="360" w:lineRule="auto"/>
              <w:jc w:val="both"/>
              <w:outlineLvl w:val="9"/>
              <w:rPr>
                <w:rFonts w:eastAsia="Times New Roman" w:cs="Times New Roman"/>
                <w:position w:val="0"/>
                <w:sz w:val="28"/>
                <w:szCs w:val="28"/>
                <w:lang w:val="en-US"/>
              </w:rPr>
            </w:pPr>
            <w:r w:rsidRPr="001A3196">
              <w:rPr>
                <w:rFonts w:eastAsia="Times New Roman" w:cs="Times New Roman"/>
                <w:position w:val="0"/>
                <w:sz w:val="28"/>
                <w:szCs w:val="28"/>
              </w:rPr>
              <w:t>Рабочая станция для ROS</w:t>
            </w:r>
          </w:p>
        </w:tc>
        <w:tc>
          <w:tcPr>
            <w:tcW w:w="0" w:type="auto"/>
            <w:shd w:val="clear" w:color="auto" w:fill="auto"/>
            <w:vAlign w:val="center"/>
          </w:tcPr>
          <w:p w14:paraId="07417F52"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 xml:space="preserve">Включить, убедиться в установке </w:t>
            </w:r>
            <w:r w:rsidRPr="001A3196">
              <w:rPr>
                <w:rFonts w:eastAsia="Times New Roman" w:cs="Times New Roman"/>
                <w:position w:val="0"/>
                <w:sz w:val="28"/>
                <w:szCs w:val="28"/>
                <w:lang w:val="en-US"/>
              </w:rPr>
              <w:t>ROS</w:t>
            </w:r>
            <w:r w:rsidRPr="001A3196">
              <w:rPr>
                <w:rFonts w:eastAsia="Times New Roman" w:cs="Times New Roman"/>
                <w:position w:val="0"/>
                <w:sz w:val="28"/>
                <w:szCs w:val="28"/>
              </w:rPr>
              <w:t xml:space="preserve"> и другого необходимого ПО для выполнения КЗ</w:t>
            </w:r>
          </w:p>
        </w:tc>
      </w:tr>
      <w:tr w:rsidR="00D7009E" w:rsidRPr="001A3196" w14:paraId="14C7EE72" w14:textId="77777777" w:rsidTr="00134D6D">
        <w:tc>
          <w:tcPr>
            <w:tcW w:w="0" w:type="auto"/>
            <w:shd w:val="clear" w:color="auto" w:fill="auto"/>
            <w:vAlign w:val="center"/>
          </w:tcPr>
          <w:p w14:paraId="77DFD740" w14:textId="77777777" w:rsidR="00D7009E" w:rsidRPr="001A3196" w:rsidRDefault="00D7009E" w:rsidP="00134D6D">
            <w:pPr>
              <w:spacing w:line="360" w:lineRule="auto"/>
              <w:jc w:val="both"/>
              <w:outlineLvl w:val="9"/>
              <w:rPr>
                <w:rFonts w:cs="Times New Roman"/>
                <w:position w:val="0"/>
                <w:sz w:val="28"/>
                <w:szCs w:val="28"/>
              </w:rPr>
            </w:pPr>
            <w:r w:rsidRPr="001A3196">
              <w:rPr>
                <w:rFonts w:eastAsia="Times New Roman" w:cs="Times New Roman"/>
                <w:position w:val="0"/>
                <w:sz w:val="28"/>
                <w:szCs w:val="28"/>
              </w:rPr>
              <w:t xml:space="preserve">Робот </w:t>
            </w:r>
            <w:r w:rsidRPr="001A3196">
              <w:rPr>
                <w:rFonts w:eastAsia="Times New Roman" w:cs="Times New Roman"/>
                <w:position w:val="0"/>
                <w:sz w:val="28"/>
                <w:szCs w:val="28"/>
                <w:lang w:val="en-US"/>
              </w:rPr>
              <w:t>Turtlebro</w:t>
            </w:r>
          </w:p>
        </w:tc>
        <w:tc>
          <w:tcPr>
            <w:tcW w:w="0" w:type="auto"/>
            <w:shd w:val="clear" w:color="auto" w:fill="auto"/>
            <w:vAlign w:val="center"/>
          </w:tcPr>
          <w:p w14:paraId="6151A8DC" w14:textId="77777777" w:rsidR="00D7009E" w:rsidRPr="001A3196" w:rsidRDefault="00D7009E" w:rsidP="00134D6D">
            <w:pPr>
              <w:spacing w:line="360" w:lineRule="auto"/>
              <w:jc w:val="both"/>
              <w:outlineLvl w:val="9"/>
              <w:rPr>
                <w:rFonts w:cs="Times New Roman"/>
                <w:position w:val="0"/>
                <w:sz w:val="28"/>
                <w:szCs w:val="28"/>
              </w:rPr>
            </w:pPr>
            <w:r w:rsidRPr="001A3196">
              <w:rPr>
                <w:rFonts w:cs="Times New Roman"/>
                <w:position w:val="0"/>
                <w:sz w:val="28"/>
                <w:szCs w:val="28"/>
              </w:rPr>
              <w:t>Включить, убедиться в работоспособности</w:t>
            </w:r>
          </w:p>
        </w:tc>
      </w:tr>
      <w:tr w:rsidR="00D7009E" w:rsidRPr="001A3196" w14:paraId="0E344C60" w14:textId="77777777" w:rsidTr="00134D6D">
        <w:tc>
          <w:tcPr>
            <w:tcW w:w="0" w:type="auto"/>
            <w:shd w:val="clear" w:color="auto" w:fill="auto"/>
            <w:vAlign w:val="center"/>
          </w:tcPr>
          <w:p w14:paraId="55133BD1" w14:textId="77777777" w:rsidR="00D7009E" w:rsidRPr="001A3196" w:rsidRDefault="00D7009E" w:rsidP="00134D6D">
            <w:pPr>
              <w:spacing w:line="360" w:lineRule="auto"/>
              <w:jc w:val="both"/>
              <w:outlineLvl w:val="9"/>
              <w:rPr>
                <w:rFonts w:cs="Times New Roman"/>
                <w:position w:val="0"/>
                <w:sz w:val="28"/>
                <w:szCs w:val="28"/>
              </w:rPr>
            </w:pPr>
            <w:r w:rsidRPr="001A3196">
              <w:rPr>
                <w:rFonts w:eastAsia="Times New Roman" w:cs="Times New Roman"/>
                <w:position w:val="0"/>
                <w:sz w:val="28"/>
                <w:szCs w:val="28"/>
              </w:rPr>
              <w:t>Зарядное устройство</w:t>
            </w:r>
          </w:p>
        </w:tc>
        <w:tc>
          <w:tcPr>
            <w:tcW w:w="0" w:type="auto"/>
            <w:shd w:val="clear" w:color="auto" w:fill="auto"/>
            <w:vAlign w:val="center"/>
          </w:tcPr>
          <w:p w14:paraId="5DEAA7CD" w14:textId="77777777" w:rsidR="00D7009E" w:rsidRPr="001A3196" w:rsidRDefault="00D7009E" w:rsidP="00134D6D">
            <w:pPr>
              <w:spacing w:line="360" w:lineRule="auto"/>
              <w:jc w:val="both"/>
              <w:outlineLvl w:val="9"/>
              <w:rPr>
                <w:rFonts w:cs="Times New Roman"/>
                <w:position w:val="0"/>
                <w:sz w:val="28"/>
                <w:szCs w:val="28"/>
              </w:rPr>
            </w:pPr>
            <w:r w:rsidRPr="001A3196">
              <w:rPr>
                <w:rFonts w:cs="Times New Roman"/>
                <w:position w:val="0"/>
                <w:sz w:val="28"/>
                <w:szCs w:val="28"/>
              </w:rPr>
              <w:t>Включить, убедиться в работоспособности</w:t>
            </w:r>
          </w:p>
        </w:tc>
      </w:tr>
      <w:tr w:rsidR="00D7009E" w:rsidRPr="001A3196" w14:paraId="4CF3E6EB" w14:textId="77777777" w:rsidTr="00134D6D">
        <w:tc>
          <w:tcPr>
            <w:tcW w:w="0" w:type="auto"/>
            <w:shd w:val="clear" w:color="auto" w:fill="auto"/>
            <w:vAlign w:val="center"/>
          </w:tcPr>
          <w:p w14:paraId="0762BDBE" w14:textId="77777777" w:rsidR="00D7009E" w:rsidRPr="001A3196" w:rsidRDefault="00D7009E" w:rsidP="00134D6D">
            <w:pPr>
              <w:spacing w:line="360" w:lineRule="auto"/>
              <w:jc w:val="both"/>
              <w:outlineLvl w:val="9"/>
              <w:rPr>
                <w:rFonts w:cs="Times New Roman"/>
                <w:position w:val="0"/>
                <w:sz w:val="28"/>
                <w:szCs w:val="28"/>
              </w:rPr>
            </w:pPr>
            <w:r w:rsidRPr="001A3196">
              <w:rPr>
                <w:rFonts w:eastAsia="Times New Roman" w:cs="Times New Roman"/>
                <w:position w:val="0"/>
                <w:sz w:val="28"/>
                <w:szCs w:val="28"/>
              </w:rPr>
              <w:t xml:space="preserve">Дополнительное навесное оборудование для робота </w:t>
            </w:r>
            <w:r w:rsidRPr="001A3196">
              <w:rPr>
                <w:rFonts w:eastAsia="Times New Roman" w:cs="Times New Roman"/>
                <w:position w:val="0"/>
                <w:sz w:val="28"/>
                <w:szCs w:val="28"/>
                <w:lang w:val="en-US"/>
              </w:rPr>
              <w:t>Turtlebro</w:t>
            </w:r>
          </w:p>
        </w:tc>
        <w:tc>
          <w:tcPr>
            <w:tcW w:w="0" w:type="auto"/>
            <w:shd w:val="clear" w:color="auto" w:fill="auto"/>
            <w:vAlign w:val="center"/>
          </w:tcPr>
          <w:p w14:paraId="7215E4B5" w14:textId="77777777" w:rsidR="00D7009E" w:rsidRPr="001A3196" w:rsidRDefault="00D7009E" w:rsidP="00134D6D">
            <w:pPr>
              <w:spacing w:line="360" w:lineRule="auto"/>
              <w:jc w:val="both"/>
              <w:outlineLvl w:val="9"/>
              <w:rPr>
                <w:rFonts w:cs="Times New Roman"/>
                <w:position w:val="0"/>
                <w:sz w:val="28"/>
                <w:szCs w:val="28"/>
              </w:rPr>
            </w:pPr>
            <w:r w:rsidRPr="001A3196">
              <w:rPr>
                <w:rFonts w:cs="Times New Roman"/>
                <w:position w:val="0"/>
                <w:sz w:val="28"/>
                <w:szCs w:val="28"/>
              </w:rPr>
              <w:t xml:space="preserve">Убедиться в наличии в </w:t>
            </w:r>
            <w:proofErr w:type="spellStart"/>
            <w:r w:rsidRPr="001A3196">
              <w:rPr>
                <w:rFonts w:cs="Times New Roman"/>
                <w:position w:val="0"/>
                <w:sz w:val="28"/>
                <w:szCs w:val="28"/>
              </w:rPr>
              <w:t>тулбоксе</w:t>
            </w:r>
            <w:proofErr w:type="spellEnd"/>
          </w:p>
        </w:tc>
      </w:tr>
      <w:tr w:rsidR="00D7009E" w:rsidRPr="001A3196" w14:paraId="2CDF4DFF" w14:textId="77777777" w:rsidTr="00134D6D">
        <w:tc>
          <w:tcPr>
            <w:tcW w:w="0" w:type="auto"/>
            <w:shd w:val="clear" w:color="auto" w:fill="auto"/>
            <w:vAlign w:val="center"/>
          </w:tcPr>
          <w:p w14:paraId="43EEA641" w14:textId="77777777" w:rsidR="00D7009E" w:rsidRPr="001A3196" w:rsidRDefault="00D7009E" w:rsidP="00134D6D">
            <w:pPr>
              <w:spacing w:line="360" w:lineRule="auto"/>
              <w:jc w:val="both"/>
              <w:outlineLvl w:val="9"/>
              <w:rPr>
                <w:rFonts w:eastAsia="Times New Roman" w:cs="Times New Roman"/>
                <w:position w:val="0"/>
                <w:sz w:val="28"/>
                <w:szCs w:val="28"/>
              </w:rPr>
            </w:pPr>
            <w:proofErr w:type="spellStart"/>
            <w:r w:rsidRPr="001A3196">
              <w:rPr>
                <w:rFonts w:eastAsia="Times New Roman" w:cs="Times New Roman"/>
                <w:position w:val="0"/>
                <w:sz w:val="28"/>
                <w:szCs w:val="28"/>
              </w:rPr>
              <w:t>Бокорезы</w:t>
            </w:r>
            <w:proofErr w:type="spellEnd"/>
          </w:p>
        </w:tc>
        <w:tc>
          <w:tcPr>
            <w:tcW w:w="0" w:type="auto"/>
            <w:shd w:val="clear" w:color="auto" w:fill="auto"/>
            <w:vAlign w:val="center"/>
          </w:tcPr>
          <w:p w14:paraId="356CE022" w14:textId="77777777" w:rsidR="00D7009E" w:rsidRPr="001A3196" w:rsidRDefault="00D7009E" w:rsidP="00134D6D">
            <w:pPr>
              <w:spacing w:line="360" w:lineRule="auto"/>
              <w:jc w:val="both"/>
              <w:outlineLvl w:val="9"/>
              <w:rPr>
                <w:rFonts w:cs="Times New Roman"/>
                <w:position w:val="0"/>
                <w:sz w:val="28"/>
                <w:szCs w:val="28"/>
              </w:rPr>
            </w:pPr>
            <w:r w:rsidRPr="001A3196">
              <w:rPr>
                <w:rFonts w:cs="Times New Roman"/>
                <w:position w:val="0"/>
                <w:sz w:val="28"/>
                <w:szCs w:val="28"/>
              </w:rPr>
              <w:t>Убедиться в исправности инструмента путем разрезания провода диаметром 1-3 мм</w:t>
            </w:r>
          </w:p>
        </w:tc>
      </w:tr>
      <w:tr w:rsidR="00D7009E" w:rsidRPr="001A3196" w14:paraId="00719335" w14:textId="77777777" w:rsidTr="00134D6D">
        <w:tc>
          <w:tcPr>
            <w:tcW w:w="0" w:type="auto"/>
            <w:shd w:val="clear" w:color="auto" w:fill="auto"/>
            <w:vAlign w:val="center"/>
          </w:tcPr>
          <w:p w14:paraId="0DBFFAB8" w14:textId="77777777" w:rsidR="00D7009E" w:rsidRPr="001A3196" w:rsidRDefault="00D7009E" w:rsidP="00134D6D">
            <w:pPr>
              <w:spacing w:line="360" w:lineRule="auto"/>
              <w:jc w:val="both"/>
              <w:outlineLvl w:val="9"/>
              <w:rPr>
                <w:rFonts w:eastAsia="Times New Roman" w:cs="Times New Roman"/>
                <w:position w:val="0"/>
                <w:sz w:val="28"/>
                <w:szCs w:val="28"/>
              </w:rPr>
            </w:pPr>
            <w:proofErr w:type="spellStart"/>
            <w:r w:rsidRPr="001A3196">
              <w:rPr>
                <w:rFonts w:eastAsia="Times New Roman" w:cs="Times New Roman"/>
                <w:position w:val="0"/>
                <w:sz w:val="28"/>
                <w:szCs w:val="28"/>
              </w:rPr>
              <w:lastRenderedPageBreak/>
              <w:t>Длинногубцы</w:t>
            </w:r>
            <w:proofErr w:type="spellEnd"/>
          </w:p>
        </w:tc>
        <w:tc>
          <w:tcPr>
            <w:tcW w:w="0" w:type="auto"/>
            <w:shd w:val="clear" w:color="auto" w:fill="auto"/>
            <w:vAlign w:val="center"/>
          </w:tcPr>
          <w:p w14:paraId="19021879" w14:textId="77777777" w:rsidR="00D7009E" w:rsidRPr="001A3196" w:rsidRDefault="00D7009E" w:rsidP="00134D6D">
            <w:pPr>
              <w:spacing w:line="360" w:lineRule="auto"/>
              <w:jc w:val="both"/>
              <w:outlineLvl w:val="9"/>
              <w:rPr>
                <w:rFonts w:cs="Times New Roman"/>
                <w:position w:val="0"/>
                <w:sz w:val="28"/>
                <w:szCs w:val="28"/>
              </w:rPr>
            </w:pPr>
            <w:r w:rsidRPr="001A3196">
              <w:rPr>
                <w:rFonts w:cs="Times New Roman"/>
                <w:position w:val="0"/>
                <w:sz w:val="28"/>
                <w:szCs w:val="28"/>
              </w:rPr>
              <w:t>Убедиться в исправности инструмента визуального осмотра</w:t>
            </w:r>
          </w:p>
        </w:tc>
      </w:tr>
      <w:tr w:rsidR="00D7009E" w:rsidRPr="001A3196" w14:paraId="5354E1E2" w14:textId="77777777" w:rsidTr="00134D6D">
        <w:tc>
          <w:tcPr>
            <w:tcW w:w="0" w:type="auto"/>
            <w:shd w:val="clear" w:color="auto" w:fill="auto"/>
            <w:vAlign w:val="center"/>
          </w:tcPr>
          <w:p w14:paraId="2029030A"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Клещи для зачистки проводов</w:t>
            </w:r>
          </w:p>
        </w:tc>
        <w:tc>
          <w:tcPr>
            <w:tcW w:w="0" w:type="auto"/>
            <w:shd w:val="clear" w:color="auto" w:fill="auto"/>
            <w:vAlign w:val="center"/>
          </w:tcPr>
          <w:p w14:paraId="6066659B" w14:textId="77777777" w:rsidR="00D7009E" w:rsidRPr="001A3196" w:rsidRDefault="00D7009E" w:rsidP="00134D6D">
            <w:pPr>
              <w:spacing w:line="360" w:lineRule="auto"/>
              <w:jc w:val="both"/>
              <w:outlineLvl w:val="9"/>
              <w:rPr>
                <w:rFonts w:cs="Times New Roman"/>
                <w:position w:val="0"/>
                <w:sz w:val="28"/>
                <w:szCs w:val="28"/>
              </w:rPr>
            </w:pPr>
            <w:r w:rsidRPr="001A3196">
              <w:rPr>
                <w:rFonts w:cs="Times New Roman"/>
                <w:position w:val="0"/>
                <w:sz w:val="28"/>
                <w:szCs w:val="28"/>
              </w:rPr>
              <w:t>Убедиться в исправности инструмента путем снятия оплетки с провода диаметром 1-3 мм</w:t>
            </w:r>
          </w:p>
        </w:tc>
      </w:tr>
      <w:tr w:rsidR="00D7009E" w:rsidRPr="001A3196" w14:paraId="5F22201F" w14:textId="77777777" w:rsidTr="00134D6D">
        <w:tc>
          <w:tcPr>
            <w:tcW w:w="0" w:type="auto"/>
            <w:shd w:val="clear" w:color="auto" w:fill="auto"/>
            <w:vAlign w:val="center"/>
          </w:tcPr>
          <w:p w14:paraId="7A6A72EA"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Обжимной инструмент</w:t>
            </w:r>
          </w:p>
        </w:tc>
        <w:tc>
          <w:tcPr>
            <w:tcW w:w="0" w:type="auto"/>
            <w:shd w:val="clear" w:color="auto" w:fill="auto"/>
            <w:vAlign w:val="center"/>
          </w:tcPr>
          <w:p w14:paraId="60C776B6" w14:textId="77777777" w:rsidR="00D7009E" w:rsidRPr="001A3196" w:rsidRDefault="00D7009E" w:rsidP="00134D6D">
            <w:pPr>
              <w:spacing w:line="360" w:lineRule="auto"/>
              <w:jc w:val="both"/>
              <w:outlineLvl w:val="9"/>
              <w:rPr>
                <w:rFonts w:cs="Times New Roman"/>
                <w:position w:val="0"/>
                <w:sz w:val="28"/>
                <w:szCs w:val="28"/>
              </w:rPr>
            </w:pPr>
            <w:r w:rsidRPr="001A3196">
              <w:rPr>
                <w:rFonts w:cs="Times New Roman"/>
                <w:position w:val="0"/>
                <w:sz w:val="28"/>
                <w:szCs w:val="28"/>
              </w:rPr>
              <w:t>Убедиться в исправности инструмента путем обжатия провода диаметром 1-3 мм</w:t>
            </w:r>
          </w:p>
        </w:tc>
      </w:tr>
      <w:tr w:rsidR="00D7009E" w:rsidRPr="001A3196" w14:paraId="6D1C75D8" w14:textId="77777777" w:rsidTr="00134D6D">
        <w:tc>
          <w:tcPr>
            <w:tcW w:w="0" w:type="auto"/>
            <w:shd w:val="clear" w:color="auto" w:fill="auto"/>
            <w:vAlign w:val="center"/>
          </w:tcPr>
          <w:p w14:paraId="3B3736B4"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Набор отверток</w:t>
            </w:r>
          </w:p>
        </w:tc>
        <w:tc>
          <w:tcPr>
            <w:tcW w:w="0" w:type="auto"/>
            <w:shd w:val="clear" w:color="auto" w:fill="auto"/>
            <w:vAlign w:val="center"/>
          </w:tcPr>
          <w:p w14:paraId="503A7161" w14:textId="77777777" w:rsidR="00D7009E" w:rsidRPr="001A3196" w:rsidRDefault="00D7009E" w:rsidP="00134D6D">
            <w:pPr>
              <w:spacing w:line="360" w:lineRule="auto"/>
              <w:jc w:val="both"/>
              <w:outlineLvl w:val="9"/>
              <w:rPr>
                <w:rFonts w:cs="Times New Roman"/>
                <w:position w:val="0"/>
                <w:sz w:val="28"/>
                <w:szCs w:val="28"/>
              </w:rPr>
            </w:pPr>
            <w:r w:rsidRPr="001A3196">
              <w:rPr>
                <w:rFonts w:cs="Times New Roman"/>
                <w:position w:val="0"/>
                <w:sz w:val="28"/>
                <w:szCs w:val="28"/>
              </w:rPr>
              <w:t>Убедиться в исправности инструмента путем визуального осмотра</w:t>
            </w:r>
          </w:p>
        </w:tc>
      </w:tr>
      <w:tr w:rsidR="00D7009E" w:rsidRPr="001A3196" w14:paraId="7DBE0B8C" w14:textId="77777777" w:rsidTr="00134D6D">
        <w:tc>
          <w:tcPr>
            <w:tcW w:w="0" w:type="auto"/>
            <w:shd w:val="clear" w:color="auto" w:fill="auto"/>
            <w:vAlign w:val="center"/>
          </w:tcPr>
          <w:p w14:paraId="77E1D6FA"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Набор шестигранников</w:t>
            </w:r>
          </w:p>
        </w:tc>
        <w:tc>
          <w:tcPr>
            <w:tcW w:w="0" w:type="auto"/>
            <w:shd w:val="clear" w:color="auto" w:fill="auto"/>
            <w:vAlign w:val="center"/>
          </w:tcPr>
          <w:p w14:paraId="2E012A3C" w14:textId="77777777" w:rsidR="00D7009E" w:rsidRPr="001A3196" w:rsidRDefault="00D7009E" w:rsidP="00134D6D">
            <w:pPr>
              <w:spacing w:line="360" w:lineRule="auto"/>
              <w:jc w:val="both"/>
              <w:outlineLvl w:val="9"/>
              <w:rPr>
                <w:rFonts w:cs="Times New Roman"/>
                <w:position w:val="0"/>
                <w:sz w:val="28"/>
                <w:szCs w:val="28"/>
              </w:rPr>
            </w:pPr>
            <w:r w:rsidRPr="001A3196">
              <w:rPr>
                <w:rFonts w:cs="Times New Roman"/>
                <w:position w:val="0"/>
                <w:sz w:val="28"/>
                <w:szCs w:val="28"/>
              </w:rPr>
              <w:t>Убедиться в исправности инструмента путем визуального осмотра</w:t>
            </w:r>
          </w:p>
        </w:tc>
      </w:tr>
      <w:tr w:rsidR="00D7009E" w:rsidRPr="001A3196" w14:paraId="283EED7B" w14:textId="77777777" w:rsidTr="00134D6D">
        <w:tc>
          <w:tcPr>
            <w:tcW w:w="0" w:type="auto"/>
            <w:shd w:val="clear" w:color="auto" w:fill="auto"/>
            <w:vAlign w:val="center"/>
          </w:tcPr>
          <w:p w14:paraId="7ECDEC32"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Мультиметр</w:t>
            </w:r>
          </w:p>
        </w:tc>
        <w:tc>
          <w:tcPr>
            <w:tcW w:w="0" w:type="auto"/>
            <w:shd w:val="clear" w:color="auto" w:fill="auto"/>
            <w:vAlign w:val="center"/>
          </w:tcPr>
          <w:p w14:paraId="3CEB418F" w14:textId="77777777" w:rsidR="00D7009E" w:rsidRPr="001A3196" w:rsidRDefault="00D7009E" w:rsidP="00134D6D">
            <w:pPr>
              <w:spacing w:line="360" w:lineRule="auto"/>
              <w:jc w:val="both"/>
              <w:outlineLvl w:val="9"/>
              <w:rPr>
                <w:rFonts w:cs="Times New Roman"/>
                <w:position w:val="0"/>
                <w:sz w:val="28"/>
                <w:szCs w:val="28"/>
              </w:rPr>
            </w:pPr>
            <w:r w:rsidRPr="001A3196">
              <w:rPr>
                <w:rFonts w:cs="Times New Roman"/>
                <w:position w:val="0"/>
                <w:sz w:val="28"/>
                <w:szCs w:val="28"/>
              </w:rPr>
              <w:t>Убедиться в исправности инструмента путем измерения напряжения на аккумуляторной сборке</w:t>
            </w:r>
          </w:p>
        </w:tc>
      </w:tr>
    </w:tbl>
    <w:p w14:paraId="11295C0E" w14:textId="77777777" w:rsidR="00D7009E" w:rsidRPr="001A3196" w:rsidRDefault="00D7009E" w:rsidP="00D7009E">
      <w:pPr>
        <w:spacing w:before="120" w:after="120" w:line="360" w:lineRule="auto"/>
        <w:ind w:firstLine="709"/>
        <w:jc w:val="both"/>
        <w:outlineLvl w:val="9"/>
        <w:rPr>
          <w:rFonts w:cs="Times New Roman"/>
          <w:position w:val="0"/>
          <w:sz w:val="28"/>
          <w:szCs w:val="28"/>
        </w:rPr>
      </w:pPr>
      <w:r w:rsidRPr="001A3196">
        <w:rPr>
          <w:rFonts w:cs="Times New Roman"/>
          <w:position w:val="0"/>
          <w:sz w:val="28"/>
          <w:szCs w:val="28"/>
        </w:rPr>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w:t>
      </w:r>
    </w:p>
    <w:p w14:paraId="7ABD4CCA"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4.</w:t>
      </w:r>
      <w:r>
        <w:rPr>
          <w:rFonts w:eastAsia="Times New Roman" w:cs="Times New Roman"/>
          <w:color w:val="000000"/>
          <w:sz w:val="28"/>
          <w:szCs w:val="28"/>
        </w:rPr>
        <w:t>2</w:t>
      </w:r>
      <w:r w:rsidRPr="00DE15FE">
        <w:rPr>
          <w:rFonts w:eastAsia="Times New Roman" w:cs="Times New Roman"/>
          <w:color w:val="000000"/>
          <w:sz w:val="28"/>
          <w:szCs w:val="28"/>
        </w:rPr>
        <w:t>. Конкурсанту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w:t>
      </w:r>
    </w:p>
    <w:p w14:paraId="4B37DB11"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p>
    <w:p w14:paraId="38DBF46B" w14:textId="77777777" w:rsidR="00D7009E" w:rsidRPr="00DE15FE" w:rsidRDefault="00D7009E" w:rsidP="00D7009E">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5" w:name="_Toc180068376"/>
      <w:r w:rsidRPr="00DE15FE">
        <w:rPr>
          <w:rFonts w:eastAsia="Times New Roman" w:cs="Times New Roman"/>
          <w:b/>
          <w:color w:val="000000"/>
          <w:sz w:val="28"/>
          <w:szCs w:val="28"/>
        </w:rPr>
        <w:t>5. Требования охраны труда во время выполнения работ</w:t>
      </w:r>
      <w:bookmarkEnd w:id="5"/>
    </w:p>
    <w:p w14:paraId="693C6D28"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5.1. При выполнении конкурсных заданий конкурсанту необходимо соблюдать требования безопасности при использовании инструмента и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7243"/>
      </w:tblGrid>
      <w:tr w:rsidR="00D7009E" w:rsidRPr="001A3196" w14:paraId="58F53803" w14:textId="77777777" w:rsidTr="00134D6D">
        <w:trPr>
          <w:tblHeader/>
        </w:trPr>
        <w:tc>
          <w:tcPr>
            <w:tcW w:w="1346" w:type="pct"/>
            <w:shd w:val="clear" w:color="auto" w:fill="auto"/>
            <w:vAlign w:val="center"/>
          </w:tcPr>
          <w:p w14:paraId="4E3491E3" w14:textId="77777777" w:rsidR="00D7009E" w:rsidRPr="001A3196" w:rsidRDefault="00D7009E" w:rsidP="00134D6D">
            <w:pPr>
              <w:spacing w:line="360" w:lineRule="auto"/>
              <w:jc w:val="center"/>
              <w:outlineLvl w:val="9"/>
              <w:rPr>
                <w:rFonts w:eastAsia="Times New Roman" w:cs="Times New Roman"/>
                <w:b/>
                <w:position w:val="0"/>
                <w:sz w:val="28"/>
                <w:szCs w:val="28"/>
              </w:rPr>
            </w:pPr>
            <w:r w:rsidRPr="001A3196">
              <w:rPr>
                <w:rFonts w:eastAsia="Times New Roman" w:cs="Times New Roman"/>
                <w:b/>
                <w:position w:val="0"/>
                <w:sz w:val="28"/>
                <w:szCs w:val="28"/>
              </w:rPr>
              <w:lastRenderedPageBreak/>
              <w:t>Наименование инструмента/ оборудования</w:t>
            </w:r>
          </w:p>
        </w:tc>
        <w:tc>
          <w:tcPr>
            <w:tcW w:w="3654" w:type="pct"/>
            <w:shd w:val="clear" w:color="auto" w:fill="auto"/>
            <w:vAlign w:val="center"/>
          </w:tcPr>
          <w:p w14:paraId="51CDA30E" w14:textId="77777777" w:rsidR="00D7009E" w:rsidRPr="001A3196" w:rsidRDefault="00D7009E" w:rsidP="00134D6D">
            <w:pPr>
              <w:spacing w:line="360" w:lineRule="auto"/>
              <w:jc w:val="center"/>
              <w:outlineLvl w:val="9"/>
              <w:rPr>
                <w:rFonts w:eastAsia="Times New Roman" w:cs="Times New Roman"/>
                <w:b/>
                <w:position w:val="0"/>
                <w:sz w:val="28"/>
                <w:szCs w:val="28"/>
              </w:rPr>
            </w:pPr>
            <w:r w:rsidRPr="001A3196">
              <w:rPr>
                <w:rFonts w:eastAsia="Times New Roman" w:cs="Times New Roman"/>
                <w:b/>
                <w:position w:val="0"/>
                <w:sz w:val="28"/>
                <w:szCs w:val="28"/>
              </w:rPr>
              <w:t>Требования безопасности</w:t>
            </w:r>
          </w:p>
        </w:tc>
      </w:tr>
      <w:tr w:rsidR="00D7009E" w:rsidRPr="001A3196" w14:paraId="321A1B5A" w14:textId="77777777" w:rsidTr="00134D6D">
        <w:tc>
          <w:tcPr>
            <w:tcW w:w="1346" w:type="pct"/>
            <w:shd w:val="clear" w:color="auto" w:fill="auto"/>
            <w:vAlign w:val="center"/>
          </w:tcPr>
          <w:p w14:paraId="5272A275"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Рабочая станция для ROS</w:t>
            </w:r>
          </w:p>
        </w:tc>
        <w:tc>
          <w:tcPr>
            <w:tcW w:w="3654" w:type="pct"/>
            <w:shd w:val="clear" w:color="auto" w:fill="auto"/>
            <w:vAlign w:val="center"/>
          </w:tcPr>
          <w:p w14:paraId="12CF3467"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При работе с рабочей станцией она должна располагаться на рабочем столе или на столе около соревновательного полигона</w:t>
            </w:r>
          </w:p>
        </w:tc>
      </w:tr>
      <w:tr w:rsidR="00D7009E" w:rsidRPr="001A3196" w14:paraId="1532CD6E" w14:textId="77777777" w:rsidTr="00134D6D">
        <w:tc>
          <w:tcPr>
            <w:tcW w:w="1346" w:type="pct"/>
            <w:shd w:val="clear" w:color="auto" w:fill="auto"/>
            <w:vAlign w:val="center"/>
          </w:tcPr>
          <w:p w14:paraId="2E980D8F"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 xml:space="preserve">Робот </w:t>
            </w:r>
            <w:r w:rsidRPr="001A3196">
              <w:rPr>
                <w:rFonts w:eastAsia="Times New Roman" w:cs="Times New Roman"/>
                <w:position w:val="0"/>
                <w:sz w:val="28"/>
                <w:szCs w:val="28"/>
                <w:lang w:val="en-US"/>
              </w:rPr>
              <w:t>Turtlebro</w:t>
            </w:r>
          </w:p>
        </w:tc>
        <w:tc>
          <w:tcPr>
            <w:tcW w:w="3654" w:type="pct"/>
            <w:shd w:val="clear" w:color="auto" w:fill="auto"/>
            <w:vAlign w:val="center"/>
          </w:tcPr>
          <w:p w14:paraId="1A4CF3D4"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 xml:space="preserve">При работе с роботом на рабочем месте необходимо располагать его на подставке так, чтобы колеса не касались поверхности стола. Запрещено тестировать робота на полу вне зоны соревновательного полигона или специально отведенной зоны. Запрещено, при проведении ремонтных работ, располагать робота перевернутым на </w:t>
            </w:r>
            <w:proofErr w:type="spellStart"/>
            <w:r w:rsidRPr="001A3196">
              <w:rPr>
                <w:rFonts w:eastAsia="Times New Roman" w:cs="Times New Roman"/>
                <w:position w:val="0"/>
                <w:sz w:val="28"/>
                <w:szCs w:val="28"/>
              </w:rPr>
              <w:t>лидар</w:t>
            </w:r>
            <w:proofErr w:type="spellEnd"/>
            <w:r w:rsidRPr="001A3196">
              <w:rPr>
                <w:rFonts w:eastAsia="Times New Roman" w:cs="Times New Roman"/>
                <w:position w:val="0"/>
                <w:sz w:val="28"/>
                <w:szCs w:val="28"/>
              </w:rPr>
              <w:t>.</w:t>
            </w:r>
          </w:p>
        </w:tc>
      </w:tr>
      <w:tr w:rsidR="00D7009E" w:rsidRPr="001A3196" w14:paraId="0811AEC8" w14:textId="77777777" w:rsidTr="00134D6D">
        <w:tc>
          <w:tcPr>
            <w:tcW w:w="1346" w:type="pct"/>
            <w:shd w:val="clear" w:color="auto" w:fill="auto"/>
            <w:vAlign w:val="center"/>
          </w:tcPr>
          <w:p w14:paraId="58FFBE64"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Зарядное устройство</w:t>
            </w:r>
          </w:p>
        </w:tc>
        <w:tc>
          <w:tcPr>
            <w:tcW w:w="3654" w:type="pct"/>
            <w:shd w:val="clear" w:color="auto" w:fill="auto"/>
            <w:vAlign w:val="center"/>
          </w:tcPr>
          <w:p w14:paraId="6637DC77"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Запрещено, при зарядке аккумуляторной батареи, использовать режимы зарядки, не подходящие для зарядки поставляемых аккумуляторных батарей</w:t>
            </w:r>
          </w:p>
        </w:tc>
      </w:tr>
      <w:tr w:rsidR="00D7009E" w:rsidRPr="001A3196" w14:paraId="4AE7B847" w14:textId="77777777" w:rsidTr="00134D6D">
        <w:tc>
          <w:tcPr>
            <w:tcW w:w="1346" w:type="pct"/>
            <w:shd w:val="clear" w:color="auto" w:fill="auto"/>
            <w:vAlign w:val="center"/>
          </w:tcPr>
          <w:p w14:paraId="296AD133"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 xml:space="preserve">Дополнительное навесное оборудование для робота </w:t>
            </w:r>
            <w:r w:rsidRPr="001A3196">
              <w:rPr>
                <w:rFonts w:eastAsia="Times New Roman" w:cs="Times New Roman"/>
                <w:position w:val="0"/>
                <w:sz w:val="28"/>
                <w:szCs w:val="28"/>
                <w:lang w:val="en-US"/>
              </w:rPr>
              <w:t>Turtlebro</w:t>
            </w:r>
          </w:p>
        </w:tc>
        <w:tc>
          <w:tcPr>
            <w:tcW w:w="3654" w:type="pct"/>
            <w:shd w:val="clear" w:color="auto" w:fill="auto"/>
            <w:vAlign w:val="center"/>
          </w:tcPr>
          <w:p w14:paraId="01E86141"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 xml:space="preserve">Запрещено использовать </w:t>
            </w:r>
            <w:proofErr w:type="spellStart"/>
            <w:proofErr w:type="gramStart"/>
            <w:r w:rsidRPr="001A3196">
              <w:rPr>
                <w:rFonts w:eastAsia="Times New Roman" w:cs="Times New Roman"/>
                <w:position w:val="0"/>
                <w:sz w:val="28"/>
                <w:szCs w:val="28"/>
              </w:rPr>
              <w:t>доп.оборудование</w:t>
            </w:r>
            <w:proofErr w:type="spellEnd"/>
            <w:proofErr w:type="gramEnd"/>
            <w:r w:rsidRPr="001A3196">
              <w:rPr>
                <w:rFonts w:eastAsia="Times New Roman" w:cs="Times New Roman"/>
                <w:position w:val="0"/>
                <w:sz w:val="28"/>
                <w:szCs w:val="28"/>
              </w:rPr>
              <w:t xml:space="preserve"> не по назначению. </w:t>
            </w:r>
          </w:p>
        </w:tc>
      </w:tr>
      <w:tr w:rsidR="00D7009E" w:rsidRPr="001A3196" w14:paraId="21A7ADED" w14:textId="77777777" w:rsidTr="00134D6D">
        <w:tc>
          <w:tcPr>
            <w:tcW w:w="1346" w:type="pct"/>
            <w:shd w:val="clear" w:color="auto" w:fill="auto"/>
            <w:vAlign w:val="center"/>
          </w:tcPr>
          <w:p w14:paraId="36956871" w14:textId="77777777" w:rsidR="00D7009E" w:rsidRPr="001A3196" w:rsidRDefault="00D7009E" w:rsidP="00134D6D">
            <w:pPr>
              <w:spacing w:line="360" w:lineRule="auto"/>
              <w:jc w:val="both"/>
              <w:outlineLvl w:val="9"/>
              <w:rPr>
                <w:rFonts w:eastAsia="Times New Roman" w:cs="Times New Roman"/>
                <w:position w:val="0"/>
                <w:sz w:val="28"/>
                <w:szCs w:val="28"/>
              </w:rPr>
            </w:pPr>
            <w:proofErr w:type="spellStart"/>
            <w:r w:rsidRPr="001A3196">
              <w:rPr>
                <w:rFonts w:eastAsia="Times New Roman" w:cs="Times New Roman"/>
                <w:position w:val="0"/>
                <w:sz w:val="28"/>
                <w:szCs w:val="28"/>
              </w:rPr>
              <w:t>Бокорезы</w:t>
            </w:r>
            <w:proofErr w:type="spellEnd"/>
          </w:p>
        </w:tc>
        <w:tc>
          <w:tcPr>
            <w:tcW w:w="3654" w:type="pct"/>
            <w:shd w:val="clear" w:color="auto" w:fill="auto"/>
            <w:vAlign w:val="center"/>
          </w:tcPr>
          <w:p w14:paraId="1CD49011"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Запрещается использовать инструмент для разрезания чего-либо кроме проводов и стяжек</w:t>
            </w:r>
          </w:p>
        </w:tc>
      </w:tr>
      <w:tr w:rsidR="00D7009E" w:rsidRPr="001A3196" w14:paraId="55C113C7" w14:textId="77777777" w:rsidTr="00134D6D">
        <w:tc>
          <w:tcPr>
            <w:tcW w:w="1346" w:type="pct"/>
            <w:shd w:val="clear" w:color="auto" w:fill="auto"/>
            <w:vAlign w:val="center"/>
          </w:tcPr>
          <w:p w14:paraId="38C81718" w14:textId="77777777" w:rsidR="00D7009E" w:rsidRPr="001A3196" w:rsidRDefault="00D7009E" w:rsidP="00134D6D">
            <w:pPr>
              <w:spacing w:line="360" w:lineRule="auto"/>
              <w:jc w:val="both"/>
              <w:outlineLvl w:val="9"/>
              <w:rPr>
                <w:rFonts w:eastAsia="Times New Roman" w:cs="Times New Roman"/>
                <w:position w:val="0"/>
                <w:sz w:val="28"/>
                <w:szCs w:val="28"/>
              </w:rPr>
            </w:pPr>
            <w:proofErr w:type="spellStart"/>
            <w:r w:rsidRPr="001A3196">
              <w:rPr>
                <w:rFonts w:eastAsia="Times New Roman" w:cs="Times New Roman"/>
                <w:position w:val="0"/>
                <w:sz w:val="28"/>
                <w:szCs w:val="28"/>
              </w:rPr>
              <w:t>Длинногубцы</w:t>
            </w:r>
            <w:proofErr w:type="spellEnd"/>
          </w:p>
        </w:tc>
        <w:tc>
          <w:tcPr>
            <w:tcW w:w="3654" w:type="pct"/>
            <w:shd w:val="clear" w:color="auto" w:fill="auto"/>
            <w:vAlign w:val="center"/>
          </w:tcPr>
          <w:p w14:paraId="6F2ABDD2"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Запрещается использовать инструмент не по назначению</w:t>
            </w:r>
          </w:p>
        </w:tc>
      </w:tr>
      <w:tr w:rsidR="00D7009E" w:rsidRPr="001A3196" w14:paraId="0C69FE1C" w14:textId="77777777" w:rsidTr="00134D6D">
        <w:tc>
          <w:tcPr>
            <w:tcW w:w="1346" w:type="pct"/>
            <w:shd w:val="clear" w:color="auto" w:fill="auto"/>
            <w:vAlign w:val="center"/>
          </w:tcPr>
          <w:p w14:paraId="6B20A81C"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Клещи для зачистки проводов</w:t>
            </w:r>
          </w:p>
        </w:tc>
        <w:tc>
          <w:tcPr>
            <w:tcW w:w="3654" w:type="pct"/>
            <w:shd w:val="clear" w:color="auto" w:fill="auto"/>
            <w:vAlign w:val="center"/>
          </w:tcPr>
          <w:p w14:paraId="5EDE2CD0"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Запрещается использовать инструмент для чего-либо кроме снятия оплетки с проводов</w:t>
            </w:r>
          </w:p>
        </w:tc>
      </w:tr>
      <w:tr w:rsidR="00D7009E" w:rsidRPr="001A3196" w14:paraId="501EF1B1" w14:textId="77777777" w:rsidTr="00134D6D">
        <w:tc>
          <w:tcPr>
            <w:tcW w:w="1346" w:type="pct"/>
            <w:shd w:val="clear" w:color="auto" w:fill="auto"/>
            <w:vAlign w:val="center"/>
          </w:tcPr>
          <w:p w14:paraId="594623C7"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Обжимной инструмент</w:t>
            </w:r>
          </w:p>
        </w:tc>
        <w:tc>
          <w:tcPr>
            <w:tcW w:w="3654" w:type="pct"/>
            <w:shd w:val="clear" w:color="auto" w:fill="auto"/>
            <w:vAlign w:val="center"/>
          </w:tcPr>
          <w:p w14:paraId="72D77E8E"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Запрещается использовать инструмент для чего-либо кроме обжатия проводов</w:t>
            </w:r>
          </w:p>
        </w:tc>
      </w:tr>
      <w:tr w:rsidR="00D7009E" w:rsidRPr="001A3196" w14:paraId="2A42D482" w14:textId="77777777" w:rsidTr="00134D6D">
        <w:tc>
          <w:tcPr>
            <w:tcW w:w="1346" w:type="pct"/>
            <w:shd w:val="clear" w:color="auto" w:fill="auto"/>
            <w:vAlign w:val="center"/>
          </w:tcPr>
          <w:p w14:paraId="4E2AE08D"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Набор отверток</w:t>
            </w:r>
          </w:p>
        </w:tc>
        <w:tc>
          <w:tcPr>
            <w:tcW w:w="3654" w:type="pct"/>
            <w:shd w:val="clear" w:color="auto" w:fill="auto"/>
            <w:vAlign w:val="center"/>
          </w:tcPr>
          <w:p w14:paraId="5DF5657A"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Запрещается использовать инструмент для чего-либо кроме ремонтных работ, связанных с роботом</w:t>
            </w:r>
          </w:p>
        </w:tc>
      </w:tr>
      <w:tr w:rsidR="00D7009E" w:rsidRPr="001A3196" w14:paraId="109C070E" w14:textId="77777777" w:rsidTr="00134D6D">
        <w:tc>
          <w:tcPr>
            <w:tcW w:w="1346" w:type="pct"/>
            <w:shd w:val="clear" w:color="auto" w:fill="auto"/>
            <w:vAlign w:val="center"/>
          </w:tcPr>
          <w:p w14:paraId="60DF5B3D"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Набор шестигранников</w:t>
            </w:r>
          </w:p>
        </w:tc>
        <w:tc>
          <w:tcPr>
            <w:tcW w:w="3654" w:type="pct"/>
            <w:shd w:val="clear" w:color="auto" w:fill="auto"/>
            <w:vAlign w:val="center"/>
          </w:tcPr>
          <w:p w14:paraId="73BC0F18"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Запрещается использовать инструмент для чего-либо кроме ремонтных работ, связанных с роботом</w:t>
            </w:r>
          </w:p>
        </w:tc>
      </w:tr>
      <w:tr w:rsidR="00D7009E" w:rsidRPr="001A3196" w14:paraId="7C3A4DCF" w14:textId="77777777" w:rsidTr="00134D6D">
        <w:tc>
          <w:tcPr>
            <w:tcW w:w="1346" w:type="pct"/>
            <w:shd w:val="clear" w:color="auto" w:fill="auto"/>
            <w:vAlign w:val="center"/>
          </w:tcPr>
          <w:p w14:paraId="4CC756F6"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lastRenderedPageBreak/>
              <w:t>Мультиметр</w:t>
            </w:r>
          </w:p>
        </w:tc>
        <w:tc>
          <w:tcPr>
            <w:tcW w:w="3654" w:type="pct"/>
            <w:shd w:val="clear" w:color="auto" w:fill="auto"/>
            <w:vAlign w:val="center"/>
          </w:tcPr>
          <w:p w14:paraId="16600206" w14:textId="77777777" w:rsidR="00D7009E" w:rsidRPr="001A3196" w:rsidRDefault="00D7009E" w:rsidP="00134D6D">
            <w:pPr>
              <w:spacing w:line="360" w:lineRule="auto"/>
              <w:jc w:val="both"/>
              <w:outlineLvl w:val="9"/>
              <w:rPr>
                <w:rFonts w:eastAsia="Times New Roman" w:cs="Times New Roman"/>
                <w:position w:val="0"/>
                <w:sz w:val="28"/>
                <w:szCs w:val="28"/>
              </w:rPr>
            </w:pPr>
            <w:r w:rsidRPr="001A3196">
              <w:rPr>
                <w:rFonts w:eastAsia="Times New Roman" w:cs="Times New Roman"/>
                <w:position w:val="0"/>
                <w:sz w:val="28"/>
                <w:szCs w:val="28"/>
              </w:rPr>
              <w:t>Запрещается использовать инструмент не по назначению</w:t>
            </w:r>
          </w:p>
        </w:tc>
      </w:tr>
    </w:tbl>
    <w:p w14:paraId="63C7EFCA" w14:textId="77777777" w:rsidR="00D7009E" w:rsidRPr="00DE15FE" w:rsidRDefault="00D7009E" w:rsidP="00D7009E">
      <w:pPr>
        <w:spacing w:before="120" w:after="120" w:line="360" w:lineRule="auto"/>
        <w:ind w:firstLine="709"/>
        <w:jc w:val="both"/>
        <w:outlineLvl w:val="9"/>
        <w:rPr>
          <w:rFonts w:cs="Times New Roman"/>
          <w:position w:val="0"/>
          <w:sz w:val="28"/>
          <w:szCs w:val="28"/>
        </w:rPr>
      </w:pPr>
      <w:r w:rsidRPr="00DE15FE">
        <w:rPr>
          <w:rFonts w:eastAsia="Times New Roman" w:cs="Times New Roman"/>
          <w:color w:val="000000"/>
          <w:sz w:val="28"/>
          <w:szCs w:val="28"/>
        </w:rPr>
        <w:t xml:space="preserve">5.2. </w:t>
      </w:r>
      <w:r w:rsidRPr="00DE15FE">
        <w:rPr>
          <w:rFonts w:cs="Times New Roman"/>
          <w:position w:val="0"/>
          <w:sz w:val="28"/>
          <w:szCs w:val="28"/>
        </w:rPr>
        <w:t>При выполнении конкурсных заданий и уборке рабочих мест:</w:t>
      </w:r>
    </w:p>
    <w:p w14:paraId="08470050" w14:textId="77777777" w:rsidR="00D7009E" w:rsidRPr="001A3196" w:rsidRDefault="00D7009E" w:rsidP="00D7009E">
      <w:pPr>
        <w:spacing w:before="120" w:after="120" w:line="360" w:lineRule="auto"/>
        <w:ind w:firstLine="709"/>
        <w:jc w:val="both"/>
        <w:outlineLvl w:val="9"/>
        <w:rPr>
          <w:rFonts w:cs="Times New Roman"/>
          <w:position w:val="0"/>
          <w:sz w:val="28"/>
          <w:szCs w:val="28"/>
        </w:rPr>
      </w:pPr>
      <w:r w:rsidRPr="001A3196">
        <w:rPr>
          <w:rFonts w:cs="Times New Roman"/>
          <w:position w:val="0"/>
          <w:sz w:val="28"/>
          <w:szCs w:val="28"/>
        </w:rPr>
        <w:t>- необходимо быть внимательным, не отвлекаться посторонними разговорами и делами, не отвлекать других участников;</w:t>
      </w:r>
    </w:p>
    <w:p w14:paraId="26E3AE11" w14:textId="77777777" w:rsidR="00D7009E" w:rsidRPr="001A3196" w:rsidRDefault="00D7009E" w:rsidP="00D7009E">
      <w:pPr>
        <w:spacing w:before="120" w:after="120" w:line="360" w:lineRule="auto"/>
        <w:ind w:firstLine="709"/>
        <w:jc w:val="both"/>
        <w:outlineLvl w:val="9"/>
        <w:rPr>
          <w:rFonts w:cs="Times New Roman"/>
          <w:position w:val="0"/>
          <w:sz w:val="28"/>
          <w:szCs w:val="28"/>
        </w:rPr>
      </w:pPr>
      <w:r w:rsidRPr="001A3196">
        <w:rPr>
          <w:rFonts w:cs="Times New Roman"/>
          <w:position w:val="0"/>
          <w:sz w:val="28"/>
          <w:szCs w:val="28"/>
        </w:rPr>
        <w:t>- соблюдать настоящую инструкцию;</w:t>
      </w:r>
    </w:p>
    <w:p w14:paraId="07999414" w14:textId="77777777" w:rsidR="00D7009E" w:rsidRPr="001A3196" w:rsidRDefault="00D7009E" w:rsidP="00D7009E">
      <w:pPr>
        <w:spacing w:before="120" w:after="120" w:line="360" w:lineRule="auto"/>
        <w:ind w:firstLine="709"/>
        <w:jc w:val="both"/>
        <w:outlineLvl w:val="9"/>
        <w:rPr>
          <w:rFonts w:cs="Times New Roman"/>
          <w:position w:val="0"/>
          <w:sz w:val="28"/>
          <w:szCs w:val="28"/>
        </w:rPr>
      </w:pPr>
      <w:r w:rsidRPr="001A3196">
        <w:rPr>
          <w:rFonts w:cs="Times New Roman"/>
          <w:position w:val="0"/>
          <w:sz w:val="28"/>
          <w:szCs w:val="28"/>
        </w:rPr>
        <w:t>- соблюдать правила эксплуатации оборудования, механизмов и инструментов, не подвергать их механическим ударам, не допускать падений;</w:t>
      </w:r>
    </w:p>
    <w:p w14:paraId="29D264D6" w14:textId="77777777" w:rsidR="00D7009E" w:rsidRPr="001A3196" w:rsidRDefault="00D7009E" w:rsidP="00D7009E">
      <w:pPr>
        <w:spacing w:before="120" w:after="120" w:line="360" w:lineRule="auto"/>
        <w:ind w:firstLine="709"/>
        <w:jc w:val="both"/>
        <w:outlineLvl w:val="9"/>
        <w:rPr>
          <w:rFonts w:cs="Times New Roman"/>
          <w:position w:val="0"/>
          <w:sz w:val="28"/>
          <w:szCs w:val="28"/>
        </w:rPr>
      </w:pPr>
      <w:r w:rsidRPr="001A3196">
        <w:rPr>
          <w:rFonts w:cs="Times New Roman"/>
          <w:position w:val="0"/>
          <w:sz w:val="28"/>
          <w:szCs w:val="28"/>
        </w:rPr>
        <w:t>- поддерживать порядок и чистоту на рабочем месте;</w:t>
      </w:r>
    </w:p>
    <w:p w14:paraId="0773279C" w14:textId="77777777" w:rsidR="00D7009E" w:rsidRPr="001A3196" w:rsidRDefault="00D7009E" w:rsidP="00D7009E">
      <w:pPr>
        <w:spacing w:before="120" w:after="120" w:line="360" w:lineRule="auto"/>
        <w:ind w:firstLine="709"/>
        <w:jc w:val="both"/>
        <w:outlineLvl w:val="9"/>
        <w:rPr>
          <w:rFonts w:cs="Times New Roman"/>
          <w:position w:val="0"/>
          <w:sz w:val="28"/>
          <w:szCs w:val="28"/>
        </w:rPr>
      </w:pPr>
      <w:r w:rsidRPr="001A3196">
        <w:rPr>
          <w:rFonts w:cs="Times New Roman"/>
          <w:position w:val="0"/>
          <w:sz w:val="28"/>
          <w:szCs w:val="28"/>
        </w:rPr>
        <w:t>- рабочий инструмент располагать таким образом, чтобы исключалась возможность его скатывания и падения;</w:t>
      </w:r>
    </w:p>
    <w:p w14:paraId="67C3322F" w14:textId="77777777" w:rsidR="00D7009E" w:rsidRPr="001A3196" w:rsidRDefault="00D7009E" w:rsidP="00D7009E">
      <w:pPr>
        <w:spacing w:before="120" w:after="120" w:line="360" w:lineRule="auto"/>
        <w:ind w:firstLine="709"/>
        <w:jc w:val="both"/>
        <w:outlineLvl w:val="9"/>
        <w:rPr>
          <w:rFonts w:cs="Times New Roman"/>
          <w:position w:val="0"/>
          <w:sz w:val="28"/>
          <w:szCs w:val="28"/>
        </w:rPr>
      </w:pPr>
      <w:r w:rsidRPr="001A3196">
        <w:rPr>
          <w:rFonts w:cs="Times New Roman"/>
          <w:position w:val="0"/>
          <w:sz w:val="28"/>
          <w:szCs w:val="28"/>
        </w:rPr>
        <w:t>- выполнять конкурсные задания только исправным инструментом;</w:t>
      </w:r>
    </w:p>
    <w:p w14:paraId="46691CDA" w14:textId="77777777" w:rsidR="00D7009E" w:rsidRPr="001A3196"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 xml:space="preserve">5.3. </w:t>
      </w:r>
      <w:r w:rsidRPr="001A3196">
        <w:rPr>
          <w:rFonts w:cs="Times New Roman"/>
          <w:position w:val="0"/>
          <w:sz w:val="28"/>
          <w:szCs w:val="28"/>
        </w:rPr>
        <w:t>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w:t>
      </w:r>
    </w:p>
    <w:p w14:paraId="4984A0A0"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rPr>
      </w:pPr>
    </w:p>
    <w:p w14:paraId="0012F445" w14:textId="77777777" w:rsidR="00D7009E" w:rsidRPr="00DE15FE" w:rsidRDefault="00D7009E" w:rsidP="00D7009E">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Cambria" w:cs="Times New Roman"/>
          <w:b/>
          <w:color w:val="000000"/>
          <w:sz w:val="28"/>
          <w:szCs w:val="28"/>
        </w:rPr>
      </w:pPr>
      <w:bookmarkStart w:id="6" w:name="_Toc180068377"/>
      <w:r w:rsidRPr="00DE15FE">
        <w:rPr>
          <w:rFonts w:eastAsia="Cambria" w:cs="Times New Roman"/>
          <w:b/>
          <w:sz w:val="28"/>
          <w:szCs w:val="28"/>
        </w:rPr>
        <w:t xml:space="preserve">6. Требования охраны </w:t>
      </w:r>
      <w:r w:rsidRPr="00DE15FE">
        <w:rPr>
          <w:rFonts w:eastAsia="Cambria" w:cs="Times New Roman"/>
          <w:b/>
          <w:color w:val="000000"/>
          <w:sz w:val="28"/>
          <w:szCs w:val="28"/>
        </w:rPr>
        <w:t>труда в аварийных ситуациях</w:t>
      </w:r>
      <w:bookmarkEnd w:id="6"/>
    </w:p>
    <w:p w14:paraId="72319BE2"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6.1. При возникновении аварий и ситуаций, которые могут привести к авариям и несчастным случаям, необходимо:</w:t>
      </w:r>
    </w:p>
    <w:p w14:paraId="74361C5E"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6.1.1. Немедленно прекратить работы и известить главного эксперта.</w:t>
      </w:r>
    </w:p>
    <w:p w14:paraId="5AEB45F2"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6.1.2. Под руководством технического эксперта оперативно принять меры по устранению причин аварий или ситуаций, которые могут привести к авариям или несчастным случаям.</w:t>
      </w:r>
    </w:p>
    <w:p w14:paraId="0EE7423D"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 xml:space="preserve">6.2.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14:paraId="58E4D229"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6.3. В случае возникновения пожара:</w:t>
      </w:r>
    </w:p>
    <w:p w14:paraId="5D5F4AFB"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lastRenderedPageBreak/>
        <w:t>6.3.1. Оповестить всех участников Финала, находящихся в производственном помещении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2BCC6217"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6.3.2. Принять меры к вызову на место пожара непосредственного руководителя или других должностных лиц.</w:t>
      </w:r>
    </w:p>
    <w:p w14:paraId="5ADBDD34"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6.4.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3FC1ED5B"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p>
    <w:p w14:paraId="0DBB9141" w14:textId="77777777" w:rsidR="00D7009E" w:rsidRPr="00DE15FE" w:rsidRDefault="00D7009E" w:rsidP="00D7009E">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7" w:name="_Toc180068378"/>
      <w:r w:rsidRPr="00DE15FE">
        <w:rPr>
          <w:rFonts w:eastAsia="Cambria" w:cs="Times New Roman"/>
          <w:b/>
          <w:color w:val="000000"/>
          <w:sz w:val="28"/>
          <w:szCs w:val="28"/>
        </w:rPr>
        <w:t>7. Требования охраны труда по окончании работы</w:t>
      </w:r>
      <w:bookmarkEnd w:id="7"/>
    </w:p>
    <w:p w14:paraId="6FC0323E" w14:textId="77777777" w:rsidR="00D7009E" w:rsidRPr="00DE15FE" w:rsidRDefault="00D7009E" w:rsidP="00D700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outlineLvl w:val="9"/>
        <w:rPr>
          <w:rFonts w:eastAsia="Times New Roman" w:cs="Times New Roman"/>
          <w:color w:val="000000"/>
          <w:sz w:val="28"/>
          <w:szCs w:val="28"/>
        </w:rPr>
      </w:pPr>
      <w:r w:rsidRPr="00DE15FE">
        <w:rPr>
          <w:rFonts w:eastAsia="Times New Roman" w:cs="Times New Roman"/>
          <w:color w:val="000000"/>
          <w:sz w:val="28"/>
          <w:szCs w:val="28"/>
        </w:rPr>
        <w:t>7.1. После окончания работ каждый конкурсант обязан:</w:t>
      </w:r>
    </w:p>
    <w:p w14:paraId="3B54673D" w14:textId="77777777" w:rsidR="00D7009E" w:rsidRPr="00DE15FE" w:rsidRDefault="00D7009E" w:rsidP="00D7009E">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left="714" w:hanging="357"/>
        <w:outlineLvl w:val="9"/>
        <w:rPr>
          <w:rFonts w:eastAsia="Times New Roman" w:cs="Times New Roman"/>
          <w:color w:val="000000"/>
          <w:sz w:val="28"/>
          <w:szCs w:val="28"/>
        </w:rPr>
      </w:pPr>
      <w:r w:rsidRPr="00DE15FE">
        <w:rPr>
          <w:rFonts w:eastAsia="Times New Roman" w:cs="Times New Roman"/>
          <w:color w:val="000000"/>
          <w:sz w:val="28"/>
          <w:szCs w:val="28"/>
        </w:rPr>
        <w:t xml:space="preserve">Привести в порядок рабочее место. </w:t>
      </w:r>
    </w:p>
    <w:p w14:paraId="30096C99" w14:textId="77777777" w:rsidR="00D7009E" w:rsidRPr="00DE15FE" w:rsidRDefault="00D7009E" w:rsidP="00D7009E">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left="714" w:hanging="357"/>
        <w:outlineLvl w:val="9"/>
        <w:rPr>
          <w:rFonts w:eastAsia="Times New Roman" w:cs="Times New Roman"/>
          <w:color w:val="000000"/>
          <w:sz w:val="28"/>
          <w:szCs w:val="28"/>
        </w:rPr>
      </w:pPr>
      <w:r w:rsidRPr="00DE15FE">
        <w:rPr>
          <w:rFonts w:eastAsia="Times New Roman" w:cs="Times New Roman"/>
          <w:color w:val="000000"/>
          <w:sz w:val="28"/>
          <w:szCs w:val="28"/>
        </w:rPr>
        <w:t>Отключить инструмент и оборудование от сети.</w:t>
      </w:r>
    </w:p>
    <w:p w14:paraId="7497F076" w14:textId="77777777" w:rsidR="00D7009E" w:rsidRPr="00DE15FE" w:rsidRDefault="00D7009E" w:rsidP="00D7009E">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left="714" w:hanging="357"/>
        <w:outlineLvl w:val="9"/>
        <w:rPr>
          <w:rFonts w:eastAsia="Times New Roman" w:cs="Times New Roman"/>
          <w:color w:val="000000"/>
          <w:sz w:val="28"/>
          <w:szCs w:val="28"/>
        </w:rPr>
      </w:pPr>
      <w:r w:rsidRPr="00DE15FE">
        <w:rPr>
          <w:rFonts w:eastAsia="Times New Roman" w:cs="Times New Roman"/>
          <w:color w:val="000000"/>
          <w:sz w:val="28"/>
          <w:szCs w:val="28"/>
        </w:rPr>
        <w:t>Инструмент убрать в специально предназначенное для хранений место.</w:t>
      </w:r>
    </w:p>
    <w:p w14:paraId="03F0D8A1" w14:textId="77777777" w:rsidR="00D7009E" w:rsidRPr="00DE15FE" w:rsidRDefault="00D7009E" w:rsidP="00D7009E">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ind w:left="714" w:hanging="357"/>
        <w:outlineLvl w:val="9"/>
        <w:rPr>
          <w:rFonts w:eastAsia="Times New Roman" w:cs="Times New Roman"/>
          <w:color w:val="000000"/>
          <w:sz w:val="28"/>
          <w:szCs w:val="28"/>
        </w:rPr>
      </w:pPr>
      <w:r w:rsidRPr="00DE15FE">
        <w:rPr>
          <w:rFonts w:eastAsia="Times New Roman" w:cs="Times New Roman"/>
          <w:color w:val="000000"/>
          <w:sz w:val="28"/>
          <w:szCs w:val="28"/>
        </w:rPr>
        <w:t>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14:paraId="74103E89" w14:textId="77777777" w:rsidR="001A206B" w:rsidRPr="00D7009E" w:rsidRDefault="001A206B" w:rsidP="00D7009E"/>
    <w:sectPr w:rsidR="001A206B" w:rsidRPr="00D7009E">
      <w:footerReference w:type="default" r:id="rId9"/>
      <w:footerReference w:type="first" r:id="rId10"/>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8CD6B" w14:textId="77777777" w:rsidR="008E42E0" w:rsidRDefault="008E42E0">
      <w:pPr>
        <w:spacing w:line="240" w:lineRule="auto"/>
      </w:pPr>
      <w:r>
        <w:separator/>
      </w:r>
    </w:p>
  </w:endnote>
  <w:endnote w:type="continuationSeparator" w:id="0">
    <w:p w14:paraId="0AA2C689" w14:textId="77777777" w:rsidR="008E42E0" w:rsidRDefault="008E42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29822" w14:textId="6BBCE31E"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721165">
      <w:rPr>
        <w:rFonts w:ascii="Calibri" w:hAnsi="Calibri"/>
        <w:noProof/>
        <w:color w:val="000000"/>
        <w:sz w:val="22"/>
        <w:szCs w:val="22"/>
      </w:rPr>
      <w:t>6</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2824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8CAB3" w14:textId="77777777" w:rsidR="008E42E0" w:rsidRDefault="008E42E0">
      <w:pPr>
        <w:spacing w:line="240" w:lineRule="auto"/>
      </w:pPr>
      <w:r>
        <w:separator/>
      </w:r>
    </w:p>
  </w:footnote>
  <w:footnote w:type="continuationSeparator" w:id="0">
    <w:p w14:paraId="112F71C1" w14:textId="77777777" w:rsidR="008E42E0" w:rsidRDefault="008E42E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3"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4"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8"/>
  </w:num>
  <w:num w:numId="2">
    <w:abstractNumId w:val="4"/>
  </w:num>
  <w:num w:numId="3">
    <w:abstractNumId w:val="5"/>
  </w:num>
  <w:num w:numId="4">
    <w:abstractNumId w:val="6"/>
  </w:num>
  <w:num w:numId="5">
    <w:abstractNumId w:val="7"/>
  </w:num>
  <w:num w:numId="6">
    <w:abstractNumId w:val="0"/>
  </w:num>
  <w:num w:numId="7">
    <w:abstractNumId w:val="1"/>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06B"/>
    <w:rsid w:val="00004270"/>
    <w:rsid w:val="00067573"/>
    <w:rsid w:val="00195C80"/>
    <w:rsid w:val="001A206B"/>
    <w:rsid w:val="00325995"/>
    <w:rsid w:val="00584FB3"/>
    <w:rsid w:val="00721165"/>
    <w:rsid w:val="008A0253"/>
    <w:rsid w:val="008E42E0"/>
    <w:rsid w:val="009269AB"/>
    <w:rsid w:val="00940A53"/>
    <w:rsid w:val="00A7162A"/>
    <w:rsid w:val="00A74F0F"/>
    <w:rsid w:val="00A8114D"/>
    <w:rsid w:val="00B366B4"/>
    <w:rsid w:val="00B92A40"/>
    <w:rsid w:val="00D7009E"/>
    <w:rsid w:val="00F26301"/>
    <w:rsid w:val="00F66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707BD911-8F3D-446E-8E61-CB0194882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Pr>
      <w:color w:val="0000FF"/>
      <w:position w:val="-1"/>
      <w:u w:val="single"/>
      <w:vertAlign w:val="baseline"/>
    </w:rPr>
  </w:style>
  <w:style w:type="paragraph" w:styleId="af">
    <w:name w:val="footnote text"/>
    <w:basedOn w:val="a"/>
    <w:link w:val="14"/>
    <w:hidden/>
    <w:qFormat/>
    <w:rPr>
      <w:sz w:val="20"/>
      <w:szCs w:val="20"/>
    </w:rPr>
  </w:style>
  <w:style w:type="character" w:customStyle="1" w:styleId="14">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5">
    <w:name w:val="toc 1"/>
    <w:basedOn w:val="a"/>
    <w:next w:val="a"/>
    <w:hidden/>
    <w:uiPriority w:val="39"/>
    <w:qFormat/>
  </w:style>
  <w:style w:type="paragraph" w:styleId="24">
    <w:name w:val="toc 2"/>
    <w:basedOn w:val="a"/>
    <w:next w:val="a"/>
    <w:hidden/>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6">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5">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7">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1577</Words>
  <Characters>8992</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Николай Иванов</cp:lastModifiedBy>
  <cp:revision>7</cp:revision>
  <dcterms:created xsi:type="dcterms:W3CDTF">2023-10-10T08:16:00Z</dcterms:created>
  <dcterms:modified xsi:type="dcterms:W3CDTF">2024-10-17T11:40:00Z</dcterms:modified>
</cp:coreProperties>
</file>